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bookmarkStart w:id="0" w:name="_Hlk111111202"/>
          </w:p>
        </w:tc>
        <w:tc>
          <w:tcPr>
            <w:tcW w:w="4023" w:type="dxa"/>
            <w:shd w:val="clear" w:color="auto" w:fill="1A5BA5"/>
          </w:tcPr>
          <w:p w:rsidR="00853D5E" w:rsidRPr="00786EC0" w:rsidRDefault="00853D5E" w:rsidP="006304B8">
            <w:pPr>
              <w:rPr>
                <w:rFonts w:ascii="Verdana" w:hAnsi="Verdana"/>
                <w:b/>
                <w:sz w:val="24"/>
                <w:szCs w:val="24"/>
              </w:rPr>
            </w:pPr>
          </w:p>
        </w:tc>
        <w:tc>
          <w:tcPr>
            <w:tcW w:w="5103" w:type="dxa"/>
            <w:shd w:val="clear" w:color="auto" w:fill="1A5BA5"/>
          </w:tcPr>
          <w:p w:rsidR="00853D5E" w:rsidRPr="00786EC0" w:rsidRDefault="00853D5E" w:rsidP="006304B8">
            <w:pPr>
              <w:rPr>
                <w:rFonts w:ascii="Verdana" w:hAnsi="Verdana"/>
                <w:b/>
                <w:sz w:val="24"/>
                <w:szCs w:val="24"/>
              </w:rPr>
            </w:pP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b/>
                <w:sz w:val="24"/>
                <w:szCs w:val="24"/>
              </w:rPr>
            </w:pPr>
          </w:p>
        </w:tc>
        <w:tc>
          <w:tcPr>
            <w:tcW w:w="9126" w:type="dxa"/>
            <w:gridSpan w:val="2"/>
            <w:shd w:val="clear" w:color="auto" w:fill="1A5BA5"/>
          </w:tcPr>
          <w:p w:rsidR="00853D5E" w:rsidRPr="0081632D" w:rsidRDefault="00853D5E" w:rsidP="006304B8">
            <w:pPr>
              <w:rPr>
                <w:rFonts w:ascii="Verdana" w:hAnsi="Verdana"/>
                <w:b/>
              </w:rPr>
            </w:pPr>
            <w:r w:rsidRPr="0081632D">
              <w:rPr>
                <w:rFonts w:ascii="Verdana" w:hAnsi="Verdana"/>
                <w:b/>
                <w:color w:val="FFFFFF" w:themeColor="background1"/>
              </w:rPr>
              <w:t>Antragsformular (Anlage 1)</w:t>
            </w:r>
          </w:p>
        </w:tc>
        <w:tc>
          <w:tcPr>
            <w:tcW w:w="283" w:type="dxa"/>
            <w:shd w:val="clear" w:color="auto" w:fill="1A5BA5"/>
          </w:tcPr>
          <w:p w:rsidR="00853D5E" w:rsidRPr="00786EC0" w:rsidRDefault="00853D5E" w:rsidP="006304B8">
            <w:pPr>
              <w:rPr>
                <w:rFonts w:ascii="Verdana" w:hAnsi="Verdana"/>
                <w:b/>
                <w:sz w:val="24"/>
                <w:szCs w:val="24"/>
              </w:rPr>
            </w:pPr>
          </w:p>
        </w:tc>
      </w:tr>
      <w:tr w:rsidR="00853D5E" w:rsidRPr="00786EC0" w:rsidTr="006304B8">
        <w:tc>
          <w:tcPr>
            <w:tcW w:w="230" w:type="dxa"/>
            <w:shd w:val="clear" w:color="auto" w:fill="1A5BA5"/>
          </w:tcPr>
          <w:p w:rsidR="00853D5E" w:rsidRPr="00786EC0" w:rsidRDefault="00853D5E" w:rsidP="006304B8">
            <w:pPr>
              <w:rPr>
                <w:rFonts w:ascii="Verdana" w:hAnsi="Verdana"/>
              </w:rPr>
            </w:pPr>
          </w:p>
        </w:tc>
        <w:tc>
          <w:tcPr>
            <w:tcW w:w="4023" w:type="dxa"/>
            <w:shd w:val="clear" w:color="auto" w:fill="1A5BA5"/>
          </w:tcPr>
          <w:p w:rsidR="00853D5E" w:rsidRPr="00786EC0" w:rsidRDefault="00853D5E" w:rsidP="006304B8">
            <w:pPr>
              <w:rPr>
                <w:rFonts w:ascii="Verdana" w:hAnsi="Verdana"/>
              </w:rPr>
            </w:pPr>
          </w:p>
        </w:tc>
        <w:tc>
          <w:tcPr>
            <w:tcW w:w="5103" w:type="dxa"/>
            <w:shd w:val="clear" w:color="auto" w:fill="1A5BA5"/>
          </w:tcPr>
          <w:p w:rsidR="00853D5E" w:rsidRPr="00786EC0" w:rsidRDefault="00853D5E" w:rsidP="006304B8">
            <w:pPr>
              <w:rPr>
                <w:rFonts w:ascii="Verdana" w:hAnsi="Verdana"/>
              </w:rPr>
            </w:pP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22</w:t>
            </w:r>
            <w:r w:rsidR="000476D1">
              <w:rPr>
                <w:rFonts w:ascii="Verdana" w:hAnsi="Verdana"/>
                <w:b/>
                <w:color w:val="FFFFFF" w:themeColor="background1"/>
                <w:sz w:val="18"/>
                <w:szCs w:val="18"/>
              </w:rPr>
              <w:t>7</w:t>
            </w:r>
            <w:r>
              <w:rPr>
                <w:rFonts w:ascii="Verdana" w:hAnsi="Verdana"/>
                <w:b/>
                <w:color w:val="FFFFFF" w:themeColor="background1"/>
                <w:sz w:val="18"/>
                <w:szCs w:val="18"/>
              </w:rPr>
              <w:t xml:space="preserve"> </w:t>
            </w:r>
            <w:r w:rsidRPr="0081632D">
              <w:rPr>
                <w:rFonts w:ascii="Verdana" w:hAnsi="Verdana"/>
                <w:b/>
                <w:color w:val="FFFFFF" w:themeColor="background1"/>
                <w:sz w:val="18"/>
                <w:szCs w:val="18"/>
              </w:rPr>
              <w:t xml:space="preserve">- Ausgabe </w:t>
            </w:r>
            <w:r w:rsidR="000476D1">
              <w:rPr>
                <w:rFonts w:ascii="Verdana" w:hAnsi="Verdana"/>
                <w:b/>
                <w:color w:val="FFFFFF" w:themeColor="background1"/>
                <w:sz w:val="18"/>
                <w:szCs w:val="18"/>
              </w:rPr>
              <w:t>Januar 2023</w:t>
            </w:r>
          </w:p>
        </w:tc>
        <w:tc>
          <w:tcPr>
            <w:tcW w:w="5103" w:type="dxa"/>
            <w:shd w:val="clear" w:color="auto" w:fill="1A5BA5"/>
          </w:tcPr>
          <w:p w:rsidR="00853D5E" w:rsidRPr="006469F0" w:rsidRDefault="000476D1" w:rsidP="006304B8">
            <w:pPr>
              <w:rPr>
                <w:rFonts w:ascii="Verdana" w:hAnsi="Verdana"/>
                <w:color w:val="FFFFFF" w:themeColor="background1"/>
                <w:sz w:val="18"/>
                <w:szCs w:val="18"/>
              </w:rPr>
            </w:pPr>
            <w:r>
              <w:rPr>
                <w:rFonts w:ascii="Verdana" w:hAnsi="Verdana"/>
                <w:color w:val="FFFFFF" w:themeColor="background1"/>
                <w:sz w:val="18"/>
                <w:szCs w:val="18"/>
              </w:rPr>
              <w:t>Dach- und Formsteine aus Beton</w:t>
            </w:r>
          </w:p>
        </w:tc>
        <w:tc>
          <w:tcPr>
            <w:tcW w:w="283" w:type="dxa"/>
            <w:shd w:val="clear" w:color="auto" w:fill="1A5BA5"/>
          </w:tcPr>
          <w:p w:rsidR="00853D5E" w:rsidRPr="00786EC0" w:rsidRDefault="00853D5E" w:rsidP="006304B8">
            <w:pPr>
              <w:rPr>
                <w:rFonts w:ascii="Verdana" w:hAnsi="Verdana"/>
              </w:rPr>
            </w:pPr>
          </w:p>
        </w:tc>
      </w:tr>
      <w:tr w:rsidR="00853D5E" w:rsidRPr="008E3D40" w:rsidTr="006304B8">
        <w:tc>
          <w:tcPr>
            <w:tcW w:w="230" w:type="dxa"/>
            <w:shd w:val="clear" w:color="auto" w:fill="1A5BA5"/>
          </w:tcPr>
          <w:p w:rsidR="00853D5E" w:rsidRPr="00786EC0" w:rsidRDefault="00853D5E" w:rsidP="006304B8">
            <w:pPr>
              <w:rPr>
                <w:rFonts w:ascii="Verdana" w:hAnsi="Verdana"/>
                <w:b/>
              </w:rPr>
            </w:pPr>
          </w:p>
        </w:tc>
        <w:tc>
          <w:tcPr>
            <w:tcW w:w="4023" w:type="dxa"/>
            <w:shd w:val="clear" w:color="auto" w:fill="1A5BA5"/>
          </w:tcPr>
          <w:p w:rsidR="00853D5E" w:rsidRPr="00786EC0" w:rsidRDefault="00853D5E" w:rsidP="006304B8">
            <w:pPr>
              <w:rPr>
                <w:rFonts w:ascii="Verdana" w:hAnsi="Verdana"/>
                <w:b/>
              </w:rPr>
            </w:pPr>
          </w:p>
        </w:tc>
        <w:tc>
          <w:tcPr>
            <w:tcW w:w="5103" w:type="dxa"/>
            <w:shd w:val="clear" w:color="auto" w:fill="1A5BA5"/>
          </w:tcPr>
          <w:p w:rsidR="00853D5E" w:rsidRPr="00786EC0" w:rsidRDefault="00853D5E" w:rsidP="006304B8">
            <w:pPr>
              <w:rPr>
                <w:rFonts w:ascii="Verdana" w:hAnsi="Verdana"/>
                <w:b/>
              </w:rPr>
            </w:pPr>
          </w:p>
        </w:tc>
        <w:tc>
          <w:tcPr>
            <w:tcW w:w="283" w:type="dxa"/>
            <w:shd w:val="clear" w:color="auto" w:fill="1A5BA5"/>
          </w:tcPr>
          <w:p w:rsidR="00853D5E" w:rsidRPr="00786EC0" w:rsidRDefault="00853D5E" w:rsidP="006304B8">
            <w:pPr>
              <w:rPr>
                <w:rFonts w:ascii="Verdana" w:hAnsi="Verdana"/>
                <w:b/>
              </w:rPr>
            </w:pPr>
          </w:p>
        </w:tc>
      </w:tr>
    </w:tbl>
    <w:p w:rsidR="00853D5E" w:rsidRPr="00A56751" w:rsidRDefault="00853D5E" w:rsidP="00853D5E">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Angaben zum Unternehmen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1"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1"/>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F7184F">
        <w:tc>
          <w:tcPr>
            <w:tcW w:w="3615" w:type="dxa"/>
            <w:tcBorders>
              <w:top w:val="nil"/>
              <w:left w:val="nil"/>
              <w:bottom w:val="nil"/>
              <w:right w:val="single" w:sz="4" w:space="0" w:color="auto"/>
            </w:tcBorders>
          </w:tcPr>
          <w:p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Pr="00A56751" w:rsidRDefault="00627431" w:rsidP="00627431">
      <w:pPr>
        <w:rPr>
          <w:rFonts w:ascii="Verdana" w:hAnsi="Verdana"/>
          <w:sz w:val="18"/>
          <w:szCs w:val="18"/>
        </w:rPr>
      </w:pPr>
    </w:p>
    <w:p w:rsidR="00627431" w:rsidRPr="00A56751" w:rsidRDefault="00627431" w:rsidP="008B5C4C">
      <w:pPr>
        <w:spacing w:after="120"/>
        <w:rPr>
          <w:rFonts w:ascii="Verdana" w:hAnsi="Verdana"/>
          <w:sz w:val="18"/>
          <w:szCs w:val="18"/>
        </w:rPr>
      </w:pPr>
      <w:r w:rsidRPr="00A56751">
        <w:rPr>
          <w:rFonts w:ascii="Verdana" w:hAnsi="Verdana"/>
          <w:b/>
          <w:sz w:val="18"/>
          <w:szCs w:val="18"/>
          <w:u w:val="single"/>
        </w:rPr>
        <w:t>Kontaktperson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Funktion:</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Telefonnummer:</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rsidTr="006304B8">
        <w:tc>
          <w:tcPr>
            <w:tcW w:w="3823" w:type="dxa"/>
            <w:tcBorders>
              <w:top w:val="nil"/>
              <w:left w:val="nil"/>
              <w:bottom w:val="nil"/>
            </w:tcBorders>
          </w:tcPr>
          <w:p w:rsidR="00627431" w:rsidRPr="00A56751" w:rsidRDefault="00627431" w:rsidP="006304B8">
            <w:pPr>
              <w:jc w:val="right"/>
              <w:rPr>
                <w:rFonts w:ascii="Verdana" w:hAnsi="Verdana"/>
                <w:sz w:val="18"/>
                <w:szCs w:val="18"/>
              </w:rPr>
            </w:pPr>
            <w:r w:rsidRPr="00A56751">
              <w:rPr>
                <w:rFonts w:ascii="Verdana" w:hAnsi="Verdana"/>
                <w:sz w:val="18"/>
                <w:szCs w:val="18"/>
              </w:rPr>
              <w:t>E-Mail-Adresse:</w:t>
            </w:r>
          </w:p>
        </w:tc>
        <w:tc>
          <w:tcPr>
            <w:tcW w:w="5805" w:type="dxa"/>
            <w:shd w:val="clear" w:color="auto" w:fill="E5EFFB"/>
          </w:tcPr>
          <w:p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627431" w:rsidRDefault="00627431" w:rsidP="00627431">
      <w:pPr>
        <w:rPr>
          <w:rFonts w:ascii="Verdana" w:hAnsi="Verdana"/>
          <w:sz w:val="18"/>
          <w:szCs w:val="18"/>
        </w:rPr>
      </w:pPr>
    </w:p>
    <w:p w:rsidR="00D1552B" w:rsidRPr="00A56751" w:rsidRDefault="00D1552B" w:rsidP="00D1552B">
      <w:pPr>
        <w:spacing w:after="120"/>
        <w:rPr>
          <w:rFonts w:ascii="Verdana" w:hAnsi="Verdana"/>
          <w:sz w:val="18"/>
          <w:szCs w:val="18"/>
        </w:rPr>
      </w:pPr>
      <w:r>
        <w:rPr>
          <w:rFonts w:ascii="Verdana" w:hAnsi="Verdana"/>
          <w:b/>
          <w:sz w:val="18"/>
          <w:szCs w:val="18"/>
          <w:u w:val="single"/>
        </w:rPr>
        <w:t>Produktionsstätte (sofern abweichend von der Unternehmensanschrift)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6922E0">
        <w:tc>
          <w:tcPr>
            <w:tcW w:w="3615" w:type="dxa"/>
            <w:tcBorders>
              <w:top w:val="nil"/>
              <w:left w:val="nil"/>
              <w:bottom w:val="nil"/>
              <w:right w:val="single" w:sz="4" w:space="0" w:color="auto"/>
            </w:tcBorders>
          </w:tcPr>
          <w:p w:rsidR="00D1552B" w:rsidRPr="00A56751" w:rsidRDefault="00D1552B" w:rsidP="006922E0">
            <w:pPr>
              <w:jc w:val="right"/>
              <w:rPr>
                <w:rFonts w:ascii="Verdana" w:hAnsi="Verdana"/>
                <w:sz w:val="18"/>
                <w:szCs w:val="18"/>
              </w:rPr>
            </w:pPr>
            <w:r w:rsidRPr="00A56751">
              <w:rPr>
                <w:rFonts w:ascii="Verdana" w:hAnsi="Verdana"/>
                <w:sz w:val="18"/>
                <w:szCs w:val="18"/>
              </w:rPr>
              <w:t>Name des Unternehmens:</w:t>
            </w:r>
          </w:p>
        </w:tc>
        <w:tc>
          <w:tcPr>
            <w:tcW w:w="5452" w:type="dxa"/>
            <w:tcBorders>
              <w:left w:val="single" w:sz="4" w:space="0" w:color="auto"/>
              <w:bottom w:val="single" w:sz="4" w:space="0" w:color="auto"/>
            </w:tcBorders>
            <w:shd w:val="clear" w:color="auto" w:fill="E5EFFB"/>
          </w:tcPr>
          <w:p w:rsidR="00D1552B" w:rsidRPr="00A56751" w:rsidRDefault="00D1552B" w:rsidP="006922E0">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6922E0">
        <w:tc>
          <w:tcPr>
            <w:tcW w:w="3615" w:type="dxa"/>
            <w:tcBorders>
              <w:top w:val="nil"/>
              <w:left w:val="nil"/>
              <w:bottom w:val="nil"/>
              <w:right w:val="single" w:sz="4" w:space="0" w:color="auto"/>
            </w:tcBorders>
          </w:tcPr>
          <w:p w:rsidR="00D1552B" w:rsidRPr="00A56751" w:rsidRDefault="00D1552B" w:rsidP="006922E0">
            <w:pPr>
              <w:jc w:val="right"/>
              <w:rPr>
                <w:rFonts w:ascii="Verdana" w:hAnsi="Verdana"/>
                <w:sz w:val="18"/>
                <w:szCs w:val="18"/>
              </w:rPr>
            </w:pPr>
            <w:r w:rsidRPr="00A56751">
              <w:rPr>
                <w:rFonts w:ascii="Verdana" w:hAnsi="Verdana"/>
                <w:sz w:val="18"/>
                <w:szCs w:val="18"/>
              </w:rPr>
              <w:t>Vollständige Anschrift:</w:t>
            </w:r>
          </w:p>
        </w:tc>
        <w:tc>
          <w:tcPr>
            <w:tcW w:w="5452" w:type="dxa"/>
            <w:tcBorders>
              <w:left w:val="single" w:sz="4" w:space="0" w:color="auto"/>
              <w:bottom w:val="nil"/>
            </w:tcBorders>
            <w:shd w:val="clear" w:color="auto" w:fill="E5EFFB"/>
          </w:tcPr>
          <w:p w:rsidR="00D1552B" w:rsidRPr="00A56751" w:rsidRDefault="00D1552B" w:rsidP="006922E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6922E0">
        <w:tc>
          <w:tcPr>
            <w:tcW w:w="3615" w:type="dxa"/>
            <w:tcBorders>
              <w:top w:val="nil"/>
              <w:left w:val="nil"/>
              <w:bottom w:val="nil"/>
              <w:right w:val="single" w:sz="4" w:space="0" w:color="auto"/>
            </w:tcBorders>
          </w:tcPr>
          <w:p w:rsidR="00D1552B" w:rsidRPr="00A56751" w:rsidRDefault="00D1552B" w:rsidP="006922E0">
            <w:pPr>
              <w:rPr>
                <w:rFonts w:ascii="Verdana" w:hAnsi="Verdana"/>
                <w:sz w:val="18"/>
                <w:szCs w:val="18"/>
              </w:rPr>
            </w:pPr>
          </w:p>
        </w:tc>
        <w:tc>
          <w:tcPr>
            <w:tcW w:w="5452" w:type="dxa"/>
            <w:tcBorders>
              <w:top w:val="nil"/>
              <w:left w:val="single" w:sz="4" w:space="0" w:color="auto"/>
              <w:bottom w:val="nil"/>
            </w:tcBorders>
            <w:shd w:val="clear" w:color="auto" w:fill="E5EFFB"/>
          </w:tcPr>
          <w:p w:rsidR="00D1552B" w:rsidRPr="00A56751" w:rsidRDefault="00D1552B" w:rsidP="006922E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6922E0">
        <w:tc>
          <w:tcPr>
            <w:tcW w:w="3615" w:type="dxa"/>
            <w:tcBorders>
              <w:top w:val="nil"/>
              <w:left w:val="nil"/>
              <w:bottom w:val="nil"/>
              <w:right w:val="single" w:sz="4" w:space="0" w:color="auto"/>
            </w:tcBorders>
          </w:tcPr>
          <w:p w:rsidR="00D1552B" w:rsidRPr="00A56751" w:rsidRDefault="00D1552B" w:rsidP="006922E0">
            <w:pPr>
              <w:rPr>
                <w:rFonts w:ascii="Verdana" w:hAnsi="Verdana"/>
                <w:sz w:val="18"/>
                <w:szCs w:val="18"/>
              </w:rPr>
            </w:pPr>
          </w:p>
        </w:tc>
        <w:tc>
          <w:tcPr>
            <w:tcW w:w="5452" w:type="dxa"/>
            <w:tcBorders>
              <w:top w:val="nil"/>
              <w:left w:val="single" w:sz="4" w:space="0" w:color="auto"/>
            </w:tcBorders>
            <w:shd w:val="clear" w:color="auto" w:fill="E5EFFB"/>
          </w:tcPr>
          <w:p w:rsidR="00D1552B" w:rsidRPr="00A56751" w:rsidRDefault="00D1552B" w:rsidP="006922E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B72FF1" w:rsidRPr="00A56751" w:rsidRDefault="00B72FF1" w:rsidP="00B72FF1">
      <w:pPr>
        <w:rPr>
          <w:rFonts w:ascii="Verdana" w:hAnsi="Verdana"/>
          <w:sz w:val="18"/>
          <w:szCs w:val="18"/>
        </w:rPr>
      </w:pPr>
    </w:p>
    <w:p w:rsidR="00D1552B" w:rsidRPr="00A56751" w:rsidRDefault="00D1552B" w:rsidP="00D1552B">
      <w:pPr>
        <w:spacing w:after="120"/>
        <w:rPr>
          <w:rFonts w:ascii="Verdana" w:hAnsi="Verdana"/>
          <w:sz w:val="18"/>
          <w:szCs w:val="18"/>
        </w:rPr>
      </w:pPr>
      <w:r>
        <w:rPr>
          <w:rFonts w:ascii="Verdana" w:hAnsi="Verdana"/>
          <w:b/>
          <w:sz w:val="18"/>
          <w:szCs w:val="18"/>
          <w:u w:val="single"/>
        </w:rPr>
        <w:t>Angaben zum Produkt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D1552B" w:rsidRPr="00A56751" w:rsidTr="006922E0">
        <w:tc>
          <w:tcPr>
            <w:tcW w:w="3615" w:type="dxa"/>
            <w:tcBorders>
              <w:top w:val="nil"/>
              <w:left w:val="nil"/>
              <w:bottom w:val="nil"/>
              <w:right w:val="single" w:sz="4" w:space="0" w:color="auto"/>
            </w:tcBorders>
          </w:tcPr>
          <w:p w:rsidR="00D1552B" w:rsidRPr="00A56751" w:rsidRDefault="004F237B" w:rsidP="006922E0">
            <w:pPr>
              <w:jc w:val="right"/>
              <w:rPr>
                <w:rFonts w:ascii="Verdana" w:hAnsi="Verdana"/>
                <w:sz w:val="18"/>
                <w:szCs w:val="18"/>
              </w:rPr>
            </w:pPr>
            <w:r>
              <w:rPr>
                <w:rFonts w:ascii="Verdana" w:hAnsi="Verdana"/>
                <w:sz w:val="18"/>
                <w:szCs w:val="18"/>
              </w:rPr>
              <w:t>Handelsname des Produkts:</w:t>
            </w:r>
          </w:p>
        </w:tc>
        <w:tc>
          <w:tcPr>
            <w:tcW w:w="5452" w:type="dxa"/>
            <w:tcBorders>
              <w:left w:val="single" w:sz="4" w:space="0" w:color="auto"/>
              <w:bottom w:val="single" w:sz="4" w:space="0" w:color="auto"/>
            </w:tcBorders>
            <w:shd w:val="clear" w:color="auto" w:fill="E5EFFB"/>
          </w:tcPr>
          <w:p w:rsidR="00D1552B" w:rsidRPr="00A56751" w:rsidRDefault="00D1552B" w:rsidP="006922E0">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D1552B" w:rsidRPr="00A56751" w:rsidTr="006922E0">
        <w:tc>
          <w:tcPr>
            <w:tcW w:w="3615" w:type="dxa"/>
            <w:tcBorders>
              <w:top w:val="nil"/>
              <w:left w:val="nil"/>
              <w:bottom w:val="nil"/>
              <w:right w:val="single" w:sz="4" w:space="0" w:color="auto"/>
            </w:tcBorders>
          </w:tcPr>
          <w:p w:rsidR="00D1552B" w:rsidRPr="00A56751" w:rsidRDefault="004F237B" w:rsidP="006922E0">
            <w:pPr>
              <w:jc w:val="right"/>
              <w:rPr>
                <w:rFonts w:ascii="Verdana" w:hAnsi="Verdana"/>
                <w:sz w:val="18"/>
                <w:szCs w:val="18"/>
              </w:rPr>
            </w:pPr>
            <w:r>
              <w:rPr>
                <w:rFonts w:ascii="Verdana" w:hAnsi="Verdana"/>
                <w:sz w:val="18"/>
                <w:szCs w:val="18"/>
              </w:rPr>
              <w:t>Abmessungen (Länge/Breite/Dicke)</w:t>
            </w:r>
            <w:r w:rsidR="00D1552B" w:rsidRPr="00A56751">
              <w:rPr>
                <w:rFonts w:ascii="Verdana" w:hAnsi="Verdana"/>
                <w:sz w:val="18"/>
                <w:szCs w:val="18"/>
              </w:rPr>
              <w:t>:</w:t>
            </w:r>
          </w:p>
        </w:tc>
        <w:tc>
          <w:tcPr>
            <w:tcW w:w="5452" w:type="dxa"/>
            <w:tcBorders>
              <w:left w:val="single" w:sz="4" w:space="0" w:color="auto"/>
              <w:bottom w:val="nil"/>
            </w:tcBorders>
            <w:shd w:val="clear" w:color="auto" w:fill="E5EFFB"/>
          </w:tcPr>
          <w:p w:rsidR="00D1552B" w:rsidRPr="00A56751" w:rsidRDefault="00D1552B" w:rsidP="006922E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D1552B" w:rsidRPr="00A56751" w:rsidTr="006922E0">
        <w:tc>
          <w:tcPr>
            <w:tcW w:w="3615" w:type="dxa"/>
            <w:tcBorders>
              <w:top w:val="nil"/>
              <w:left w:val="nil"/>
              <w:bottom w:val="nil"/>
              <w:right w:val="single" w:sz="4" w:space="0" w:color="auto"/>
            </w:tcBorders>
          </w:tcPr>
          <w:p w:rsidR="00D1552B" w:rsidRPr="00A56751" w:rsidRDefault="004F237B" w:rsidP="004F237B">
            <w:pPr>
              <w:jc w:val="right"/>
              <w:rPr>
                <w:rFonts w:ascii="Verdana" w:hAnsi="Verdana"/>
                <w:sz w:val="18"/>
                <w:szCs w:val="18"/>
              </w:rPr>
            </w:pPr>
            <w:r>
              <w:rPr>
                <w:rFonts w:ascii="Verdana" w:hAnsi="Verdana"/>
                <w:sz w:val="18"/>
                <w:szCs w:val="18"/>
              </w:rPr>
              <w:t>Gewicht [Kg]:</w:t>
            </w:r>
          </w:p>
        </w:tc>
        <w:tc>
          <w:tcPr>
            <w:tcW w:w="5452" w:type="dxa"/>
            <w:tcBorders>
              <w:top w:val="nil"/>
              <w:left w:val="single" w:sz="4" w:space="0" w:color="auto"/>
              <w:bottom w:val="nil"/>
            </w:tcBorders>
            <w:shd w:val="clear" w:color="auto" w:fill="E5EFFB"/>
          </w:tcPr>
          <w:p w:rsidR="00D1552B" w:rsidRPr="00A56751" w:rsidRDefault="00D1552B" w:rsidP="006922E0">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rsidR="00563BF4" w:rsidRDefault="00563BF4" w:rsidP="008B5C4C">
      <w:pPr>
        <w:spacing w:after="120"/>
        <w:rPr>
          <w:rFonts w:ascii="Verdana" w:hAnsi="Verdana"/>
          <w:b/>
          <w:sz w:val="18"/>
          <w:szCs w:val="18"/>
          <w:u w:val="single"/>
        </w:rPr>
      </w:pPr>
    </w:p>
    <w:p w:rsidR="00CC6C0D" w:rsidRDefault="00CC6C0D" w:rsidP="008B5C4C">
      <w:pPr>
        <w:spacing w:after="120"/>
        <w:rPr>
          <w:rFonts w:ascii="Verdana" w:hAnsi="Verdana"/>
          <w:b/>
          <w:sz w:val="18"/>
          <w:szCs w:val="18"/>
          <w:u w:val="single"/>
        </w:rPr>
      </w:pPr>
    </w:p>
    <w:p w:rsidR="00CC6C0D" w:rsidRDefault="00CC6C0D" w:rsidP="008B5C4C">
      <w:pPr>
        <w:spacing w:after="120"/>
        <w:rPr>
          <w:rFonts w:ascii="Verdana" w:hAnsi="Verdana"/>
          <w:b/>
          <w:sz w:val="18"/>
          <w:szCs w:val="18"/>
          <w:u w:val="single"/>
        </w:rPr>
      </w:pPr>
    </w:p>
    <w:p w:rsidR="00936E28" w:rsidRDefault="00936E28" w:rsidP="00627431">
      <w:pPr>
        <w:rPr>
          <w:rFonts w:ascii="Verdana" w:hAnsi="Verdana"/>
          <w:sz w:val="18"/>
          <w:szCs w:val="18"/>
        </w:rPr>
      </w:pP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CC6C0D" w:rsidRPr="00EE14F1" w:rsidTr="006922E0">
        <w:tc>
          <w:tcPr>
            <w:tcW w:w="393" w:type="dxa"/>
            <w:tcBorders>
              <w:top w:val="single" w:sz="4" w:space="0" w:color="auto"/>
              <w:left w:val="single" w:sz="4" w:space="0" w:color="auto"/>
              <w:bottom w:val="single" w:sz="4" w:space="0" w:color="auto"/>
              <w:right w:val="single" w:sz="4" w:space="0" w:color="auto"/>
            </w:tcBorders>
            <w:shd w:val="clear" w:color="auto" w:fill="E5EFFB"/>
          </w:tcPr>
          <w:p w:rsidR="00CC6C0D" w:rsidRPr="00611A3B" w:rsidRDefault="00CC6C0D" w:rsidP="006922E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Pr>
                <w:rFonts w:ascii="Verdana" w:hAnsi="Verdana" w:cs="Arial"/>
                <w:sz w:val="18"/>
                <w:szCs w:val="18"/>
              </w:rPr>
            </w:r>
            <w:r>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C6C0D" w:rsidRPr="00285337" w:rsidRDefault="008D7EC2" w:rsidP="006922E0">
            <w:pPr>
              <w:spacing w:before="20" w:after="20"/>
              <w:rPr>
                <w:rFonts w:ascii="Verdana" w:hAnsi="Verdana" w:cs="Arial"/>
                <w:sz w:val="18"/>
                <w:szCs w:val="18"/>
              </w:rPr>
            </w:pPr>
            <w:r>
              <w:rPr>
                <w:rFonts w:ascii="Verdana" w:hAnsi="Verdana" w:cs="Arial"/>
                <w:b/>
                <w:sz w:val="18"/>
                <w:szCs w:val="18"/>
              </w:rPr>
              <w:t xml:space="preserve">Hiermit bestätigen wir, </w:t>
            </w:r>
            <w:r w:rsidR="00443879">
              <w:rPr>
                <w:rFonts w:ascii="Verdana" w:hAnsi="Verdana" w:cs="Arial"/>
                <w:sz w:val="18"/>
                <w:szCs w:val="18"/>
              </w:rPr>
              <w:t xml:space="preserve">dass die Produkte </w:t>
            </w:r>
            <w:r w:rsidR="00285337">
              <w:rPr>
                <w:rFonts w:ascii="Verdana" w:hAnsi="Verdana" w:cs="Arial"/>
                <w:sz w:val="18"/>
                <w:szCs w:val="18"/>
              </w:rPr>
              <w:t xml:space="preserve">nach DIN EN 490 </w:t>
            </w:r>
            <w:r w:rsidR="00285337" w:rsidRPr="00285337">
              <w:rPr>
                <w:rFonts w:ascii="Verdana" w:hAnsi="Verdana" w:cs="Arial"/>
                <w:i/>
                <w:sz w:val="18"/>
                <w:szCs w:val="18"/>
              </w:rPr>
              <w:t>Dach- und Formsteine aus Beton für Dächer und Wandbekleidungen – Produktanforderungen</w:t>
            </w:r>
            <w:r w:rsidR="00285337">
              <w:rPr>
                <w:rFonts w:ascii="Verdana" w:hAnsi="Verdana" w:cs="Arial"/>
                <w:i/>
                <w:sz w:val="18"/>
                <w:szCs w:val="18"/>
              </w:rPr>
              <w:t xml:space="preserve"> </w:t>
            </w:r>
            <w:r w:rsidR="00285337">
              <w:rPr>
                <w:rFonts w:ascii="Verdana" w:hAnsi="Verdana" w:cs="Arial"/>
                <w:sz w:val="18"/>
                <w:szCs w:val="18"/>
              </w:rPr>
              <w:t xml:space="preserve">hergestellt sind und dass eine Leistungserklärung nach </w:t>
            </w:r>
            <w:r w:rsidR="00285337" w:rsidRPr="00285337">
              <w:rPr>
                <w:rFonts w:ascii="Verdana" w:hAnsi="Verdana" w:cs="Arial"/>
                <w:sz w:val="18"/>
                <w:szCs w:val="18"/>
              </w:rPr>
              <w:t>Verordnung (EU) Nr. 305/2011 vorliegt</w:t>
            </w:r>
            <w:r w:rsidR="00285337">
              <w:rPr>
                <w:rFonts w:ascii="Verdana" w:hAnsi="Verdana" w:cs="Arial"/>
                <w:sz w:val="18"/>
                <w:szCs w:val="18"/>
              </w:rPr>
              <w:t xml:space="preserve">. </w:t>
            </w:r>
          </w:p>
        </w:tc>
      </w:tr>
    </w:tbl>
    <w:p w:rsidR="00EE14F1" w:rsidRDefault="0089011F">
      <w:pPr>
        <w:overflowPunct/>
        <w:autoSpaceDE/>
        <w:autoSpaceDN/>
        <w:adjustRightInd/>
        <w:textAlignment w:val="auto"/>
        <w:rPr>
          <w:rFonts w:ascii="Verdana" w:hAnsi="Verdana"/>
          <w:sz w:val="18"/>
          <w:szCs w:val="18"/>
        </w:rPr>
      </w:pPr>
      <w:r>
        <w:rPr>
          <w:rFonts w:ascii="Verdana" w:hAnsi="Verdana"/>
          <w:sz w:val="18"/>
          <w:szCs w:val="18"/>
        </w:rPr>
        <w:br w:type="page"/>
      </w:r>
      <w:bookmarkEnd w:id="0"/>
    </w:p>
    <w:p w:rsidR="00E054A5" w:rsidRDefault="00E054A5">
      <w:pPr>
        <w:overflowPunct/>
        <w:autoSpaceDE/>
        <w:autoSpaceDN/>
        <w:adjustRightInd/>
        <w:textAlignment w:val="auto"/>
        <w:rPr>
          <w:rFonts w:ascii="Verdana" w:hAnsi="Verdana"/>
          <w:sz w:val="18"/>
          <w:szCs w:val="18"/>
        </w:rPr>
      </w:pPr>
    </w:p>
    <w:p w:rsidR="00EE14F1" w:rsidRDefault="00796507" w:rsidP="00F72B28">
      <w:pPr>
        <w:spacing w:after="120"/>
        <w:rPr>
          <w:rFonts w:ascii="Verdana" w:hAnsi="Verdana"/>
          <w:b/>
          <w:sz w:val="18"/>
          <w:szCs w:val="18"/>
          <w:u w:val="single"/>
        </w:rPr>
      </w:pPr>
      <w:bookmarkStart w:id="2" w:name="_Toc96000418"/>
      <w:bookmarkStart w:id="3" w:name="_Toc106973948"/>
      <w:r>
        <w:rPr>
          <w:rFonts w:ascii="Verdana" w:hAnsi="Verdana"/>
          <w:b/>
          <w:sz w:val="18"/>
          <w:szCs w:val="18"/>
          <w:u w:val="single"/>
        </w:rPr>
        <w:t>3.1</w:t>
      </w:r>
      <w:bookmarkEnd w:id="2"/>
      <w:bookmarkEnd w:id="3"/>
      <w:r>
        <w:rPr>
          <w:rFonts w:ascii="Verdana" w:hAnsi="Verdana"/>
          <w:b/>
          <w:sz w:val="18"/>
          <w:szCs w:val="18"/>
          <w:u w:val="single"/>
        </w:rPr>
        <w:t xml:space="preserve"> </w:t>
      </w:r>
      <w:r w:rsidR="0042215B">
        <w:rPr>
          <w:rFonts w:ascii="Verdana" w:hAnsi="Verdana"/>
          <w:b/>
          <w:sz w:val="18"/>
          <w:szCs w:val="18"/>
          <w:u w:val="single"/>
        </w:rPr>
        <w:t>Anforderungen an konstitutionelle Bestandteile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E14F1"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4" w:name="_Hlk111111298"/>
          <w:p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42215B" w:rsidRDefault="00EE14F1" w:rsidP="0042215B">
            <w:pPr>
              <w:spacing w:before="20" w:after="20"/>
              <w:rPr>
                <w:rFonts w:ascii="Verdana" w:hAnsi="Verdana" w:cs="Arial"/>
                <w:b/>
                <w:sz w:val="18"/>
                <w:szCs w:val="18"/>
              </w:rPr>
            </w:pPr>
            <w:r w:rsidRPr="00EE14F1">
              <w:rPr>
                <w:rFonts w:ascii="Verdana" w:hAnsi="Verdana" w:cs="Arial"/>
                <w:b/>
                <w:sz w:val="18"/>
                <w:szCs w:val="18"/>
              </w:rPr>
              <w:t>Hiermit bestätigen wir,</w:t>
            </w:r>
            <w:r w:rsidR="0042215B">
              <w:rPr>
                <w:rFonts w:ascii="Verdana" w:hAnsi="Verdana" w:cs="Arial"/>
                <w:b/>
                <w:sz w:val="18"/>
                <w:szCs w:val="18"/>
              </w:rPr>
              <w:t xml:space="preserve"> dass Stoffe mit folgenden Eigenschaften nicht als konstitutionelle Bestandteile</w:t>
            </w:r>
            <w:r w:rsidR="009F2FBD">
              <w:rPr>
                <w:rStyle w:val="Funotenzeichen"/>
                <w:rFonts w:ascii="Verdana" w:hAnsi="Verdana" w:cs="Arial"/>
                <w:b/>
                <w:sz w:val="18"/>
                <w:szCs w:val="18"/>
              </w:rPr>
              <w:footnoteReference w:id="1"/>
            </w:r>
            <w:r w:rsidR="0042215B">
              <w:rPr>
                <w:rFonts w:ascii="Verdana" w:hAnsi="Verdana" w:cs="Arial"/>
                <w:b/>
                <w:sz w:val="18"/>
                <w:szCs w:val="18"/>
              </w:rPr>
              <w:t xml:space="preserve"> enthalten sind:</w:t>
            </w:r>
          </w:p>
          <w:p w:rsidR="0042215B" w:rsidRPr="0042215B" w:rsidRDefault="0042215B" w:rsidP="0042215B">
            <w:pPr>
              <w:spacing w:before="20" w:after="20"/>
              <w:rPr>
                <w:rFonts w:ascii="Verdana" w:hAnsi="Verdana" w:cs="Arial"/>
                <w:sz w:val="18"/>
                <w:szCs w:val="18"/>
              </w:rPr>
            </w:pPr>
            <w:r w:rsidRPr="0042215B">
              <w:rPr>
                <w:rFonts w:ascii="Verdana" w:hAnsi="Verdana" w:cs="Arial"/>
                <w:sz w:val="18"/>
                <w:szCs w:val="18"/>
              </w:rPr>
              <w:t>1. Stoffe, die unter der Verordnung 1907/2006/EC (REACH-VO)</w:t>
            </w:r>
          </w:p>
          <w:p w:rsidR="0042215B" w:rsidRPr="0042215B" w:rsidRDefault="0042215B" w:rsidP="0042215B">
            <w:pPr>
              <w:pStyle w:val="Listenabsatz"/>
              <w:numPr>
                <w:ilvl w:val="0"/>
                <w:numId w:val="18"/>
              </w:numPr>
              <w:spacing w:before="20" w:after="20"/>
              <w:rPr>
                <w:rFonts w:ascii="Verdana" w:hAnsi="Verdana" w:cs="Arial"/>
                <w:sz w:val="18"/>
                <w:szCs w:val="18"/>
              </w:rPr>
            </w:pPr>
            <w:r w:rsidRPr="0042215B">
              <w:rPr>
                <w:rFonts w:ascii="Verdana" w:hAnsi="Verdana" w:cs="Arial"/>
                <w:sz w:val="18"/>
                <w:szCs w:val="18"/>
              </w:rPr>
              <w:t>als besonders besorgniserregend identifiziert und in die gemäß REACH Artikel 59 Absatz 1 erstellte Liste (sogenannte „Kandidatenliste“) aufgenommen wurden oder</w:t>
            </w:r>
          </w:p>
          <w:p w:rsidR="00EE14F1" w:rsidRDefault="0042215B" w:rsidP="0042215B">
            <w:pPr>
              <w:pStyle w:val="Listenabsatz"/>
              <w:numPr>
                <w:ilvl w:val="0"/>
                <w:numId w:val="18"/>
              </w:numPr>
              <w:spacing w:before="20" w:after="20"/>
              <w:rPr>
                <w:rFonts w:ascii="Verdana" w:hAnsi="Verdana" w:cs="Arial"/>
                <w:sz w:val="18"/>
                <w:szCs w:val="18"/>
              </w:rPr>
            </w:pPr>
            <w:r w:rsidRPr="0042215B">
              <w:rPr>
                <w:rFonts w:ascii="Verdana" w:hAnsi="Verdana" w:cs="Arial"/>
                <w:sz w:val="18"/>
                <w:szCs w:val="18"/>
              </w:rPr>
              <w:t xml:space="preserve">als persistent, </w:t>
            </w:r>
            <w:proofErr w:type="spellStart"/>
            <w:r w:rsidRPr="0042215B">
              <w:rPr>
                <w:rFonts w:ascii="Verdana" w:hAnsi="Verdana" w:cs="Arial"/>
                <w:sz w:val="18"/>
                <w:szCs w:val="18"/>
              </w:rPr>
              <w:t>bioakkumulierbar</w:t>
            </w:r>
            <w:proofErr w:type="spellEnd"/>
            <w:r w:rsidRPr="0042215B">
              <w:rPr>
                <w:rFonts w:ascii="Verdana" w:hAnsi="Verdana" w:cs="Arial"/>
                <w:sz w:val="18"/>
                <w:szCs w:val="18"/>
              </w:rPr>
              <w:t xml:space="preserve"> und toxisch (PBT-) oder als sehr persistent und sehr bi-</w:t>
            </w:r>
            <w:proofErr w:type="spellStart"/>
            <w:r w:rsidRPr="0042215B">
              <w:rPr>
                <w:rFonts w:ascii="Verdana" w:hAnsi="Verdana" w:cs="Arial"/>
                <w:sz w:val="18"/>
                <w:szCs w:val="18"/>
              </w:rPr>
              <w:t>oakkumulierbar</w:t>
            </w:r>
            <w:proofErr w:type="spellEnd"/>
            <w:r w:rsidRPr="0042215B">
              <w:rPr>
                <w:rFonts w:ascii="Verdana" w:hAnsi="Verdana" w:cs="Arial"/>
                <w:sz w:val="18"/>
                <w:szCs w:val="18"/>
              </w:rPr>
              <w:t xml:space="preserve"> (</w:t>
            </w:r>
            <w:proofErr w:type="spellStart"/>
            <w:r w:rsidRPr="0042215B">
              <w:rPr>
                <w:rFonts w:ascii="Verdana" w:hAnsi="Verdana" w:cs="Arial"/>
                <w:sz w:val="18"/>
                <w:szCs w:val="18"/>
              </w:rPr>
              <w:t>vPvB</w:t>
            </w:r>
            <w:proofErr w:type="spellEnd"/>
            <w:r w:rsidRPr="0042215B">
              <w:rPr>
                <w:rFonts w:ascii="Verdana" w:hAnsi="Verdana" w:cs="Arial"/>
                <w:sz w:val="18"/>
                <w:szCs w:val="18"/>
              </w:rPr>
              <w:t>-) identifiziert sind.</w:t>
            </w:r>
          </w:p>
          <w:p w:rsidR="0042215B" w:rsidRDefault="0042215B" w:rsidP="0042215B">
            <w:pPr>
              <w:spacing w:before="20" w:after="20"/>
              <w:rPr>
                <w:rFonts w:ascii="Verdana" w:hAnsi="Verdana" w:cs="Arial"/>
                <w:sz w:val="18"/>
                <w:szCs w:val="18"/>
              </w:rPr>
            </w:pPr>
          </w:p>
          <w:p w:rsidR="0042215B" w:rsidRPr="0042215B" w:rsidRDefault="0042215B" w:rsidP="0042215B">
            <w:pPr>
              <w:spacing w:before="20" w:after="20"/>
              <w:rPr>
                <w:rFonts w:ascii="Verdana" w:hAnsi="Verdana" w:cs="Arial"/>
                <w:sz w:val="18"/>
                <w:szCs w:val="18"/>
              </w:rPr>
            </w:pPr>
            <w:r>
              <w:rPr>
                <w:rFonts w:ascii="Verdana" w:hAnsi="Verdana" w:cs="Arial"/>
                <w:sz w:val="18"/>
                <w:szCs w:val="18"/>
              </w:rPr>
              <w:t xml:space="preserve">2. </w:t>
            </w:r>
            <w:r w:rsidRPr="0042215B">
              <w:rPr>
                <w:rFonts w:ascii="Verdana" w:hAnsi="Verdana" w:cs="Arial"/>
                <w:sz w:val="18"/>
                <w:szCs w:val="18"/>
              </w:rPr>
              <w:t xml:space="preserve">Stoffe, die gemäß der CLP-Verordnung in die folgenden Gefahrenkategorien eingestuft sind oder die Kriterien für eine solche Einstufung erfüllen: </w:t>
            </w:r>
          </w:p>
          <w:p w:rsidR="0042215B" w:rsidRP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 xml:space="preserve">karzinogen (krebserzeugend) der Kategorie </w:t>
            </w:r>
            <w:proofErr w:type="spellStart"/>
            <w:r w:rsidRPr="0042215B">
              <w:rPr>
                <w:rFonts w:ascii="Verdana" w:hAnsi="Verdana" w:cs="Arial"/>
                <w:sz w:val="18"/>
                <w:szCs w:val="18"/>
              </w:rPr>
              <w:t>Carc</w:t>
            </w:r>
            <w:proofErr w:type="spellEnd"/>
            <w:r w:rsidRPr="0042215B">
              <w:rPr>
                <w:rFonts w:ascii="Verdana" w:hAnsi="Verdana" w:cs="Arial"/>
                <w:sz w:val="18"/>
                <w:szCs w:val="18"/>
              </w:rPr>
              <w:t xml:space="preserve">. 1A oder </w:t>
            </w:r>
            <w:proofErr w:type="spellStart"/>
            <w:r w:rsidRPr="0042215B">
              <w:rPr>
                <w:rFonts w:ascii="Verdana" w:hAnsi="Verdana" w:cs="Arial"/>
                <w:sz w:val="18"/>
                <w:szCs w:val="18"/>
              </w:rPr>
              <w:t>Carc</w:t>
            </w:r>
            <w:proofErr w:type="spellEnd"/>
            <w:r w:rsidRPr="0042215B">
              <w:rPr>
                <w:rFonts w:ascii="Verdana" w:hAnsi="Verdana" w:cs="Arial"/>
                <w:sz w:val="18"/>
                <w:szCs w:val="18"/>
              </w:rPr>
              <w:t xml:space="preserve">. 1B; </w:t>
            </w:r>
          </w:p>
          <w:p w:rsidR="0042215B" w:rsidRPr="0042215B" w:rsidRDefault="0042215B" w:rsidP="0042215B">
            <w:pPr>
              <w:pStyle w:val="Listenabsatz"/>
              <w:numPr>
                <w:ilvl w:val="0"/>
                <w:numId w:val="19"/>
              </w:numPr>
              <w:spacing w:before="20" w:after="20"/>
              <w:rPr>
                <w:rFonts w:ascii="Verdana" w:hAnsi="Verdana" w:cs="Arial"/>
                <w:sz w:val="18"/>
                <w:szCs w:val="18"/>
              </w:rPr>
            </w:pPr>
            <w:proofErr w:type="spellStart"/>
            <w:r w:rsidRPr="0042215B">
              <w:rPr>
                <w:rFonts w:ascii="Verdana" w:hAnsi="Verdana" w:cs="Arial"/>
                <w:sz w:val="18"/>
                <w:szCs w:val="18"/>
              </w:rPr>
              <w:t>keimzellmutagen</w:t>
            </w:r>
            <w:proofErr w:type="spellEnd"/>
            <w:r w:rsidRPr="0042215B">
              <w:rPr>
                <w:rFonts w:ascii="Verdana" w:hAnsi="Verdana" w:cs="Arial"/>
                <w:sz w:val="18"/>
                <w:szCs w:val="18"/>
              </w:rPr>
              <w:t xml:space="preserve"> (erbgutverändernd) der Kategorie </w:t>
            </w:r>
            <w:proofErr w:type="spellStart"/>
            <w:r w:rsidRPr="0042215B">
              <w:rPr>
                <w:rFonts w:ascii="Verdana" w:hAnsi="Verdana" w:cs="Arial"/>
                <w:sz w:val="18"/>
                <w:szCs w:val="18"/>
              </w:rPr>
              <w:t>Muta</w:t>
            </w:r>
            <w:proofErr w:type="spellEnd"/>
            <w:r w:rsidRPr="0042215B">
              <w:rPr>
                <w:rFonts w:ascii="Verdana" w:hAnsi="Verdana" w:cs="Arial"/>
                <w:sz w:val="18"/>
                <w:szCs w:val="18"/>
              </w:rPr>
              <w:t xml:space="preserve">. 1A oder </w:t>
            </w:r>
            <w:proofErr w:type="spellStart"/>
            <w:r w:rsidRPr="0042215B">
              <w:rPr>
                <w:rFonts w:ascii="Verdana" w:hAnsi="Verdana" w:cs="Arial"/>
                <w:sz w:val="18"/>
                <w:szCs w:val="18"/>
              </w:rPr>
              <w:t>Muta</w:t>
            </w:r>
            <w:proofErr w:type="spellEnd"/>
            <w:r w:rsidRPr="0042215B">
              <w:rPr>
                <w:rFonts w:ascii="Verdana" w:hAnsi="Verdana" w:cs="Arial"/>
                <w:sz w:val="18"/>
                <w:szCs w:val="18"/>
              </w:rPr>
              <w:t xml:space="preserve">. 1B; </w:t>
            </w:r>
          </w:p>
          <w:p w:rsidR="0042215B" w:rsidRP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 xml:space="preserve">reproduktionstoxisch (fortpflanzungsgefährdend) der Kategorie </w:t>
            </w:r>
            <w:proofErr w:type="spellStart"/>
            <w:r w:rsidRPr="0042215B">
              <w:rPr>
                <w:rFonts w:ascii="Verdana" w:hAnsi="Verdana" w:cs="Arial"/>
                <w:sz w:val="18"/>
                <w:szCs w:val="18"/>
              </w:rPr>
              <w:t>Repr</w:t>
            </w:r>
            <w:proofErr w:type="spellEnd"/>
            <w:r w:rsidRPr="0042215B">
              <w:rPr>
                <w:rFonts w:ascii="Verdana" w:hAnsi="Verdana" w:cs="Arial"/>
                <w:sz w:val="18"/>
                <w:szCs w:val="18"/>
              </w:rPr>
              <w:t xml:space="preserve">. 1A oder </w:t>
            </w:r>
            <w:proofErr w:type="spellStart"/>
            <w:r w:rsidRPr="0042215B">
              <w:rPr>
                <w:rFonts w:ascii="Verdana" w:hAnsi="Verdana" w:cs="Arial"/>
                <w:sz w:val="18"/>
                <w:szCs w:val="18"/>
              </w:rPr>
              <w:t>Repr</w:t>
            </w:r>
            <w:proofErr w:type="spellEnd"/>
            <w:r w:rsidRPr="0042215B">
              <w:rPr>
                <w:rFonts w:ascii="Verdana" w:hAnsi="Verdana" w:cs="Arial"/>
                <w:sz w:val="18"/>
                <w:szCs w:val="18"/>
              </w:rPr>
              <w:t xml:space="preserve">. 1B; </w:t>
            </w:r>
          </w:p>
          <w:p w:rsidR="0042215B" w:rsidRP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 xml:space="preserve">akut toxisch (giftig) der Kategorie </w:t>
            </w:r>
            <w:proofErr w:type="spellStart"/>
            <w:r w:rsidRPr="0042215B">
              <w:rPr>
                <w:rFonts w:ascii="Verdana" w:hAnsi="Verdana" w:cs="Arial"/>
                <w:sz w:val="18"/>
                <w:szCs w:val="18"/>
              </w:rPr>
              <w:t>Acute</w:t>
            </w:r>
            <w:proofErr w:type="spellEnd"/>
            <w:r w:rsidRPr="0042215B">
              <w:rPr>
                <w:rFonts w:ascii="Verdana" w:hAnsi="Verdana" w:cs="Arial"/>
                <w:sz w:val="18"/>
                <w:szCs w:val="18"/>
              </w:rPr>
              <w:t xml:space="preserve"> </w:t>
            </w:r>
            <w:proofErr w:type="spellStart"/>
            <w:r w:rsidRPr="0042215B">
              <w:rPr>
                <w:rFonts w:ascii="Verdana" w:hAnsi="Verdana" w:cs="Arial"/>
                <w:sz w:val="18"/>
                <w:szCs w:val="18"/>
              </w:rPr>
              <w:t>Tox</w:t>
            </w:r>
            <w:proofErr w:type="spellEnd"/>
            <w:r w:rsidRPr="0042215B">
              <w:rPr>
                <w:rFonts w:ascii="Verdana" w:hAnsi="Verdana" w:cs="Arial"/>
                <w:sz w:val="18"/>
                <w:szCs w:val="18"/>
              </w:rPr>
              <w:t xml:space="preserve">. 1 oder </w:t>
            </w:r>
            <w:proofErr w:type="spellStart"/>
            <w:r w:rsidRPr="0042215B">
              <w:rPr>
                <w:rFonts w:ascii="Verdana" w:hAnsi="Verdana" w:cs="Arial"/>
                <w:sz w:val="18"/>
                <w:szCs w:val="18"/>
              </w:rPr>
              <w:t>Acute</w:t>
            </w:r>
            <w:proofErr w:type="spellEnd"/>
            <w:r w:rsidRPr="0042215B">
              <w:rPr>
                <w:rFonts w:ascii="Verdana" w:hAnsi="Verdana" w:cs="Arial"/>
                <w:sz w:val="18"/>
                <w:szCs w:val="18"/>
              </w:rPr>
              <w:t xml:space="preserve"> </w:t>
            </w:r>
            <w:proofErr w:type="spellStart"/>
            <w:r w:rsidRPr="0042215B">
              <w:rPr>
                <w:rFonts w:ascii="Verdana" w:hAnsi="Verdana" w:cs="Arial"/>
                <w:sz w:val="18"/>
                <w:szCs w:val="18"/>
              </w:rPr>
              <w:t>Tox</w:t>
            </w:r>
            <w:proofErr w:type="spellEnd"/>
            <w:r w:rsidRPr="0042215B">
              <w:rPr>
                <w:rFonts w:ascii="Verdana" w:hAnsi="Verdana" w:cs="Arial"/>
                <w:sz w:val="18"/>
                <w:szCs w:val="18"/>
              </w:rPr>
              <w:t>. 2;</w:t>
            </w:r>
          </w:p>
          <w:p w:rsidR="0042215B" w:rsidRP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toxisch für spezifische Zielorgane der Kategorie STOT SE. 1, oder STOT RE. 1;</w:t>
            </w:r>
          </w:p>
          <w:p w:rsidR="0042215B" w:rsidRP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 xml:space="preserve">gewässergefährdend der Kategorie </w:t>
            </w:r>
            <w:proofErr w:type="spellStart"/>
            <w:r w:rsidRPr="0042215B">
              <w:rPr>
                <w:rFonts w:ascii="Verdana" w:hAnsi="Verdana" w:cs="Arial"/>
                <w:sz w:val="18"/>
                <w:szCs w:val="18"/>
              </w:rPr>
              <w:t>Aquatic</w:t>
            </w:r>
            <w:proofErr w:type="spellEnd"/>
            <w:r w:rsidRPr="0042215B">
              <w:rPr>
                <w:rFonts w:ascii="Verdana" w:hAnsi="Verdana" w:cs="Arial"/>
                <w:sz w:val="18"/>
                <w:szCs w:val="18"/>
              </w:rPr>
              <w:t xml:space="preserve"> </w:t>
            </w:r>
            <w:proofErr w:type="spellStart"/>
            <w:r w:rsidRPr="0042215B">
              <w:rPr>
                <w:rFonts w:ascii="Verdana" w:hAnsi="Verdana" w:cs="Arial"/>
                <w:sz w:val="18"/>
                <w:szCs w:val="18"/>
              </w:rPr>
              <w:t>Chronic</w:t>
            </w:r>
            <w:proofErr w:type="spellEnd"/>
            <w:r w:rsidRPr="0042215B">
              <w:rPr>
                <w:rFonts w:ascii="Verdana" w:hAnsi="Verdana" w:cs="Arial"/>
                <w:sz w:val="18"/>
                <w:szCs w:val="18"/>
              </w:rPr>
              <w:t xml:space="preserve"> 1 oder</w:t>
            </w:r>
          </w:p>
          <w:p w:rsidR="0042215B" w:rsidRDefault="0042215B" w:rsidP="0042215B">
            <w:pPr>
              <w:pStyle w:val="Listenabsatz"/>
              <w:numPr>
                <w:ilvl w:val="0"/>
                <w:numId w:val="19"/>
              </w:numPr>
              <w:spacing w:before="20" w:after="20"/>
              <w:rPr>
                <w:rFonts w:ascii="Verdana" w:hAnsi="Verdana" w:cs="Arial"/>
                <w:sz w:val="18"/>
                <w:szCs w:val="18"/>
              </w:rPr>
            </w:pPr>
            <w:r w:rsidRPr="0042215B">
              <w:rPr>
                <w:rFonts w:ascii="Verdana" w:hAnsi="Verdana" w:cs="Arial"/>
                <w:sz w:val="18"/>
                <w:szCs w:val="18"/>
              </w:rPr>
              <w:t xml:space="preserve">die Ozonschicht schädigend der Kategorie </w:t>
            </w:r>
            <w:proofErr w:type="spellStart"/>
            <w:r w:rsidRPr="0042215B">
              <w:rPr>
                <w:rFonts w:ascii="Verdana" w:hAnsi="Verdana" w:cs="Arial"/>
                <w:sz w:val="18"/>
                <w:szCs w:val="18"/>
              </w:rPr>
              <w:t>Ozone</w:t>
            </w:r>
            <w:proofErr w:type="spellEnd"/>
            <w:r w:rsidRPr="0042215B">
              <w:rPr>
                <w:rFonts w:ascii="Verdana" w:hAnsi="Verdana" w:cs="Arial"/>
                <w:sz w:val="18"/>
                <w:szCs w:val="18"/>
              </w:rPr>
              <w:t xml:space="preserve"> 1.</w:t>
            </w:r>
          </w:p>
          <w:p w:rsidR="0042215B" w:rsidRDefault="0042215B" w:rsidP="0042215B">
            <w:pPr>
              <w:spacing w:before="20" w:after="20"/>
              <w:rPr>
                <w:rFonts w:ascii="Verdana" w:hAnsi="Verdana" w:cs="Arial"/>
                <w:sz w:val="18"/>
                <w:szCs w:val="18"/>
              </w:rPr>
            </w:pPr>
          </w:p>
          <w:p w:rsidR="0042215B" w:rsidRPr="0042215B" w:rsidRDefault="0042215B" w:rsidP="0042215B">
            <w:pPr>
              <w:spacing w:before="20" w:after="20"/>
              <w:rPr>
                <w:rFonts w:ascii="Verdana" w:hAnsi="Verdana" w:cs="Arial"/>
                <w:sz w:val="18"/>
                <w:szCs w:val="18"/>
              </w:rPr>
            </w:pPr>
            <w:r w:rsidRPr="0042215B">
              <w:rPr>
                <w:rFonts w:ascii="Verdana" w:hAnsi="Verdana" w:cs="Arial"/>
                <w:sz w:val="18"/>
                <w:szCs w:val="18"/>
              </w:rPr>
              <w:t xml:space="preserve">3. Stoffe, die in der TRGS 905 eingestuft sind als: </w:t>
            </w:r>
          </w:p>
          <w:p w:rsidR="0042215B" w:rsidRPr="0042215B" w:rsidRDefault="0042215B" w:rsidP="0042215B">
            <w:pPr>
              <w:pStyle w:val="Listenabsatz"/>
              <w:numPr>
                <w:ilvl w:val="0"/>
                <w:numId w:val="20"/>
              </w:numPr>
              <w:spacing w:before="20" w:after="20"/>
              <w:rPr>
                <w:rFonts w:ascii="Verdana" w:hAnsi="Verdana" w:cs="Arial"/>
                <w:sz w:val="18"/>
                <w:szCs w:val="18"/>
              </w:rPr>
            </w:pPr>
            <w:r w:rsidRPr="0042215B">
              <w:rPr>
                <w:rFonts w:ascii="Verdana" w:hAnsi="Verdana" w:cs="Arial"/>
                <w:sz w:val="18"/>
                <w:szCs w:val="18"/>
              </w:rPr>
              <w:t>krebserzeugend (K1A, K1B)</w:t>
            </w:r>
          </w:p>
          <w:p w:rsidR="0042215B" w:rsidRPr="0042215B" w:rsidRDefault="0042215B" w:rsidP="0042215B">
            <w:pPr>
              <w:pStyle w:val="Listenabsatz"/>
              <w:numPr>
                <w:ilvl w:val="0"/>
                <w:numId w:val="20"/>
              </w:numPr>
              <w:spacing w:before="20" w:after="20"/>
              <w:rPr>
                <w:rFonts w:ascii="Verdana" w:hAnsi="Verdana" w:cs="Arial"/>
                <w:sz w:val="18"/>
                <w:szCs w:val="18"/>
              </w:rPr>
            </w:pPr>
            <w:proofErr w:type="spellStart"/>
            <w:r w:rsidRPr="0042215B">
              <w:rPr>
                <w:rFonts w:ascii="Verdana" w:hAnsi="Verdana" w:cs="Arial"/>
                <w:sz w:val="18"/>
                <w:szCs w:val="18"/>
              </w:rPr>
              <w:t>keimzellmutagen</w:t>
            </w:r>
            <w:proofErr w:type="spellEnd"/>
            <w:r w:rsidRPr="0042215B">
              <w:rPr>
                <w:rFonts w:ascii="Verdana" w:hAnsi="Verdana" w:cs="Arial"/>
                <w:sz w:val="18"/>
                <w:szCs w:val="18"/>
              </w:rPr>
              <w:t xml:space="preserve"> / erbgutverändernd (M1A, M1B)</w:t>
            </w:r>
          </w:p>
          <w:p w:rsidR="0042215B" w:rsidRPr="0042215B" w:rsidRDefault="0042215B" w:rsidP="0042215B">
            <w:pPr>
              <w:pStyle w:val="Listenabsatz"/>
              <w:numPr>
                <w:ilvl w:val="0"/>
                <w:numId w:val="20"/>
              </w:numPr>
              <w:spacing w:before="20" w:after="20"/>
              <w:rPr>
                <w:rFonts w:ascii="Verdana" w:hAnsi="Verdana" w:cs="Arial"/>
                <w:sz w:val="18"/>
                <w:szCs w:val="18"/>
              </w:rPr>
            </w:pPr>
            <w:r w:rsidRPr="0042215B">
              <w:rPr>
                <w:rFonts w:ascii="Verdana" w:hAnsi="Verdana" w:cs="Arial"/>
                <w:sz w:val="18"/>
                <w:szCs w:val="18"/>
              </w:rPr>
              <w:t>reproduktionstoxisch / fortpflanzungsgefährdend (RF1A, RF1B)</w:t>
            </w:r>
          </w:p>
          <w:p w:rsidR="0042215B" w:rsidRPr="0042215B" w:rsidRDefault="0042215B" w:rsidP="0042215B">
            <w:pPr>
              <w:pStyle w:val="Listenabsatz"/>
              <w:numPr>
                <w:ilvl w:val="0"/>
                <w:numId w:val="20"/>
              </w:numPr>
              <w:spacing w:before="20" w:after="20"/>
              <w:rPr>
                <w:rFonts w:ascii="Verdana" w:hAnsi="Verdana" w:cs="Arial"/>
                <w:sz w:val="18"/>
                <w:szCs w:val="18"/>
              </w:rPr>
            </w:pPr>
            <w:r w:rsidRPr="0042215B">
              <w:rPr>
                <w:rFonts w:ascii="Verdana" w:hAnsi="Verdana" w:cs="Arial"/>
                <w:sz w:val="18"/>
                <w:szCs w:val="18"/>
              </w:rPr>
              <w:t>reproduktionstoxisch / fruchtschädigend (RD1A, RD1B)</w:t>
            </w:r>
          </w:p>
        </w:tc>
      </w:tr>
      <w:bookmarkEnd w:id="4"/>
      <w:tr w:rsidR="009B562B" w:rsidRPr="00611A3B" w:rsidTr="00163490">
        <w:tc>
          <w:tcPr>
            <w:tcW w:w="393" w:type="dxa"/>
            <w:tcBorders>
              <w:top w:val="single" w:sz="4" w:space="0" w:color="auto"/>
              <w:left w:val="single" w:sz="4" w:space="0" w:color="auto"/>
              <w:bottom w:val="single" w:sz="4" w:space="0" w:color="auto"/>
              <w:right w:val="single" w:sz="4" w:space="0" w:color="auto"/>
            </w:tcBorders>
            <w:shd w:val="clear" w:color="auto" w:fill="E5EFFB"/>
          </w:tcPr>
          <w:p w:rsidR="009B562B" w:rsidRPr="00611A3B" w:rsidRDefault="009B562B" w:rsidP="009B562B">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9B562B" w:rsidRPr="00EE14F1" w:rsidRDefault="002E5799" w:rsidP="009B562B">
            <w:pPr>
              <w:spacing w:before="20" w:after="20"/>
              <w:rPr>
                <w:rFonts w:ascii="Verdana" w:hAnsi="Verdana" w:cs="Arial"/>
                <w:b/>
                <w:sz w:val="18"/>
                <w:szCs w:val="18"/>
              </w:rPr>
            </w:pPr>
            <w:r w:rsidRPr="002E5799">
              <w:rPr>
                <w:rFonts w:ascii="Verdana" w:hAnsi="Verdana" w:cs="Arial"/>
                <w:b/>
                <w:sz w:val="18"/>
                <w:szCs w:val="18"/>
              </w:rPr>
              <w:t>Erklärungen der Hersteller/Lieferanten</w:t>
            </w:r>
            <w:r w:rsidR="00D1730D">
              <w:rPr>
                <w:rFonts w:ascii="Verdana" w:hAnsi="Verdana" w:cs="Arial"/>
                <w:b/>
                <w:sz w:val="18"/>
                <w:szCs w:val="18"/>
              </w:rPr>
              <w:t xml:space="preserve"> (Anlage 3)</w:t>
            </w:r>
            <w:r w:rsidRPr="002E5799">
              <w:rPr>
                <w:rFonts w:ascii="Verdana" w:hAnsi="Verdana" w:cs="Arial"/>
                <w:b/>
                <w:sz w:val="18"/>
                <w:szCs w:val="18"/>
              </w:rPr>
              <w:t>, technische Merkblätter sowie die Sicherheitsdatenblätter für alle verwendeten Vor</w:t>
            </w:r>
            <w:r w:rsidR="00280B9B">
              <w:rPr>
                <w:rFonts w:ascii="Verdana" w:hAnsi="Verdana" w:cs="Arial"/>
                <w:b/>
                <w:sz w:val="18"/>
                <w:szCs w:val="18"/>
              </w:rPr>
              <w:t xml:space="preserve">produkte und Hilfsstoffe </w:t>
            </w:r>
            <w:r w:rsidRPr="002E5799">
              <w:rPr>
                <w:rFonts w:ascii="Verdana" w:hAnsi="Verdana" w:cs="Arial"/>
                <w:b/>
                <w:sz w:val="18"/>
                <w:szCs w:val="18"/>
              </w:rPr>
              <w:t>sind dem Antrag beigefügt.</w:t>
            </w:r>
          </w:p>
        </w:tc>
      </w:tr>
    </w:tbl>
    <w:p w:rsidR="002C0BC4" w:rsidRDefault="002C0BC4" w:rsidP="00EE14F1">
      <w:pPr>
        <w:rPr>
          <w:rFonts w:ascii="Verdana" w:hAnsi="Verdana"/>
          <w:b/>
          <w:sz w:val="18"/>
          <w:szCs w:val="18"/>
          <w:u w:val="single"/>
        </w:rPr>
      </w:pPr>
      <w:bookmarkStart w:id="5" w:name="_Toc96000419"/>
      <w:bookmarkStart w:id="6" w:name="_Toc106973949"/>
      <w:bookmarkStart w:id="7" w:name="_Toc33086122"/>
    </w:p>
    <w:p w:rsidR="00857CA3" w:rsidRDefault="00857CA3">
      <w:pPr>
        <w:overflowPunct/>
        <w:autoSpaceDE/>
        <w:autoSpaceDN/>
        <w:adjustRightInd/>
        <w:textAlignment w:val="auto"/>
        <w:rPr>
          <w:rFonts w:ascii="Verdana" w:hAnsi="Verdana"/>
          <w:b/>
          <w:sz w:val="18"/>
          <w:szCs w:val="18"/>
          <w:u w:val="single"/>
        </w:rPr>
      </w:pPr>
    </w:p>
    <w:p w:rsidR="00B71CA3" w:rsidRDefault="00B71CA3" w:rsidP="00B71CA3">
      <w:pPr>
        <w:spacing w:after="120"/>
        <w:rPr>
          <w:rFonts w:ascii="Verdana" w:hAnsi="Verdana"/>
          <w:b/>
          <w:sz w:val="18"/>
          <w:szCs w:val="18"/>
          <w:u w:val="single"/>
        </w:rPr>
      </w:pPr>
      <w:r>
        <w:rPr>
          <w:rFonts w:ascii="Verdana" w:hAnsi="Verdana"/>
          <w:b/>
          <w:sz w:val="18"/>
          <w:szCs w:val="18"/>
          <w:u w:val="single"/>
        </w:rPr>
        <w:t xml:space="preserve">3.2 </w:t>
      </w:r>
      <w:r w:rsidR="007B08D9">
        <w:rPr>
          <w:rFonts w:ascii="Verdana" w:hAnsi="Verdana"/>
          <w:b/>
          <w:sz w:val="18"/>
          <w:szCs w:val="18"/>
          <w:u w:val="single"/>
        </w:rPr>
        <w:t>Flammschutzmittel</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3625"/>
        <w:gridCol w:w="1923"/>
        <w:gridCol w:w="3180"/>
      </w:tblGrid>
      <w:tr w:rsidR="00404953" w:rsidRPr="005A76C9" w:rsidTr="003C6945">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611A3B">
              <w:rPr>
                <w:rFonts w:ascii="Verdana" w:hAnsi="Verdana" w:cs="Arial"/>
                <w:sz w:val="18"/>
                <w:szCs w:val="18"/>
              </w:rPr>
              <w:fldChar w:fldCharType="end"/>
            </w:r>
          </w:p>
        </w:tc>
        <w:tc>
          <w:tcPr>
            <w:tcW w:w="8728" w:type="dxa"/>
            <w:gridSpan w:val="3"/>
            <w:tcBorders>
              <w:left w:val="single" w:sz="4" w:space="0" w:color="auto"/>
            </w:tcBorders>
          </w:tcPr>
          <w:p w:rsidR="00404953" w:rsidRPr="007B08D9" w:rsidRDefault="00404953" w:rsidP="007B08D9">
            <w:pPr>
              <w:spacing w:before="20" w:after="20"/>
              <w:rPr>
                <w:rFonts w:ascii="Verdana" w:hAnsi="Verdana" w:cs="Arial"/>
                <w:b/>
                <w:sz w:val="18"/>
                <w:szCs w:val="18"/>
              </w:rPr>
            </w:pPr>
            <w:r>
              <w:rPr>
                <w:rFonts w:ascii="Verdana" w:hAnsi="Verdana" w:cs="Arial"/>
                <w:b/>
                <w:sz w:val="18"/>
                <w:szCs w:val="18"/>
              </w:rPr>
              <w:t>Die Dach- und Formsteine enthalten keine Flammschutzmittel.</w:t>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611A3B">
              <w:rPr>
                <w:rFonts w:ascii="Verdana" w:hAnsi="Verdana" w:cs="Arial"/>
                <w:sz w:val="18"/>
                <w:szCs w:val="18"/>
              </w:rPr>
              <w:fldChar w:fldCharType="end"/>
            </w:r>
          </w:p>
        </w:tc>
        <w:tc>
          <w:tcPr>
            <w:tcW w:w="8728" w:type="dxa"/>
            <w:gridSpan w:val="3"/>
            <w:tcBorders>
              <w:lef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t>Es werden folgende Flammschutzmittel eingesetzt:</w:t>
            </w:r>
          </w:p>
        </w:tc>
      </w:tr>
      <w:tr w:rsidR="00404953" w:rsidRPr="005A76C9" w:rsidTr="00404953">
        <w:tc>
          <w:tcPr>
            <w:tcW w:w="311" w:type="dxa"/>
            <w:tcBorders>
              <w:top w:val="single" w:sz="4" w:space="0" w:color="auto"/>
              <w:left w:val="single" w:sz="4" w:space="0" w:color="auto"/>
              <w:bottom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Pr>
          <w:p w:rsidR="00404953" w:rsidRDefault="00404953" w:rsidP="00B16713">
            <w:pPr>
              <w:spacing w:before="20" w:after="20"/>
              <w:rPr>
                <w:rFonts w:ascii="Verdana" w:hAnsi="Verdana" w:cs="Arial"/>
                <w:b/>
                <w:sz w:val="18"/>
                <w:szCs w:val="18"/>
              </w:rPr>
            </w:pPr>
          </w:p>
        </w:tc>
        <w:tc>
          <w:tcPr>
            <w:tcW w:w="1923" w:type="dxa"/>
          </w:tcPr>
          <w:p w:rsidR="00404953" w:rsidRDefault="00404953" w:rsidP="00B16713">
            <w:pPr>
              <w:spacing w:before="20" w:after="20"/>
              <w:rPr>
                <w:rFonts w:ascii="Verdana" w:hAnsi="Verdana" w:cs="Arial"/>
                <w:b/>
                <w:sz w:val="18"/>
                <w:szCs w:val="18"/>
              </w:rPr>
            </w:pPr>
          </w:p>
        </w:tc>
        <w:tc>
          <w:tcPr>
            <w:tcW w:w="3180" w:type="dxa"/>
            <w:shd w:val="clear" w:color="auto" w:fill="auto"/>
          </w:tcPr>
          <w:p w:rsidR="00404953" w:rsidRDefault="00404953" w:rsidP="00B16713">
            <w:pPr>
              <w:spacing w:before="20" w:after="20"/>
              <w:rPr>
                <w:rFonts w:ascii="Verdana" w:hAnsi="Verdana" w:cs="Arial"/>
                <w:b/>
                <w:sz w:val="18"/>
                <w:szCs w:val="18"/>
              </w:rPr>
            </w:pP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Borders>
              <w:left w:val="single" w:sz="4" w:space="0" w:color="auto"/>
              <w:bottom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t>Name des Flammschutzmittels</w:t>
            </w:r>
          </w:p>
        </w:tc>
        <w:tc>
          <w:tcPr>
            <w:tcW w:w="1923" w:type="dxa"/>
            <w:tcBorders>
              <w:left w:val="single" w:sz="4" w:space="0" w:color="auto"/>
              <w:bottom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t>CAS-Nr.</w:t>
            </w:r>
          </w:p>
        </w:tc>
        <w:tc>
          <w:tcPr>
            <w:tcW w:w="3180" w:type="dxa"/>
            <w:tcBorders>
              <w:left w:val="single" w:sz="4" w:space="0" w:color="auto"/>
              <w:bottom w:val="single" w:sz="4" w:space="0" w:color="auto"/>
            </w:tcBorders>
            <w:shd w:val="clear" w:color="auto" w:fill="auto"/>
          </w:tcPr>
          <w:p w:rsidR="00404953" w:rsidRDefault="00404953" w:rsidP="00B16713">
            <w:pPr>
              <w:spacing w:before="20" w:after="20"/>
              <w:rPr>
                <w:rFonts w:ascii="Verdana" w:hAnsi="Verdana" w:cs="Arial"/>
                <w:b/>
                <w:sz w:val="18"/>
                <w:szCs w:val="18"/>
              </w:rPr>
            </w:pPr>
            <w:r>
              <w:rPr>
                <w:rFonts w:ascii="Verdana" w:hAnsi="Verdana" w:cs="Arial"/>
                <w:b/>
                <w:sz w:val="18"/>
                <w:szCs w:val="18"/>
              </w:rPr>
              <w:t>CLP-Einstufung</w:t>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Borders>
              <w:top w:val="single" w:sz="4" w:space="0" w:color="auto"/>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bookmarkStart w:id="8" w:name="Text32"/>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bookmarkEnd w:id="8"/>
          </w:p>
        </w:tc>
        <w:tc>
          <w:tcPr>
            <w:tcW w:w="1923" w:type="dxa"/>
            <w:tcBorders>
              <w:top w:val="single" w:sz="4" w:space="0" w:color="auto"/>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180" w:type="dxa"/>
            <w:tcBorders>
              <w:top w:val="single" w:sz="4" w:space="0" w:color="auto"/>
              <w:left w:val="single" w:sz="4" w:space="0" w:color="auto"/>
            </w:tcBorders>
            <w:shd w:val="clear" w:color="auto" w:fill="auto"/>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Borders>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1923" w:type="dxa"/>
            <w:tcBorders>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180" w:type="dxa"/>
            <w:tcBorders>
              <w:left w:val="single" w:sz="4" w:space="0" w:color="auto"/>
            </w:tcBorders>
            <w:shd w:val="clear" w:color="auto" w:fill="auto"/>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404953" w:rsidRPr="005A76C9" w:rsidTr="00404953">
        <w:tc>
          <w:tcPr>
            <w:tcW w:w="311" w:type="dxa"/>
            <w:tcBorders>
              <w:top w:val="single" w:sz="4" w:space="0" w:color="auto"/>
              <w:left w:val="single" w:sz="4" w:space="0" w:color="auto"/>
              <w:bottom w:val="single" w:sz="4" w:space="0" w:color="auto"/>
              <w:right w:val="single" w:sz="4" w:space="0" w:color="auto"/>
            </w:tcBorders>
            <w:shd w:val="clear" w:color="auto" w:fill="E5EFFB"/>
          </w:tcPr>
          <w:p w:rsidR="00404953" w:rsidRPr="00611A3B" w:rsidRDefault="00404953" w:rsidP="00B16713">
            <w:pPr>
              <w:spacing w:before="20" w:after="20"/>
              <w:jc w:val="center"/>
              <w:rPr>
                <w:rFonts w:ascii="Verdana" w:hAnsi="Verdana" w:cs="Arial"/>
                <w:sz w:val="18"/>
                <w:szCs w:val="18"/>
              </w:rPr>
            </w:pPr>
          </w:p>
        </w:tc>
        <w:tc>
          <w:tcPr>
            <w:tcW w:w="3625" w:type="dxa"/>
            <w:tcBorders>
              <w:left w:val="single" w:sz="4" w:space="0" w:color="auto"/>
              <w:right w:val="single" w:sz="4" w:space="0" w:color="auto"/>
            </w:tcBorders>
          </w:tcPr>
          <w:p w:rsidR="00404953" w:rsidRDefault="00404953" w:rsidP="00404953">
            <w:pPr>
              <w:spacing w:before="20" w:after="20"/>
              <w:jc w:val="both"/>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1923" w:type="dxa"/>
            <w:tcBorders>
              <w:left w:val="single" w:sz="4" w:space="0" w:color="auto"/>
              <w:right w:val="single" w:sz="4" w:space="0" w:color="auto"/>
            </w:tcBorders>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180" w:type="dxa"/>
            <w:tcBorders>
              <w:left w:val="single" w:sz="4" w:space="0" w:color="auto"/>
            </w:tcBorders>
            <w:shd w:val="clear" w:color="auto" w:fill="auto"/>
          </w:tcPr>
          <w:p w:rsidR="00404953" w:rsidRDefault="00404953" w:rsidP="00B16713">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bl>
    <w:p w:rsidR="00857CA3" w:rsidRDefault="00857CA3">
      <w:pPr>
        <w:overflowPunct/>
        <w:autoSpaceDE/>
        <w:autoSpaceDN/>
        <w:adjustRightInd/>
        <w:textAlignment w:val="auto"/>
        <w:rPr>
          <w:rFonts w:ascii="Verdana" w:hAnsi="Verdana"/>
          <w:b/>
          <w:sz w:val="18"/>
          <w:szCs w:val="18"/>
          <w:u w:val="single"/>
        </w:rPr>
      </w:pPr>
    </w:p>
    <w:p w:rsidR="00E054A5" w:rsidRDefault="00E054A5">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5F4B58" w:rsidRDefault="005F4B58">
      <w:pPr>
        <w:overflowPunct/>
        <w:autoSpaceDE/>
        <w:autoSpaceDN/>
        <w:adjustRightInd/>
        <w:textAlignment w:val="auto"/>
        <w:rPr>
          <w:rFonts w:ascii="Verdana" w:hAnsi="Verdana"/>
          <w:b/>
          <w:sz w:val="18"/>
          <w:szCs w:val="18"/>
          <w:u w:val="single"/>
        </w:rPr>
      </w:pPr>
    </w:p>
    <w:p w:rsidR="002C0BC4" w:rsidRDefault="002C0BC4" w:rsidP="00EE14F1">
      <w:pPr>
        <w:rPr>
          <w:rFonts w:ascii="Verdana" w:hAnsi="Verdana"/>
          <w:b/>
          <w:sz w:val="18"/>
          <w:szCs w:val="18"/>
          <w:u w:val="single"/>
        </w:rPr>
      </w:pPr>
    </w:p>
    <w:bookmarkEnd w:id="5"/>
    <w:bookmarkEnd w:id="6"/>
    <w:bookmarkEnd w:id="7"/>
    <w:p w:rsidR="00EE14F1" w:rsidRDefault="00BB32C6" w:rsidP="008B5C4C">
      <w:pPr>
        <w:spacing w:after="120"/>
        <w:rPr>
          <w:rFonts w:ascii="Verdana" w:hAnsi="Verdana"/>
          <w:b/>
          <w:sz w:val="18"/>
          <w:szCs w:val="18"/>
          <w:u w:val="single"/>
        </w:rPr>
      </w:pPr>
      <w:r>
        <w:rPr>
          <w:rFonts w:ascii="Verdana" w:hAnsi="Verdana"/>
          <w:b/>
          <w:sz w:val="18"/>
          <w:szCs w:val="18"/>
          <w:u w:val="single"/>
        </w:rPr>
        <w:lastRenderedPageBreak/>
        <w:t>3.3</w:t>
      </w:r>
      <w:r w:rsidR="00B943E9">
        <w:rPr>
          <w:rFonts w:ascii="Verdana" w:hAnsi="Verdana"/>
          <w:b/>
          <w:sz w:val="18"/>
          <w:szCs w:val="18"/>
          <w:u w:val="single"/>
        </w:rPr>
        <w:t>.1</w:t>
      </w:r>
      <w:r w:rsidR="005D6655">
        <w:rPr>
          <w:rFonts w:ascii="Verdana" w:hAnsi="Verdana"/>
          <w:b/>
          <w:sz w:val="18"/>
          <w:szCs w:val="18"/>
          <w:u w:val="single"/>
        </w:rPr>
        <w:t xml:space="preserve"> – 3.3.4</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11"/>
        <w:gridCol w:w="2643"/>
        <w:gridCol w:w="2643"/>
        <w:gridCol w:w="3442"/>
      </w:tblGrid>
      <w:tr w:rsidR="00026FF7" w:rsidRPr="00611A3B" w:rsidTr="00177590">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026FF7" w:rsidRPr="00611A3B" w:rsidRDefault="00026FF7" w:rsidP="006F31A0">
            <w:pPr>
              <w:spacing w:before="20" w:after="20"/>
              <w:rPr>
                <w:rFonts w:ascii="Verdana" w:hAnsi="Verdana" w:cs="Arial"/>
                <w:sz w:val="18"/>
                <w:szCs w:val="18"/>
              </w:rPr>
            </w:pPr>
            <w:r>
              <w:rPr>
                <w:rFonts w:ascii="Verdana" w:hAnsi="Verdana" w:cs="Arial"/>
                <w:b/>
                <w:sz w:val="18"/>
                <w:szCs w:val="18"/>
              </w:rPr>
              <w:t xml:space="preserve">Hiermit bestätigen wir, </w:t>
            </w:r>
            <w:r w:rsidRPr="001B520B">
              <w:rPr>
                <w:rFonts w:ascii="Verdana" w:hAnsi="Verdana" w:cs="Arial"/>
                <w:sz w:val="18"/>
                <w:szCs w:val="18"/>
              </w:rPr>
              <w:t>dass bei der Herstellung der Produkte keine halogenierten organischen Verbindungen eingesetzt werden.</w:t>
            </w:r>
          </w:p>
        </w:tc>
      </w:tr>
      <w:bookmarkStart w:id="9" w:name="_Hlk125455072"/>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026FF7" w:rsidRPr="00EB360C" w:rsidRDefault="00026FF7" w:rsidP="006F31A0">
            <w:pPr>
              <w:spacing w:before="20" w:after="20"/>
              <w:rPr>
                <w:rFonts w:ascii="Verdana" w:hAnsi="Verdana" w:cs="Arial"/>
                <w:b/>
                <w:sz w:val="18"/>
                <w:szCs w:val="18"/>
              </w:rPr>
            </w:pPr>
            <w:r w:rsidRPr="00EB360C">
              <w:rPr>
                <w:rFonts w:ascii="Verdana" w:hAnsi="Verdana" w:cs="Arial"/>
                <w:b/>
                <w:sz w:val="18"/>
                <w:szCs w:val="18"/>
              </w:rPr>
              <w:t xml:space="preserve">Hiermit bestätigen wir, </w:t>
            </w:r>
            <w:r w:rsidRPr="001B520B">
              <w:rPr>
                <w:rFonts w:ascii="Verdana" w:hAnsi="Verdana" w:cs="Arial"/>
                <w:sz w:val="18"/>
                <w:szCs w:val="18"/>
              </w:rPr>
              <w:t>dass keine Biozide gemäß (EU) Nr. 528/2012 und keine Herbizide gemäß Verordnung (EG) Nr. 1107/2009 in Farben oder Beschichtungen der Dachsteine verwendet werden.</w:t>
            </w:r>
          </w:p>
        </w:tc>
      </w:tr>
      <w:tr w:rsidR="00026FF7" w:rsidRPr="00611A3B" w:rsidTr="00026FF7">
        <w:tc>
          <w:tcPr>
            <w:tcW w:w="311" w:type="dxa"/>
            <w:tcBorders>
              <w:top w:val="single" w:sz="4" w:space="0" w:color="auto"/>
              <w:left w:val="single" w:sz="4" w:space="0" w:color="auto"/>
              <w:bottom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Pr>
          <w:p w:rsidR="00026FF7" w:rsidRPr="00026FF7" w:rsidRDefault="00026FF7" w:rsidP="006F31A0">
            <w:pPr>
              <w:spacing w:before="20" w:after="20"/>
              <w:rPr>
                <w:rFonts w:ascii="Verdana" w:hAnsi="Verdana" w:cs="Arial"/>
                <w:b/>
                <w:sz w:val="18"/>
                <w:szCs w:val="18"/>
              </w:rPr>
            </w:pPr>
            <w:r w:rsidRPr="00026FF7">
              <w:rPr>
                <w:rFonts w:ascii="Verdana" w:hAnsi="Verdana" w:cs="Arial"/>
                <w:b/>
                <w:sz w:val="18"/>
                <w:szCs w:val="18"/>
              </w:rPr>
              <w:t>Es werden die folgenden Konservierungsmittel</w:t>
            </w:r>
            <w:r w:rsidR="008744EE">
              <w:rPr>
                <w:rFonts w:ascii="Verdana" w:hAnsi="Verdana" w:cs="Arial"/>
                <w:b/>
                <w:sz w:val="18"/>
                <w:szCs w:val="18"/>
              </w:rPr>
              <w:t xml:space="preserve"> in Farben/Beschichtungen</w:t>
            </w:r>
            <w:r w:rsidRPr="00026FF7">
              <w:rPr>
                <w:rFonts w:ascii="Verdana" w:hAnsi="Verdana" w:cs="Arial"/>
                <w:b/>
                <w:sz w:val="18"/>
                <w:szCs w:val="18"/>
              </w:rPr>
              <w:t xml:space="preserve"> verwendet:</w:t>
            </w:r>
          </w:p>
        </w:tc>
      </w:tr>
      <w:tr w:rsidR="00026FF7" w:rsidRPr="00611A3B" w:rsidTr="00026FF7">
        <w:tc>
          <w:tcPr>
            <w:tcW w:w="311" w:type="dxa"/>
            <w:tcBorders>
              <w:top w:val="single" w:sz="4" w:space="0" w:color="auto"/>
              <w:left w:val="single" w:sz="4" w:space="0" w:color="auto"/>
              <w:bottom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Pr>
          <w:p w:rsidR="00026FF7" w:rsidRPr="00026FF7" w:rsidRDefault="00026FF7" w:rsidP="006F31A0">
            <w:pPr>
              <w:spacing w:before="20" w:after="20"/>
              <w:rPr>
                <w:rFonts w:ascii="Verdana" w:hAnsi="Verdana" w:cs="Arial"/>
                <w:b/>
                <w:sz w:val="18"/>
                <w:szCs w:val="18"/>
              </w:rPr>
            </w:pPr>
          </w:p>
        </w:tc>
        <w:tc>
          <w:tcPr>
            <w:tcW w:w="2643" w:type="dxa"/>
          </w:tcPr>
          <w:p w:rsidR="00026FF7" w:rsidRPr="00026FF7" w:rsidRDefault="00026FF7" w:rsidP="006F31A0">
            <w:pPr>
              <w:spacing w:before="20" w:after="20"/>
              <w:rPr>
                <w:rFonts w:ascii="Verdana" w:hAnsi="Verdana" w:cs="Arial"/>
                <w:b/>
                <w:sz w:val="18"/>
                <w:szCs w:val="18"/>
              </w:rPr>
            </w:pPr>
          </w:p>
        </w:tc>
        <w:tc>
          <w:tcPr>
            <w:tcW w:w="3442" w:type="dxa"/>
            <w:shd w:val="clear" w:color="auto" w:fill="auto"/>
          </w:tcPr>
          <w:p w:rsidR="00026FF7" w:rsidRPr="00026FF7" w:rsidRDefault="00026FF7" w:rsidP="006F31A0">
            <w:pPr>
              <w:spacing w:before="20" w:after="20"/>
              <w:rPr>
                <w:rFonts w:ascii="Verdana" w:hAnsi="Verdana" w:cs="Arial"/>
                <w:b/>
                <w:sz w:val="18"/>
                <w:szCs w:val="18"/>
              </w:rPr>
            </w:pP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left w:val="single" w:sz="4" w:space="0" w:color="auto"/>
              <w:bottom w:val="single" w:sz="4" w:space="0" w:color="auto"/>
              <w:right w:val="single" w:sz="4" w:space="0" w:color="auto"/>
            </w:tcBorders>
          </w:tcPr>
          <w:p w:rsidR="00026FF7" w:rsidRPr="00026FF7" w:rsidRDefault="00026FF7" w:rsidP="006F31A0">
            <w:pPr>
              <w:spacing w:before="20" w:after="20"/>
              <w:rPr>
                <w:rFonts w:ascii="Verdana" w:hAnsi="Verdana" w:cs="Arial"/>
                <w:b/>
                <w:sz w:val="18"/>
                <w:szCs w:val="18"/>
              </w:rPr>
            </w:pPr>
            <w:r w:rsidRPr="00026FF7">
              <w:rPr>
                <w:rFonts w:ascii="Verdana" w:hAnsi="Verdana" w:cs="Arial"/>
                <w:b/>
                <w:sz w:val="18"/>
                <w:szCs w:val="18"/>
              </w:rPr>
              <w:t>Name</w:t>
            </w:r>
          </w:p>
        </w:tc>
        <w:tc>
          <w:tcPr>
            <w:tcW w:w="2643" w:type="dxa"/>
            <w:tcBorders>
              <w:left w:val="single" w:sz="4" w:space="0" w:color="auto"/>
              <w:bottom w:val="single" w:sz="4" w:space="0" w:color="auto"/>
              <w:right w:val="single" w:sz="4" w:space="0" w:color="auto"/>
            </w:tcBorders>
          </w:tcPr>
          <w:p w:rsidR="00026FF7" w:rsidRPr="00026FF7" w:rsidRDefault="00026FF7" w:rsidP="006F31A0">
            <w:pPr>
              <w:spacing w:before="20" w:after="20"/>
              <w:rPr>
                <w:rFonts w:ascii="Verdana" w:hAnsi="Verdana" w:cs="Arial"/>
                <w:b/>
                <w:sz w:val="18"/>
                <w:szCs w:val="18"/>
              </w:rPr>
            </w:pPr>
            <w:r w:rsidRPr="00026FF7">
              <w:rPr>
                <w:rFonts w:ascii="Verdana" w:hAnsi="Verdana" w:cs="Arial"/>
                <w:b/>
                <w:sz w:val="18"/>
                <w:szCs w:val="18"/>
              </w:rPr>
              <w:t>Cas-Nr.</w:t>
            </w:r>
          </w:p>
        </w:tc>
        <w:tc>
          <w:tcPr>
            <w:tcW w:w="3442" w:type="dxa"/>
            <w:tcBorders>
              <w:left w:val="single" w:sz="4" w:space="0" w:color="auto"/>
              <w:bottom w:val="single" w:sz="4" w:space="0" w:color="auto"/>
            </w:tcBorders>
            <w:shd w:val="clear" w:color="auto" w:fill="auto"/>
          </w:tcPr>
          <w:p w:rsidR="00026FF7" w:rsidRPr="00026FF7" w:rsidRDefault="00066E1A" w:rsidP="006F31A0">
            <w:pPr>
              <w:spacing w:before="20" w:after="20"/>
              <w:rPr>
                <w:rFonts w:ascii="Verdana" w:hAnsi="Verdana" w:cs="Arial"/>
                <w:b/>
                <w:sz w:val="18"/>
                <w:szCs w:val="18"/>
              </w:rPr>
            </w:pPr>
            <w:r>
              <w:rPr>
                <w:rFonts w:ascii="Verdana" w:hAnsi="Verdana" w:cs="Arial"/>
                <w:b/>
                <w:sz w:val="18"/>
                <w:szCs w:val="18"/>
              </w:rPr>
              <w:t>Konzentration</w:t>
            </w: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top w:val="single" w:sz="4" w:space="0" w:color="auto"/>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top w:val="single" w:sz="4" w:space="0" w:color="auto"/>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top w:val="single" w:sz="4" w:space="0" w:color="auto"/>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026FF7"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026FF7" w:rsidRPr="00360FCA" w:rsidRDefault="00026FF7"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b/>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2643" w:type="dxa"/>
            <w:tcBorders>
              <w:left w:val="single" w:sz="4" w:space="0" w:color="auto"/>
              <w:right w:val="single" w:sz="4" w:space="0" w:color="auto"/>
            </w:tcBorders>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c>
          <w:tcPr>
            <w:tcW w:w="3442" w:type="dxa"/>
            <w:tcBorders>
              <w:left w:val="single" w:sz="4" w:space="0" w:color="auto"/>
            </w:tcBorders>
            <w:shd w:val="clear" w:color="auto" w:fill="auto"/>
          </w:tcPr>
          <w:p w:rsidR="00026FF7" w:rsidRDefault="00026FF7" w:rsidP="006F31A0">
            <w:pPr>
              <w:spacing w:before="20" w:after="20"/>
              <w:rPr>
                <w:rFonts w:ascii="Verdana" w:hAnsi="Verdana" w:cs="Arial"/>
                <w:sz w:val="18"/>
                <w:szCs w:val="18"/>
              </w:rPr>
            </w:pPr>
            <w:r>
              <w:rPr>
                <w:rFonts w:ascii="Verdana" w:hAnsi="Verdana" w:cs="Arial"/>
                <w:b/>
                <w:sz w:val="18"/>
                <w:szCs w:val="18"/>
              </w:rPr>
              <w:fldChar w:fldCharType="begin">
                <w:ffData>
                  <w:name w:val="Text32"/>
                  <w:enabled/>
                  <w:calcOnExit w:val="0"/>
                  <w:textInput/>
                </w:ffData>
              </w:fldChar>
            </w:r>
            <w:r>
              <w:rPr>
                <w:rFonts w:ascii="Verdana" w:hAnsi="Verdana" w:cs="Arial"/>
                <w:b/>
                <w:sz w:val="18"/>
                <w:szCs w:val="18"/>
              </w:rPr>
              <w:instrText xml:space="preserve"> FORMTEXT </w:instrText>
            </w:r>
            <w:r>
              <w:rPr>
                <w:rFonts w:ascii="Verdana" w:hAnsi="Verdana" w:cs="Arial"/>
                <w:b/>
                <w:sz w:val="18"/>
                <w:szCs w:val="18"/>
              </w:rPr>
            </w:r>
            <w:r>
              <w:rPr>
                <w:rFonts w:ascii="Verdana" w:hAnsi="Verdana" w:cs="Arial"/>
                <w:b/>
                <w:sz w:val="18"/>
                <w:szCs w:val="18"/>
              </w:rPr>
              <w:fldChar w:fldCharType="separate"/>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noProof/>
                <w:sz w:val="18"/>
                <w:szCs w:val="18"/>
              </w:rPr>
              <w:t> </w:t>
            </w:r>
            <w:r>
              <w:rPr>
                <w:rFonts w:ascii="Verdana" w:hAnsi="Verdana" w:cs="Arial"/>
                <w:b/>
                <w:sz w:val="18"/>
                <w:szCs w:val="18"/>
              </w:rPr>
              <w:fldChar w:fldCharType="end"/>
            </w:r>
          </w:p>
        </w:tc>
      </w:tr>
      <w:tr w:rsidR="005D6655" w:rsidRPr="00611A3B" w:rsidTr="00026FF7">
        <w:tc>
          <w:tcPr>
            <w:tcW w:w="311" w:type="dxa"/>
            <w:tcBorders>
              <w:top w:val="single" w:sz="4" w:space="0" w:color="auto"/>
              <w:left w:val="single" w:sz="4" w:space="0" w:color="auto"/>
              <w:bottom w:val="single" w:sz="4" w:space="0" w:color="auto"/>
              <w:right w:val="single" w:sz="4" w:space="0" w:color="auto"/>
            </w:tcBorders>
            <w:shd w:val="clear" w:color="auto" w:fill="E5EFFB"/>
          </w:tcPr>
          <w:p w:rsidR="005D6655" w:rsidRPr="00360FCA" w:rsidRDefault="005D6655" w:rsidP="006F31A0">
            <w:pPr>
              <w:spacing w:before="20" w:after="20"/>
              <w:jc w:val="center"/>
              <w:rPr>
                <w:rFonts w:ascii="Verdana" w:hAnsi="Verdana" w:cs="Arial"/>
                <w:sz w:val="18"/>
                <w:szCs w:val="18"/>
              </w:rPr>
            </w:pPr>
          </w:p>
        </w:tc>
        <w:tc>
          <w:tcPr>
            <w:tcW w:w="2643" w:type="dxa"/>
            <w:tcBorders>
              <w:left w:val="single" w:sz="4" w:space="0" w:color="auto"/>
              <w:right w:val="single" w:sz="4" w:space="0" w:color="auto"/>
            </w:tcBorders>
          </w:tcPr>
          <w:p w:rsidR="005D6655" w:rsidRDefault="005D6655" w:rsidP="006F31A0">
            <w:pPr>
              <w:spacing w:before="20" w:after="20"/>
              <w:rPr>
                <w:rFonts w:ascii="Verdana" w:hAnsi="Verdana" w:cs="Arial"/>
                <w:b/>
                <w:sz w:val="18"/>
                <w:szCs w:val="18"/>
              </w:rPr>
            </w:pPr>
          </w:p>
        </w:tc>
        <w:tc>
          <w:tcPr>
            <w:tcW w:w="2643" w:type="dxa"/>
            <w:tcBorders>
              <w:left w:val="single" w:sz="4" w:space="0" w:color="auto"/>
              <w:right w:val="single" w:sz="4" w:space="0" w:color="auto"/>
            </w:tcBorders>
          </w:tcPr>
          <w:p w:rsidR="005D6655" w:rsidRDefault="005D6655" w:rsidP="006F31A0">
            <w:pPr>
              <w:spacing w:before="20" w:after="20"/>
              <w:rPr>
                <w:rFonts w:ascii="Verdana" w:hAnsi="Verdana" w:cs="Arial"/>
                <w:b/>
                <w:sz w:val="18"/>
                <w:szCs w:val="18"/>
              </w:rPr>
            </w:pPr>
          </w:p>
        </w:tc>
        <w:tc>
          <w:tcPr>
            <w:tcW w:w="3442" w:type="dxa"/>
            <w:tcBorders>
              <w:left w:val="single" w:sz="4" w:space="0" w:color="auto"/>
            </w:tcBorders>
            <w:shd w:val="clear" w:color="auto" w:fill="auto"/>
          </w:tcPr>
          <w:p w:rsidR="005D6655" w:rsidRDefault="005D6655" w:rsidP="006F31A0">
            <w:pPr>
              <w:spacing w:before="20" w:after="20"/>
              <w:rPr>
                <w:rFonts w:ascii="Verdana" w:hAnsi="Verdana" w:cs="Arial"/>
                <w:b/>
                <w:sz w:val="18"/>
                <w:szCs w:val="18"/>
              </w:rPr>
            </w:pPr>
          </w:p>
        </w:tc>
      </w:tr>
      <w:bookmarkEnd w:id="9"/>
      <w:tr w:rsidR="008649B1" w:rsidRPr="00611A3B" w:rsidTr="00C2071B">
        <w:tc>
          <w:tcPr>
            <w:tcW w:w="311" w:type="dxa"/>
            <w:tcBorders>
              <w:top w:val="single" w:sz="4" w:space="0" w:color="auto"/>
              <w:left w:val="single" w:sz="4" w:space="0" w:color="auto"/>
              <w:bottom w:val="single" w:sz="4" w:space="0" w:color="auto"/>
              <w:right w:val="single" w:sz="4" w:space="0" w:color="auto"/>
            </w:tcBorders>
            <w:shd w:val="clear" w:color="auto" w:fill="E5EFFB"/>
          </w:tcPr>
          <w:p w:rsidR="008649B1" w:rsidRPr="00360FCA" w:rsidRDefault="008649B1"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8649B1" w:rsidRDefault="008649B1" w:rsidP="006F31A0">
            <w:pPr>
              <w:spacing w:before="20" w:after="20"/>
              <w:rPr>
                <w:rFonts w:ascii="Verdana" w:hAnsi="Verdana" w:cs="Arial"/>
                <w:b/>
                <w:sz w:val="18"/>
                <w:szCs w:val="18"/>
              </w:rPr>
            </w:pPr>
            <w:r>
              <w:rPr>
                <w:rFonts w:ascii="Verdana" w:hAnsi="Verdana" w:cs="Arial"/>
                <w:b/>
                <w:sz w:val="18"/>
                <w:szCs w:val="18"/>
              </w:rPr>
              <w:t xml:space="preserve">Hiermit bestätigen wir, </w:t>
            </w:r>
            <w:r w:rsidRPr="001B520B">
              <w:rPr>
                <w:rFonts w:ascii="Verdana" w:hAnsi="Verdana" w:cs="Arial"/>
                <w:sz w:val="18"/>
                <w:szCs w:val="18"/>
              </w:rPr>
              <w:t>dass bei der Herstellung der Produkte keine Pigmente, die Bleiverbindungen enthalten, verwendet werden.</w:t>
            </w:r>
          </w:p>
        </w:tc>
      </w:tr>
      <w:tr w:rsidR="008649B1" w:rsidRPr="00611A3B" w:rsidTr="00242259">
        <w:tc>
          <w:tcPr>
            <w:tcW w:w="311" w:type="dxa"/>
            <w:tcBorders>
              <w:top w:val="single" w:sz="4" w:space="0" w:color="auto"/>
              <w:left w:val="single" w:sz="4" w:space="0" w:color="auto"/>
              <w:bottom w:val="single" w:sz="4" w:space="0" w:color="auto"/>
              <w:right w:val="single" w:sz="4" w:space="0" w:color="auto"/>
            </w:tcBorders>
            <w:shd w:val="clear" w:color="auto" w:fill="E5EFFB"/>
          </w:tcPr>
          <w:p w:rsidR="008649B1" w:rsidRPr="00360FCA" w:rsidRDefault="008649B1" w:rsidP="006F31A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728" w:type="dxa"/>
            <w:gridSpan w:val="3"/>
            <w:tcBorders>
              <w:left w:val="single" w:sz="4" w:space="0" w:color="auto"/>
            </w:tcBorders>
          </w:tcPr>
          <w:p w:rsidR="008649B1" w:rsidRDefault="008649B1" w:rsidP="006F31A0">
            <w:pPr>
              <w:spacing w:before="20" w:after="20"/>
              <w:rPr>
                <w:rFonts w:ascii="Verdana" w:hAnsi="Verdana" w:cs="Arial"/>
                <w:b/>
                <w:sz w:val="18"/>
                <w:szCs w:val="18"/>
              </w:rPr>
            </w:pPr>
            <w:r>
              <w:rPr>
                <w:rFonts w:ascii="Verdana" w:hAnsi="Verdana" w:cs="Arial"/>
                <w:b/>
                <w:sz w:val="18"/>
                <w:szCs w:val="18"/>
              </w:rPr>
              <w:t xml:space="preserve">Hiermit bestätigen wir, </w:t>
            </w:r>
            <w:r w:rsidRPr="001B520B">
              <w:rPr>
                <w:rFonts w:ascii="Verdana" w:hAnsi="Verdana" w:cs="Arial"/>
                <w:sz w:val="18"/>
                <w:szCs w:val="18"/>
              </w:rPr>
              <w:t>dass bei der Herstellung der Produkte keine zinnorganischen Verbindungen eingesetzt werden.</w:t>
            </w:r>
            <w:r>
              <w:rPr>
                <w:rFonts w:ascii="Verdana" w:hAnsi="Verdana" w:cs="Arial"/>
                <w:b/>
                <w:sz w:val="18"/>
                <w:szCs w:val="18"/>
              </w:rPr>
              <w:t xml:space="preserve"> </w:t>
            </w:r>
          </w:p>
        </w:tc>
      </w:tr>
    </w:tbl>
    <w:p w:rsidR="003B3A55" w:rsidRDefault="003B3A55">
      <w:pPr>
        <w:overflowPunct/>
        <w:autoSpaceDE/>
        <w:autoSpaceDN/>
        <w:adjustRightInd/>
        <w:textAlignment w:val="auto"/>
        <w:rPr>
          <w:rFonts w:ascii="Arial" w:hAnsi="Arial" w:cs="Arial"/>
          <w:sz w:val="22"/>
          <w:szCs w:val="22"/>
        </w:rPr>
      </w:pPr>
    </w:p>
    <w:p w:rsidR="00E054A5" w:rsidRPr="003B3A55" w:rsidRDefault="00E054A5">
      <w:pPr>
        <w:overflowPunct/>
        <w:autoSpaceDE/>
        <w:autoSpaceDN/>
        <w:adjustRightInd/>
        <w:textAlignment w:val="auto"/>
        <w:rPr>
          <w:rFonts w:ascii="Arial" w:hAnsi="Arial" w:cs="Arial"/>
          <w:sz w:val="22"/>
          <w:szCs w:val="22"/>
        </w:rPr>
      </w:pPr>
    </w:p>
    <w:p w:rsidR="00EE14F1" w:rsidRDefault="00E95D07" w:rsidP="008B5C4C">
      <w:pPr>
        <w:spacing w:after="120"/>
        <w:rPr>
          <w:rFonts w:ascii="Verdana" w:hAnsi="Verdana"/>
          <w:b/>
          <w:sz w:val="18"/>
          <w:szCs w:val="18"/>
          <w:u w:val="single"/>
        </w:rPr>
      </w:pPr>
      <w:bookmarkStart w:id="10" w:name="_Hlk35853781"/>
      <w:r w:rsidRPr="00EE14F1">
        <w:rPr>
          <w:rFonts w:ascii="Verdana" w:hAnsi="Verdana"/>
          <w:b/>
          <w:sz w:val="18"/>
          <w:szCs w:val="18"/>
          <w:u w:val="single"/>
        </w:rPr>
        <w:t>3</w:t>
      </w:r>
      <w:r w:rsidR="00846840">
        <w:rPr>
          <w:rFonts w:ascii="Verdana" w:hAnsi="Verdana"/>
          <w:b/>
          <w:sz w:val="18"/>
          <w:szCs w:val="18"/>
          <w:u w:val="single"/>
        </w:rPr>
        <w:t xml:space="preserve">.4 </w:t>
      </w:r>
      <w:r w:rsidR="00EF2530">
        <w:rPr>
          <w:rFonts w:ascii="Verdana" w:hAnsi="Verdana"/>
          <w:b/>
          <w:sz w:val="18"/>
          <w:szCs w:val="18"/>
          <w:u w:val="single"/>
        </w:rPr>
        <w:t>Ökotoxizität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E245FE" w:rsidRPr="00DA3A35"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11" w:name="_Toc33086127"/>
          <w:bookmarkEnd w:id="10"/>
          <w:p w:rsidR="00E245FE" w:rsidRPr="005F4B58" w:rsidRDefault="00E245FE" w:rsidP="00B16713">
            <w:pPr>
              <w:spacing w:before="20" w:after="20"/>
              <w:jc w:val="center"/>
              <w:rPr>
                <w:rFonts w:ascii="Verdana" w:hAnsi="Verdana" w:cs="Arial"/>
                <w:b/>
                <w:sz w:val="18"/>
                <w:szCs w:val="18"/>
              </w:rPr>
            </w:pPr>
            <w:r w:rsidRPr="005F4B58">
              <w:rPr>
                <w:rFonts w:ascii="Verdana" w:hAnsi="Verdana" w:cs="Arial"/>
                <w:b/>
                <w:sz w:val="18"/>
                <w:szCs w:val="18"/>
              </w:rPr>
              <w:fldChar w:fldCharType="begin">
                <w:ffData>
                  <w:name w:val="Kontrollkästchen88"/>
                  <w:enabled/>
                  <w:calcOnExit w:val="0"/>
                  <w:checkBox>
                    <w:sizeAuto/>
                    <w:default w:val="0"/>
                    <w:checked w:val="0"/>
                  </w:checkBox>
                </w:ffData>
              </w:fldChar>
            </w:r>
            <w:r w:rsidRPr="005F4B58">
              <w:rPr>
                <w:rFonts w:ascii="Verdana" w:hAnsi="Verdana" w:cs="Arial"/>
                <w:b/>
                <w:sz w:val="18"/>
                <w:szCs w:val="18"/>
              </w:rPr>
              <w:instrText xml:space="preserve"> FORMCHECKBOX </w:instrText>
            </w:r>
            <w:r w:rsidR="000C7F86">
              <w:rPr>
                <w:rFonts w:ascii="Verdana" w:hAnsi="Verdana" w:cs="Arial"/>
                <w:b/>
                <w:sz w:val="18"/>
                <w:szCs w:val="18"/>
              </w:rPr>
            </w:r>
            <w:r w:rsidR="000C7F86">
              <w:rPr>
                <w:rFonts w:ascii="Verdana" w:hAnsi="Verdana" w:cs="Arial"/>
                <w:b/>
                <w:sz w:val="18"/>
                <w:szCs w:val="18"/>
              </w:rPr>
              <w:fldChar w:fldCharType="separate"/>
            </w:r>
            <w:r w:rsidRPr="005F4B58">
              <w:rPr>
                <w:rFonts w:ascii="Verdana" w:hAnsi="Verdana" w:cs="Arial"/>
                <w:b/>
                <w:sz w:val="18"/>
                <w:szCs w:val="18"/>
              </w:rPr>
              <w:fldChar w:fldCharType="end"/>
            </w:r>
          </w:p>
        </w:tc>
        <w:tc>
          <w:tcPr>
            <w:tcW w:w="8646" w:type="dxa"/>
            <w:tcBorders>
              <w:left w:val="single" w:sz="4" w:space="0" w:color="auto"/>
            </w:tcBorders>
            <w:shd w:val="clear" w:color="auto" w:fill="auto"/>
          </w:tcPr>
          <w:p w:rsidR="00E245FE" w:rsidRPr="005F4B58" w:rsidRDefault="005F4B58" w:rsidP="005F4B58">
            <w:pPr>
              <w:spacing w:before="20" w:after="20"/>
              <w:rPr>
                <w:rFonts w:ascii="Verdana" w:hAnsi="Verdana" w:cs="Arial"/>
                <w:b/>
                <w:sz w:val="18"/>
                <w:szCs w:val="18"/>
              </w:rPr>
            </w:pPr>
            <w:r w:rsidRPr="005F4B58">
              <w:rPr>
                <w:rFonts w:ascii="Verdana" w:hAnsi="Verdana" w:cs="Arial"/>
                <w:b/>
                <w:sz w:val="18"/>
                <w:szCs w:val="18"/>
              </w:rPr>
              <w:t>Der Prüfnachweis zur Ökotoxizität gemäß CEN/TS 17459</w:t>
            </w:r>
            <w:r w:rsidRPr="005F4B58">
              <w:rPr>
                <w:rStyle w:val="Funotenzeichen"/>
                <w:rFonts w:ascii="Verdana" w:hAnsi="Verdana" w:cs="Arial"/>
                <w:b/>
                <w:sz w:val="18"/>
                <w:szCs w:val="18"/>
              </w:rPr>
              <w:footnoteReference w:id="2"/>
            </w:r>
            <w:r w:rsidRPr="005F4B58">
              <w:rPr>
                <w:rFonts w:ascii="Verdana" w:hAnsi="Verdana" w:cs="Arial"/>
                <w:b/>
                <w:sz w:val="18"/>
                <w:szCs w:val="18"/>
              </w:rPr>
              <w:t xml:space="preserve">  oder CEN/TR 17105</w:t>
            </w:r>
            <w:r w:rsidRPr="005F4B58">
              <w:rPr>
                <w:rStyle w:val="Funotenzeichen"/>
                <w:rFonts w:ascii="Verdana" w:hAnsi="Verdana" w:cs="Arial"/>
                <w:b/>
                <w:sz w:val="18"/>
                <w:szCs w:val="18"/>
              </w:rPr>
              <w:footnoteReference w:id="3"/>
            </w:r>
            <w:r w:rsidRPr="005F4B58">
              <w:rPr>
                <w:rFonts w:ascii="Verdana" w:hAnsi="Verdana" w:cs="Arial"/>
                <w:b/>
                <w:sz w:val="18"/>
                <w:szCs w:val="18"/>
              </w:rPr>
              <w:t xml:space="preserve"> </w:t>
            </w:r>
            <w:r>
              <w:rPr>
                <w:rFonts w:ascii="Verdana" w:hAnsi="Verdana" w:cs="Arial"/>
                <w:b/>
                <w:sz w:val="18"/>
                <w:szCs w:val="18"/>
              </w:rPr>
              <w:t>ist dem Antrag beigefügt.</w:t>
            </w:r>
            <w:r w:rsidRPr="005F4B58">
              <w:rPr>
                <w:rFonts w:ascii="Verdana" w:hAnsi="Verdana" w:cs="Arial"/>
                <w:b/>
                <w:sz w:val="18"/>
                <w:szCs w:val="18"/>
              </w:rPr>
              <w:t xml:space="preserve"> </w:t>
            </w:r>
          </w:p>
        </w:tc>
      </w:tr>
      <w:tr w:rsidR="00C11983" w:rsidRPr="00DA3A35" w:rsidTr="00FF0941">
        <w:tc>
          <w:tcPr>
            <w:tcW w:w="393" w:type="dxa"/>
            <w:tcBorders>
              <w:top w:val="single" w:sz="4" w:space="0" w:color="auto"/>
              <w:left w:val="single" w:sz="4" w:space="0" w:color="auto"/>
              <w:bottom w:val="single" w:sz="4" w:space="0" w:color="auto"/>
              <w:right w:val="single" w:sz="4" w:space="0" w:color="auto"/>
            </w:tcBorders>
            <w:shd w:val="clear" w:color="auto" w:fill="E5EFFB"/>
          </w:tcPr>
          <w:p w:rsidR="00C11983" w:rsidRPr="00611A3B" w:rsidRDefault="00523AC7"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11983" w:rsidRDefault="00FF0941" w:rsidP="00523AC7">
            <w:pPr>
              <w:spacing w:before="20" w:after="20"/>
              <w:rPr>
                <w:rFonts w:ascii="Verdana" w:hAnsi="Verdana" w:cs="Arial"/>
                <w:b/>
                <w:sz w:val="18"/>
                <w:szCs w:val="18"/>
              </w:rPr>
            </w:pPr>
            <w:r w:rsidRPr="00FF0941">
              <w:rPr>
                <w:rFonts w:ascii="Verdana" w:hAnsi="Verdana" w:cs="Arial"/>
                <w:b/>
                <w:sz w:val="18"/>
                <w:szCs w:val="18"/>
              </w:rPr>
              <w:t>Das DIN EN ISO/IEC 17025 Zertifikat des Prüflabors ist dem Antrag beigefügt.</w:t>
            </w:r>
          </w:p>
        </w:tc>
      </w:tr>
      <w:tr w:rsidR="00FF0941" w:rsidRPr="00DA3A35" w:rsidTr="00FF0941">
        <w:tc>
          <w:tcPr>
            <w:tcW w:w="393" w:type="dxa"/>
            <w:tcBorders>
              <w:top w:val="single" w:sz="4" w:space="0" w:color="auto"/>
            </w:tcBorders>
            <w:shd w:val="clear" w:color="auto" w:fill="auto"/>
          </w:tcPr>
          <w:p w:rsidR="00FF0941" w:rsidRPr="00611A3B" w:rsidRDefault="00FF0941" w:rsidP="00B16713">
            <w:pPr>
              <w:spacing w:before="20" w:after="20"/>
              <w:jc w:val="center"/>
              <w:rPr>
                <w:rFonts w:ascii="Verdana" w:hAnsi="Verdana" w:cs="Arial"/>
                <w:sz w:val="18"/>
                <w:szCs w:val="18"/>
              </w:rPr>
            </w:pPr>
          </w:p>
        </w:tc>
        <w:tc>
          <w:tcPr>
            <w:tcW w:w="8646" w:type="dxa"/>
            <w:shd w:val="clear" w:color="auto" w:fill="auto"/>
          </w:tcPr>
          <w:p w:rsidR="00FF0941" w:rsidRPr="00FF0941" w:rsidRDefault="00FF0941" w:rsidP="00523AC7">
            <w:pPr>
              <w:spacing w:before="20" w:after="20"/>
              <w:rPr>
                <w:rFonts w:ascii="Verdana" w:hAnsi="Verdana" w:cs="Arial"/>
                <w:b/>
                <w:sz w:val="18"/>
                <w:szCs w:val="18"/>
              </w:rPr>
            </w:pPr>
            <w:r>
              <w:rPr>
                <w:rFonts w:ascii="Verdana" w:hAnsi="Verdana" w:cs="Arial"/>
                <w:sz w:val="18"/>
                <w:szCs w:val="18"/>
                <w:u w:val="single"/>
              </w:rPr>
              <w:t>Hinweis:</w:t>
            </w:r>
            <w:r>
              <w:rPr>
                <w:rFonts w:ascii="Verdana" w:hAnsi="Verdana" w:cs="Arial"/>
                <w:sz w:val="18"/>
                <w:szCs w:val="18"/>
              </w:rPr>
              <w:t xml:space="preserve"> Bei einer Verlängerung der Gültigkeit der Vergabekriterien ist ein erneuter Prüfnachweis vorzulegen.</w:t>
            </w:r>
          </w:p>
        </w:tc>
      </w:tr>
    </w:tbl>
    <w:p w:rsidR="00FD1E7B" w:rsidRDefault="00FD1E7B" w:rsidP="00EE14F1">
      <w:pPr>
        <w:rPr>
          <w:rFonts w:ascii="Verdana" w:hAnsi="Verdana"/>
          <w:b/>
          <w:sz w:val="18"/>
          <w:szCs w:val="18"/>
          <w:u w:val="single"/>
        </w:rPr>
      </w:pPr>
    </w:p>
    <w:p w:rsidR="00091064" w:rsidRDefault="00091064">
      <w:pPr>
        <w:overflowPunct/>
        <w:autoSpaceDE/>
        <w:autoSpaceDN/>
        <w:adjustRightInd/>
        <w:textAlignment w:val="auto"/>
        <w:rPr>
          <w:rFonts w:ascii="Verdana" w:hAnsi="Verdana"/>
          <w:b/>
          <w:sz w:val="18"/>
          <w:szCs w:val="18"/>
          <w:u w:val="single"/>
        </w:rPr>
      </w:pPr>
    </w:p>
    <w:p w:rsidR="00091064" w:rsidRDefault="001F2872" w:rsidP="00091064">
      <w:pPr>
        <w:spacing w:after="120"/>
        <w:rPr>
          <w:rFonts w:ascii="Verdana" w:hAnsi="Verdana"/>
          <w:b/>
          <w:sz w:val="18"/>
          <w:szCs w:val="18"/>
          <w:u w:val="single"/>
        </w:rPr>
      </w:pPr>
      <w:r w:rsidRPr="001F2872">
        <w:rPr>
          <w:rFonts w:ascii="Verdana" w:hAnsi="Verdana"/>
          <w:b/>
          <w:sz w:val="18"/>
          <w:szCs w:val="18"/>
          <w:u w:val="single"/>
        </w:rPr>
        <w:t>3.5</w:t>
      </w:r>
      <w:r>
        <w:rPr>
          <w:rFonts w:ascii="Verdana" w:hAnsi="Verdana"/>
          <w:b/>
          <w:sz w:val="18"/>
          <w:szCs w:val="18"/>
          <w:u w:val="single"/>
        </w:rPr>
        <w:t xml:space="preserve"> </w:t>
      </w:r>
      <w:r w:rsidR="00463189">
        <w:rPr>
          <w:rFonts w:ascii="Verdana" w:hAnsi="Verdana"/>
          <w:b/>
          <w:sz w:val="18"/>
          <w:szCs w:val="18"/>
          <w:u w:val="single"/>
        </w:rPr>
        <w:t>Solarer Reflexionsgrad</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F2872" w:rsidTr="00591D0E">
        <w:tc>
          <w:tcPr>
            <w:tcW w:w="393" w:type="dxa"/>
            <w:tcBorders>
              <w:top w:val="single" w:sz="4" w:space="0" w:color="auto"/>
              <w:left w:val="single" w:sz="4" w:space="0" w:color="auto"/>
              <w:bottom w:val="single" w:sz="4" w:space="0" w:color="auto"/>
              <w:right w:val="single" w:sz="4" w:space="0" w:color="auto"/>
            </w:tcBorders>
            <w:shd w:val="clear" w:color="auto" w:fill="E5EFFB"/>
          </w:tcPr>
          <w:p w:rsidR="001F2872" w:rsidRPr="00611A3B" w:rsidRDefault="001F2872" w:rsidP="00B16713">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164ED3" w:rsidRPr="00463189" w:rsidRDefault="00463189" w:rsidP="00463189">
            <w:pPr>
              <w:spacing w:before="20" w:after="20"/>
              <w:rPr>
                <w:rFonts w:ascii="Verdana" w:hAnsi="Verdana" w:cs="Arial"/>
                <w:b/>
                <w:sz w:val="18"/>
                <w:szCs w:val="18"/>
              </w:rPr>
            </w:pPr>
            <w:r>
              <w:rPr>
                <w:rFonts w:ascii="Verdana" w:hAnsi="Verdana" w:cs="Arial"/>
                <w:b/>
                <w:sz w:val="18"/>
                <w:szCs w:val="18"/>
              </w:rPr>
              <w:t xml:space="preserve">Ein Prüfnachweis in Anlehnung an </w:t>
            </w:r>
            <w:r w:rsidRPr="00463189">
              <w:rPr>
                <w:rFonts w:ascii="Verdana" w:hAnsi="Verdana" w:cs="Arial"/>
                <w:b/>
                <w:sz w:val="18"/>
                <w:szCs w:val="18"/>
              </w:rPr>
              <w:t>DIN EN ISO 22969</w:t>
            </w:r>
            <w:r w:rsidR="00F83103">
              <w:rPr>
                <w:rStyle w:val="Funotenzeichen"/>
                <w:rFonts w:ascii="Verdana" w:hAnsi="Verdana" w:cs="Arial"/>
                <w:b/>
                <w:sz w:val="18"/>
                <w:szCs w:val="18"/>
              </w:rPr>
              <w:footnoteReference w:id="4"/>
            </w:r>
            <w:r w:rsidRPr="00463189">
              <w:rPr>
                <w:rFonts w:ascii="Verdana" w:hAnsi="Verdana" w:cs="Arial"/>
                <w:b/>
                <w:sz w:val="18"/>
                <w:szCs w:val="18"/>
              </w:rPr>
              <w:t>, nach ASTM E903</w:t>
            </w:r>
            <w:r w:rsidR="00F83103">
              <w:rPr>
                <w:rStyle w:val="Funotenzeichen"/>
                <w:rFonts w:ascii="Verdana" w:hAnsi="Verdana" w:cs="Arial"/>
                <w:b/>
                <w:sz w:val="18"/>
                <w:szCs w:val="18"/>
              </w:rPr>
              <w:footnoteReference w:id="5"/>
            </w:r>
            <w:r w:rsidRPr="00463189">
              <w:rPr>
                <w:rFonts w:ascii="Verdana" w:hAnsi="Verdana" w:cs="Arial"/>
                <w:b/>
                <w:sz w:val="18"/>
                <w:szCs w:val="18"/>
              </w:rPr>
              <w:t xml:space="preserve"> oder ASTM E1918</w:t>
            </w:r>
            <w:r w:rsidR="00F83103">
              <w:rPr>
                <w:rStyle w:val="Funotenzeichen"/>
                <w:rFonts w:ascii="Verdana" w:hAnsi="Verdana" w:cs="Arial"/>
                <w:b/>
                <w:sz w:val="18"/>
                <w:szCs w:val="18"/>
              </w:rPr>
              <w:footnoteReference w:id="6"/>
            </w:r>
            <w:r w:rsidRPr="00463189">
              <w:rPr>
                <w:rFonts w:ascii="Verdana" w:hAnsi="Verdana" w:cs="Arial"/>
                <w:b/>
                <w:sz w:val="18"/>
                <w:szCs w:val="18"/>
              </w:rPr>
              <w:t xml:space="preserve"> </w:t>
            </w:r>
            <w:r>
              <w:rPr>
                <w:rFonts w:ascii="Verdana" w:hAnsi="Verdana" w:cs="Arial"/>
                <w:b/>
                <w:sz w:val="18"/>
                <w:szCs w:val="18"/>
              </w:rPr>
              <w:t>ist dem Antrag beigefügt.</w:t>
            </w:r>
          </w:p>
        </w:tc>
      </w:tr>
    </w:tbl>
    <w:p w:rsidR="005F4B58" w:rsidRDefault="005F4B58">
      <w:pPr>
        <w:overflowPunct/>
        <w:autoSpaceDE/>
        <w:autoSpaceDN/>
        <w:adjustRightInd/>
        <w:textAlignment w:val="auto"/>
        <w:rPr>
          <w:rFonts w:ascii="Verdana" w:hAnsi="Verdana"/>
          <w:b/>
          <w:sz w:val="18"/>
          <w:szCs w:val="18"/>
          <w:u w:val="single"/>
        </w:rPr>
      </w:pPr>
    </w:p>
    <w:p w:rsidR="00FD1E7B" w:rsidRDefault="00FD1E7B" w:rsidP="00EE14F1">
      <w:pPr>
        <w:rPr>
          <w:rFonts w:ascii="Verdana" w:hAnsi="Verdana"/>
          <w:b/>
          <w:sz w:val="18"/>
          <w:szCs w:val="18"/>
          <w:u w:val="single"/>
        </w:rPr>
      </w:pPr>
    </w:p>
    <w:p w:rsidR="006620B8" w:rsidRDefault="006620B8" w:rsidP="008B5C4C">
      <w:pPr>
        <w:spacing w:after="120"/>
        <w:rPr>
          <w:rFonts w:ascii="Verdana" w:hAnsi="Verdana"/>
          <w:b/>
          <w:sz w:val="18"/>
          <w:szCs w:val="18"/>
          <w:u w:val="single"/>
        </w:rPr>
      </w:pPr>
    </w:p>
    <w:p w:rsidR="006620B8" w:rsidRDefault="006620B8" w:rsidP="008B5C4C">
      <w:pPr>
        <w:spacing w:after="120"/>
        <w:rPr>
          <w:rFonts w:ascii="Verdana" w:hAnsi="Verdana"/>
          <w:b/>
          <w:sz w:val="18"/>
          <w:szCs w:val="18"/>
          <w:u w:val="single"/>
        </w:rPr>
      </w:pPr>
    </w:p>
    <w:p w:rsidR="006620B8" w:rsidRDefault="006620B8" w:rsidP="008B5C4C">
      <w:pPr>
        <w:spacing w:after="120"/>
        <w:rPr>
          <w:rFonts w:ascii="Verdana" w:hAnsi="Verdana"/>
          <w:b/>
          <w:sz w:val="18"/>
          <w:szCs w:val="18"/>
          <w:u w:val="single"/>
        </w:rPr>
      </w:pPr>
    </w:p>
    <w:p w:rsidR="006620B8" w:rsidRDefault="006620B8" w:rsidP="008B5C4C">
      <w:pPr>
        <w:spacing w:after="120"/>
        <w:rPr>
          <w:rFonts w:ascii="Verdana" w:hAnsi="Verdana"/>
          <w:b/>
          <w:sz w:val="18"/>
          <w:szCs w:val="18"/>
          <w:u w:val="single"/>
        </w:rPr>
      </w:pPr>
    </w:p>
    <w:p w:rsidR="006620B8" w:rsidRDefault="006620B8" w:rsidP="008B5C4C">
      <w:pPr>
        <w:spacing w:after="120"/>
        <w:rPr>
          <w:rFonts w:ascii="Verdana" w:hAnsi="Verdana"/>
          <w:b/>
          <w:sz w:val="18"/>
          <w:szCs w:val="18"/>
          <w:u w:val="single"/>
        </w:rPr>
      </w:pPr>
    </w:p>
    <w:p w:rsidR="00292C9F" w:rsidRDefault="00292C9F" w:rsidP="008B5C4C">
      <w:pPr>
        <w:spacing w:after="120"/>
        <w:rPr>
          <w:rFonts w:ascii="Verdana" w:hAnsi="Verdana"/>
          <w:b/>
          <w:sz w:val="18"/>
          <w:szCs w:val="18"/>
          <w:u w:val="single"/>
        </w:rPr>
      </w:pPr>
    </w:p>
    <w:p w:rsidR="00EE14F1" w:rsidRDefault="00B16713" w:rsidP="008B5C4C">
      <w:pPr>
        <w:spacing w:after="120"/>
        <w:rPr>
          <w:rFonts w:ascii="Verdana" w:hAnsi="Verdana"/>
          <w:b/>
          <w:sz w:val="18"/>
          <w:szCs w:val="18"/>
          <w:u w:val="single"/>
        </w:rPr>
      </w:pPr>
      <w:r>
        <w:rPr>
          <w:rFonts w:ascii="Verdana" w:hAnsi="Verdana"/>
          <w:b/>
          <w:sz w:val="18"/>
          <w:szCs w:val="18"/>
          <w:u w:val="single"/>
        </w:rPr>
        <w:lastRenderedPageBreak/>
        <w:t xml:space="preserve">3.6 </w:t>
      </w:r>
      <w:r w:rsidR="00956FC5">
        <w:rPr>
          <w:rFonts w:ascii="Verdana" w:hAnsi="Verdana"/>
          <w:b/>
          <w:sz w:val="18"/>
          <w:szCs w:val="18"/>
          <w:u w:val="single"/>
        </w:rPr>
        <w:t>Umweltproduktdeklaration (EPD) und Treibhauspotenzial</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EE14F1" w:rsidRPr="00611A3B" w:rsidTr="00E15C27">
        <w:tc>
          <w:tcPr>
            <w:tcW w:w="42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F75C66" w:rsidRPr="00E15C27" w:rsidRDefault="00163490" w:rsidP="00956FC5">
            <w:pPr>
              <w:spacing w:before="20" w:after="20"/>
              <w:rPr>
                <w:rFonts w:ascii="Verdana" w:hAnsi="Verdana" w:cs="Arial"/>
                <w:sz w:val="18"/>
                <w:szCs w:val="18"/>
              </w:rPr>
            </w:pPr>
            <w:r w:rsidRPr="00EA1C44">
              <w:rPr>
                <w:rFonts w:ascii="Verdana" w:hAnsi="Verdana" w:cs="Arial"/>
                <w:b/>
                <w:sz w:val="18"/>
                <w:szCs w:val="18"/>
              </w:rPr>
              <w:t>Hiermit bestätigen wir,</w:t>
            </w:r>
            <w:r w:rsidR="00956FC5">
              <w:rPr>
                <w:rFonts w:ascii="Verdana" w:hAnsi="Verdana" w:cs="Arial"/>
                <w:b/>
                <w:sz w:val="18"/>
                <w:szCs w:val="18"/>
              </w:rPr>
              <w:t xml:space="preserve"> </w:t>
            </w:r>
            <w:r w:rsidR="00E15C27">
              <w:rPr>
                <w:rFonts w:ascii="Verdana" w:hAnsi="Verdana" w:cs="Arial"/>
                <w:sz w:val="18"/>
                <w:szCs w:val="18"/>
              </w:rPr>
              <w:t>dass das in der EPD deklarierte Treibhausgaspotential höchstens 10,0 Kg CO</w:t>
            </w:r>
            <w:r w:rsidR="00E15C27">
              <w:rPr>
                <w:rFonts w:ascii="Verdana" w:hAnsi="Verdana" w:cs="Arial"/>
                <w:sz w:val="18"/>
                <w:szCs w:val="18"/>
                <w:vertAlign w:val="subscript"/>
              </w:rPr>
              <w:t>2</w:t>
            </w:r>
            <w:r w:rsidR="00E15C27">
              <w:rPr>
                <w:rFonts w:ascii="Verdana" w:hAnsi="Verdana" w:cs="Arial"/>
                <w:sz w:val="18"/>
                <w:szCs w:val="18"/>
              </w:rPr>
              <w:t>-Äq/m² oder 210 kg CO</w:t>
            </w:r>
            <w:r w:rsidR="00E15C27">
              <w:rPr>
                <w:rFonts w:ascii="Verdana" w:hAnsi="Verdana" w:cs="Arial"/>
                <w:sz w:val="18"/>
                <w:szCs w:val="18"/>
                <w:vertAlign w:val="subscript"/>
              </w:rPr>
              <w:t>2</w:t>
            </w:r>
            <w:r w:rsidR="00E15C27">
              <w:rPr>
                <w:rFonts w:ascii="Verdana" w:hAnsi="Verdana" w:cs="Arial"/>
                <w:sz w:val="18"/>
                <w:szCs w:val="18"/>
              </w:rPr>
              <w:t xml:space="preserve">-Äq/t für die Lebenszyklusabschnitte A1 bis A3 für das Dach betragen bei einer Referenznutzungsdauer von mindestens 50 Jahren. </w:t>
            </w:r>
          </w:p>
        </w:tc>
      </w:tr>
      <w:tr w:rsidR="00286C70" w:rsidRPr="00611A3B" w:rsidTr="00E15C27">
        <w:tc>
          <w:tcPr>
            <w:tcW w:w="421" w:type="dxa"/>
            <w:tcBorders>
              <w:top w:val="single" w:sz="4" w:space="0" w:color="auto"/>
              <w:left w:val="single" w:sz="4" w:space="0" w:color="auto"/>
              <w:bottom w:val="single" w:sz="4" w:space="0" w:color="auto"/>
              <w:right w:val="single" w:sz="4" w:space="0" w:color="auto"/>
            </w:tcBorders>
            <w:shd w:val="clear" w:color="auto" w:fill="E5EFFB"/>
          </w:tcPr>
          <w:p w:rsidR="00286C70" w:rsidRPr="00360FCA" w:rsidRDefault="00286C70"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286C70" w:rsidRPr="00EA1C44" w:rsidRDefault="00E15C27" w:rsidP="006304B8">
            <w:pPr>
              <w:spacing w:before="20" w:after="20"/>
              <w:rPr>
                <w:rFonts w:ascii="Verdana" w:hAnsi="Verdana" w:cs="Arial"/>
                <w:b/>
                <w:sz w:val="18"/>
                <w:szCs w:val="18"/>
              </w:rPr>
            </w:pPr>
            <w:r w:rsidRPr="00E15C27">
              <w:rPr>
                <w:rFonts w:ascii="Verdana" w:hAnsi="Verdana" w:cs="Arial"/>
                <w:b/>
                <w:sz w:val="18"/>
                <w:szCs w:val="18"/>
              </w:rPr>
              <w:t>Eine gültige Umweltproduktdeklaration (EPD) für das Produkt nach DIN EN 15804 ist dem Antrag beigefügt.</w:t>
            </w:r>
          </w:p>
        </w:tc>
      </w:tr>
      <w:tr w:rsidR="00286C70" w:rsidRPr="00611A3B" w:rsidTr="00E15C27">
        <w:tc>
          <w:tcPr>
            <w:tcW w:w="421" w:type="dxa"/>
            <w:tcBorders>
              <w:top w:val="single" w:sz="4" w:space="0" w:color="auto"/>
            </w:tcBorders>
            <w:shd w:val="clear" w:color="auto" w:fill="auto"/>
          </w:tcPr>
          <w:p w:rsidR="00286C70" w:rsidRPr="00360FCA" w:rsidRDefault="00286C70" w:rsidP="00163490">
            <w:pPr>
              <w:spacing w:before="20" w:after="20"/>
              <w:jc w:val="center"/>
              <w:rPr>
                <w:rFonts w:ascii="Verdana" w:hAnsi="Verdana" w:cs="Arial"/>
                <w:sz w:val="18"/>
                <w:szCs w:val="18"/>
              </w:rPr>
            </w:pPr>
          </w:p>
        </w:tc>
        <w:tc>
          <w:tcPr>
            <w:tcW w:w="8477" w:type="dxa"/>
            <w:shd w:val="clear" w:color="auto" w:fill="auto"/>
          </w:tcPr>
          <w:p w:rsidR="00286C70" w:rsidRPr="00E15C27" w:rsidRDefault="00E15C27" w:rsidP="006304B8">
            <w:pPr>
              <w:spacing w:before="20" w:after="20"/>
              <w:rPr>
                <w:rFonts w:ascii="Verdana" w:hAnsi="Verdana" w:cs="Arial"/>
                <w:sz w:val="18"/>
                <w:szCs w:val="18"/>
                <w:u w:val="single"/>
              </w:rPr>
            </w:pPr>
            <w:r w:rsidRPr="00E15C27">
              <w:rPr>
                <w:rFonts w:ascii="Verdana" w:hAnsi="Verdana" w:cs="Arial"/>
                <w:sz w:val="18"/>
                <w:szCs w:val="18"/>
                <w:u w:val="single"/>
              </w:rPr>
              <w:t>Die öffentlich zugängliche Fundstelle findet sich hier:</w:t>
            </w:r>
          </w:p>
        </w:tc>
      </w:tr>
      <w:tr w:rsidR="00E15C27" w:rsidRPr="00611A3B" w:rsidTr="00E15C27">
        <w:tc>
          <w:tcPr>
            <w:tcW w:w="421" w:type="dxa"/>
            <w:shd w:val="clear" w:color="auto" w:fill="auto"/>
          </w:tcPr>
          <w:p w:rsidR="00E15C27" w:rsidRPr="00360FCA" w:rsidRDefault="00E15C27" w:rsidP="00163490">
            <w:pPr>
              <w:spacing w:before="20" w:after="20"/>
              <w:jc w:val="center"/>
              <w:rPr>
                <w:rFonts w:ascii="Verdana" w:hAnsi="Verdana" w:cs="Arial"/>
                <w:sz w:val="18"/>
                <w:szCs w:val="18"/>
              </w:rPr>
            </w:pPr>
          </w:p>
        </w:tc>
        <w:tc>
          <w:tcPr>
            <w:tcW w:w="8477" w:type="dxa"/>
            <w:shd w:val="clear" w:color="auto" w:fill="auto"/>
          </w:tcPr>
          <w:p w:rsidR="00E15C27" w:rsidRPr="00E15C27" w:rsidRDefault="00E15C27" w:rsidP="006304B8">
            <w:pPr>
              <w:spacing w:before="20" w:after="20"/>
              <w:rPr>
                <w:rFonts w:ascii="Verdana" w:hAnsi="Verdana" w:cs="Arial"/>
                <w:sz w:val="18"/>
                <w:szCs w:val="18"/>
              </w:rPr>
            </w:pPr>
            <w:r w:rsidRPr="00E15C27">
              <w:rPr>
                <w:rFonts w:ascii="Verdana" w:hAnsi="Verdana" w:cs="Arial"/>
                <w:sz w:val="18"/>
                <w:szCs w:val="18"/>
              </w:rPr>
              <w:fldChar w:fldCharType="begin">
                <w:ffData>
                  <w:name w:val="Text33"/>
                  <w:enabled/>
                  <w:calcOnExit w:val="0"/>
                  <w:textInput/>
                </w:ffData>
              </w:fldChar>
            </w:r>
            <w:bookmarkStart w:id="12" w:name="Text33"/>
            <w:r w:rsidRPr="00E15C27">
              <w:rPr>
                <w:rFonts w:ascii="Verdana" w:hAnsi="Verdana" w:cs="Arial"/>
                <w:sz w:val="18"/>
                <w:szCs w:val="18"/>
              </w:rPr>
              <w:instrText xml:space="preserve"> FORMTEXT </w:instrText>
            </w:r>
            <w:r w:rsidRPr="00E15C27">
              <w:rPr>
                <w:rFonts w:ascii="Verdana" w:hAnsi="Verdana" w:cs="Arial"/>
                <w:sz w:val="18"/>
                <w:szCs w:val="18"/>
              </w:rPr>
            </w:r>
            <w:r w:rsidRPr="00E15C27">
              <w:rPr>
                <w:rFonts w:ascii="Verdana" w:hAnsi="Verdana" w:cs="Arial"/>
                <w:sz w:val="18"/>
                <w:szCs w:val="18"/>
              </w:rPr>
              <w:fldChar w:fldCharType="separate"/>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sz w:val="18"/>
                <w:szCs w:val="18"/>
              </w:rPr>
              <w:fldChar w:fldCharType="end"/>
            </w:r>
            <w:bookmarkEnd w:id="12"/>
          </w:p>
        </w:tc>
      </w:tr>
    </w:tbl>
    <w:p w:rsidR="004921C1" w:rsidRPr="00163490" w:rsidRDefault="004921C1" w:rsidP="00EE14F1">
      <w:pPr>
        <w:rPr>
          <w:rFonts w:ascii="Verdana" w:hAnsi="Verdana"/>
          <w:b/>
          <w:sz w:val="18"/>
          <w:szCs w:val="18"/>
          <w:u w:val="single"/>
        </w:rPr>
      </w:pPr>
    </w:p>
    <w:p w:rsidR="00163490" w:rsidRDefault="00163490" w:rsidP="00EE14F1">
      <w:pPr>
        <w:rPr>
          <w:rFonts w:ascii="Verdana" w:hAnsi="Verdana"/>
          <w:b/>
          <w:sz w:val="18"/>
          <w:szCs w:val="18"/>
          <w:u w:val="single"/>
        </w:rPr>
      </w:pPr>
    </w:p>
    <w:p w:rsidR="00163490" w:rsidRDefault="00886004" w:rsidP="008B5C4C">
      <w:pPr>
        <w:spacing w:after="120"/>
        <w:rPr>
          <w:rFonts w:ascii="Verdana" w:hAnsi="Verdana"/>
          <w:b/>
          <w:sz w:val="18"/>
          <w:szCs w:val="18"/>
          <w:u w:val="single"/>
        </w:rPr>
      </w:pPr>
      <w:r>
        <w:rPr>
          <w:rFonts w:ascii="Verdana" w:hAnsi="Verdana"/>
          <w:b/>
          <w:sz w:val="18"/>
          <w:szCs w:val="18"/>
          <w:u w:val="single"/>
        </w:rPr>
        <w:t>3.7</w:t>
      </w:r>
      <w:r w:rsidR="006620B8">
        <w:rPr>
          <w:rFonts w:ascii="Verdana" w:hAnsi="Verdana"/>
          <w:b/>
          <w:sz w:val="18"/>
          <w:szCs w:val="18"/>
          <w:u w:val="single"/>
        </w:rPr>
        <w:t xml:space="preserve"> Ökostrom</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3D763C"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3D763C" w:rsidRPr="00360FCA" w:rsidRDefault="003D763C" w:rsidP="007D31F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3D763C" w:rsidRPr="00DB51C6" w:rsidRDefault="003D763C" w:rsidP="007D31F3">
            <w:pPr>
              <w:spacing w:before="20" w:after="20"/>
              <w:rPr>
                <w:rFonts w:ascii="Verdana" w:hAnsi="Verdana" w:cs="Arial"/>
                <w:b/>
                <w:sz w:val="18"/>
                <w:szCs w:val="18"/>
              </w:rPr>
            </w:pPr>
            <w:r w:rsidRPr="00DB51C6">
              <w:rPr>
                <w:rFonts w:ascii="Verdana" w:hAnsi="Verdana" w:cs="Arial"/>
                <w:b/>
                <w:sz w:val="18"/>
                <w:szCs w:val="18"/>
              </w:rPr>
              <w:t>Mindestens 50 % des für die Herstellung der gekennzeichneten Produkte verbrauchten Stroms muss aus erneuerbaren Energiequellen im Sinne der Richtlinie 2018/2001/EU stammen und wird entsprechend gekennzeichnet.</w:t>
            </w:r>
          </w:p>
        </w:tc>
      </w:tr>
      <w:tr w:rsidR="003D763C"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3D763C" w:rsidRPr="00611A3B" w:rsidRDefault="003D763C" w:rsidP="007D31F3">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611A3B">
              <w:rPr>
                <w:rFonts w:ascii="Verdana" w:hAnsi="Verdana" w:cs="Arial"/>
                <w:sz w:val="18"/>
                <w:szCs w:val="18"/>
              </w:rPr>
              <w:fldChar w:fldCharType="end"/>
            </w:r>
          </w:p>
        </w:tc>
        <w:tc>
          <w:tcPr>
            <w:tcW w:w="8505" w:type="dxa"/>
            <w:tcBorders>
              <w:left w:val="single" w:sz="4" w:space="0" w:color="auto"/>
            </w:tcBorders>
            <w:shd w:val="clear" w:color="auto" w:fill="auto"/>
          </w:tcPr>
          <w:p w:rsidR="003D763C" w:rsidRPr="00DB51C6" w:rsidRDefault="003D763C" w:rsidP="007D31F3">
            <w:pPr>
              <w:spacing w:before="20" w:after="20"/>
              <w:rPr>
                <w:rFonts w:ascii="Verdana" w:hAnsi="Verdana" w:cs="Arial"/>
                <w:b/>
                <w:sz w:val="18"/>
                <w:szCs w:val="18"/>
              </w:rPr>
            </w:pPr>
            <w:r w:rsidRPr="00DB51C6">
              <w:rPr>
                <w:rFonts w:ascii="Verdana" w:hAnsi="Verdana" w:cs="Arial"/>
                <w:b/>
                <w:sz w:val="18"/>
                <w:szCs w:val="18"/>
              </w:rPr>
              <w:t>Das Produkt wird die außerhalb der EU hergestellt. 50 % des für die Herstellung der gekennzeichneten Produkte verbrauchten Stroms stammt aus erneuerbaren Energiequellen nach dem internationalen REC-Standard (I-REC).</w:t>
            </w:r>
          </w:p>
        </w:tc>
      </w:tr>
      <w:tr w:rsidR="003D763C"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3D763C" w:rsidRPr="00611A3B" w:rsidRDefault="003D763C" w:rsidP="007D31F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3D763C" w:rsidRPr="00DB51C6" w:rsidRDefault="003D763C" w:rsidP="007D31F3">
            <w:pPr>
              <w:spacing w:before="20" w:after="20"/>
              <w:rPr>
                <w:rFonts w:ascii="Verdana" w:hAnsi="Verdana" w:cs="Arial"/>
                <w:b/>
                <w:sz w:val="18"/>
                <w:szCs w:val="18"/>
              </w:rPr>
            </w:pPr>
            <w:r w:rsidRPr="00DB51C6">
              <w:rPr>
                <w:rFonts w:ascii="Verdana" w:hAnsi="Verdana" w:cs="Arial"/>
                <w:b/>
                <w:sz w:val="18"/>
                <w:szCs w:val="18"/>
              </w:rPr>
              <w:t xml:space="preserve">Die Stromkennzeichnung und der Herkunftsnachweis des Ökostroms oder ein Herkunftsnachweis nach I-REC </w:t>
            </w:r>
            <w:r>
              <w:rPr>
                <w:rFonts w:ascii="Verdana" w:hAnsi="Verdana" w:cs="Arial"/>
                <w:b/>
                <w:sz w:val="18"/>
                <w:szCs w:val="18"/>
              </w:rPr>
              <w:t>sowie die Ökostrombilanz</w:t>
            </w:r>
            <w:r w:rsidR="0047526D">
              <w:rPr>
                <w:rFonts w:ascii="Verdana" w:hAnsi="Verdana" w:cs="Arial"/>
                <w:b/>
                <w:sz w:val="18"/>
                <w:szCs w:val="18"/>
              </w:rPr>
              <w:t xml:space="preserve"> (Anlage 4)</w:t>
            </w:r>
            <w:r>
              <w:rPr>
                <w:rFonts w:ascii="Verdana" w:hAnsi="Verdana" w:cs="Arial"/>
                <w:b/>
                <w:sz w:val="18"/>
                <w:szCs w:val="18"/>
              </w:rPr>
              <w:t xml:space="preserve"> </w:t>
            </w:r>
            <w:r w:rsidRPr="00DB51C6">
              <w:rPr>
                <w:rFonts w:ascii="Verdana" w:hAnsi="Verdana" w:cs="Arial"/>
                <w:b/>
                <w:sz w:val="18"/>
                <w:szCs w:val="18"/>
              </w:rPr>
              <w:t>sind dem Antrag beigefügt.</w:t>
            </w:r>
          </w:p>
        </w:tc>
      </w:tr>
      <w:tr w:rsidR="000D2E4F" w:rsidRPr="00611A3B" w:rsidTr="003D763C">
        <w:tc>
          <w:tcPr>
            <w:tcW w:w="393" w:type="dxa"/>
            <w:tcBorders>
              <w:top w:val="single" w:sz="4" w:space="0" w:color="auto"/>
            </w:tcBorders>
            <w:shd w:val="clear" w:color="auto" w:fill="auto"/>
            <w:vAlign w:val="center"/>
          </w:tcPr>
          <w:p w:rsidR="000D2E4F" w:rsidRDefault="000D2E4F" w:rsidP="00547007">
            <w:pPr>
              <w:spacing w:before="20" w:after="20"/>
              <w:jc w:val="center"/>
              <w:rPr>
                <w:rFonts w:ascii="Verdana" w:hAnsi="Verdana" w:cs="Arial"/>
                <w:sz w:val="18"/>
                <w:szCs w:val="18"/>
              </w:rPr>
            </w:pPr>
          </w:p>
        </w:tc>
        <w:tc>
          <w:tcPr>
            <w:tcW w:w="8505" w:type="dxa"/>
            <w:tcBorders>
              <w:left w:val="nil"/>
            </w:tcBorders>
            <w:shd w:val="clear" w:color="auto" w:fill="auto"/>
          </w:tcPr>
          <w:p w:rsidR="000D2E4F" w:rsidRDefault="000D2E4F" w:rsidP="00F72A6E">
            <w:pPr>
              <w:spacing w:before="20" w:after="20"/>
              <w:rPr>
                <w:rFonts w:ascii="Verdana" w:hAnsi="Verdana" w:cs="Arial"/>
                <w:b/>
                <w:sz w:val="18"/>
                <w:szCs w:val="18"/>
              </w:rPr>
            </w:pPr>
            <w:r>
              <w:rPr>
                <w:rFonts w:ascii="Verdana" w:hAnsi="Verdana" w:cs="Arial"/>
                <w:sz w:val="18"/>
                <w:szCs w:val="18"/>
                <w:u w:val="single"/>
              </w:rPr>
              <w:t>Hinweis:</w:t>
            </w:r>
            <w:r>
              <w:rPr>
                <w:rFonts w:ascii="Verdana" w:hAnsi="Verdana" w:cs="Arial"/>
                <w:sz w:val="18"/>
                <w:szCs w:val="18"/>
              </w:rPr>
              <w:t xml:space="preserve"> Die Nachweise sind für jedes Jahr der Laufzeit des Nutzungsvertrags des Umweltzeichens vorzulegen. </w:t>
            </w:r>
          </w:p>
        </w:tc>
      </w:tr>
      <w:bookmarkEnd w:id="11"/>
    </w:tbl>
    <w:p w:rsidR="002268F2" w:rsidRDefault="002268F2" w:rsidP="002268F2">
      <w:pPr>
        <w:rPr>
          <w:rFonts w:ascii="Verdana" w:hAnsi="Verdana"/>
          <w:b/>
          <w:sz w:val="18"/>
          <w:szCs w:val="18"/>
          <w:u w:val="single"/>
        </w:rPr>
      </w:pPr>
    </w:p>
    <w:p w:rsidR="002268F2" w:rsidRPr="002268F2" w:rsidRDefault="002268F2" w:rsidP="002268F2">
      <w:pPr>
        <w:rPr>
          <w:rFonts w:ascii="Verdana" w:hAnsi="Verdana"/>
          <w:b/>
          <w:sz w:val="18"/>
          <w:szCs w:val="18"/>
          <w:u w:val="single"/>
        </w:rPr>
      </w:pPr>
    </w:p>
    <w:p w:rsidR="00EE14F1" w:rsidRPr="00077C43" w:rsidRDefault="00116EF7" w:rsidP="008B5C4C">
      <w:pPr>
        <w:spacing w:after="100" w:afterAutospacing="1"/>
        <w:rPr>
          <w:rFonts w:ascii="Verdana" w:hAnsi="Verdana"/>
          <w:b/>
          <w:sz w:val="18"/>
          <w:szCs w:val="18"/>
          <w:u w:val="single"/>
        </w:rPr>
      </w:pPr>
      <w:bookmarkStart w:id="13" w:name="_Toc33086128"/>
      <w:r>
        <w:rPr>
          <w:rFonts w:ascii="Verdana" w:hAnsi="Verdana"/>
          <w:b/>
          <w:sz w:val="18"/>
          <w:szCs w:val="18"/>
          <w:u w:val="single"/>
        </w:rPr>
        <w:t xml:space="preserve">3.8 </w:t>
      </w:r>
      <w:r w:rsidR="00077C43">
        <w:rPr>
          <w:rFonts w:ascii="Verdana" w:hAnsi="Verdana"/>
          <w:b/>
          <w:sz w:val="18"/>
          <w:szCs w:val="18"/>
          <w:u w:val="single"/>
        </w:rPr>
        <w:t>Kompensation der entstandenen CO</w:t>
      </w:r>
      <w:r w:rsidR="00077C43">
        <w:rPr>
          <w:rFonts w:ascii="Verdana" w:hAnsi="Verdana"/>
          <w:b/>
          <w:sz w:val="18"/>
          <w:szCs w:val="18"/>
          <w:u w:val="single"/>
          <w:vertAlign w:val="subscript"/>
        </w:rPr>
        <w:t>2</w:t>
      </w:r>
      <w:r w:rsidR="00077C43">
        <w:rPr>
          <w:rFonts w:ascii="Verdana" w:hAnsi="Verdana"/>
          <w:b/>
          <w:sz w:val="18"/>
          <w:szCs w:val="18"/>
          <w:u w:val="single"/>
        </w:rPr>
        <w:t>-Emissionen</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393"/>
        <w:gridCol w:w="8505"/>
      </w:tblGrid>
      <w:tr w:rsidR="00EE14F1"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505" w:type="dxa"/>
            <w:tcBorders>
              <w:left w:val="single" w:sz="4" w:space="0" w:color="auto"/>
            </w:tcBorders>
            <w:shd w:val="clear" w:color="auto" w:fill="auto"/>
          </w:tcPr>
          <w:p w:rsidR="008C2745" w:rsidRPr="00B72209" w:rsidRDefault="003F53FF" w:rsidP="003F53FF">
            <w:pPr>
              <w:spacing w:before="20" w:after="20"/>
              <w:rPr>
                <w:rFonts w:ascii="Verdana" w:hAnsi="Verdana" w:cs="Arial"/>
                <w:b/>
                <w:sz w:val="18"/>
                <w:szCs w:val="18"/>
              </w:rPr>
            </w:pPr>
            <w:r>
              <w:rPr>
                <w:rFonts w:ascii="Verdana" w:hAnsi="Verdana" w:cs="Arial"/>
                <w:b/>
                <w:sz w:val="18"/>
                <w:szCs w:val="18"/>
              </w:rPr>
              <w:t xml:space="preserve">Dem Antrag sind die Zertifikate über Emissionsminderungsgutschriften sowie die entsprechenden Löschungsnachweise für die bei der </w:t>
            </w:r>
            <w:r w:rsidR="00B72209">
              <w:rPr>
                <w:rFonts w:ascii="Verdana" w:hAnsi="Verdana" w:cs="Arial"/>
                <w:b/>
                <w:sz w:val="18"/>
                <w:szCs w:val="18"/>
              </w:rPr>
              <w:t>Herstellung der Dachsteine und Herstellung und Lieferung der Ausgangsstoffe entstandenen, nicht vermeidbaren und reduzierbaren CO</w:t>
            </w:r>
            <w:r w:rsidR="00B72209">
              <w:rPr>
                <w:rFonts w:ascii="Verdana" w:hAnsi="Verdana" w:cs="Arial"/>
                <w:b/>
                <w:sz w:val="18"/>
                <w:szCs w:val="18"/>
                <w:vertAlign w:val="subscript"/>
              </w:rPr>
              <w:t>2</w:t>
            </w:r>
            <w:r w:rsidR="00B72209">
              <w:rPr>
                <w:rFonts w:ascii="Verdana" w:hAnsi="Verdana" w:cs="Arial"/>
                <w:b/>
                <w:sz w:val="18"/>
                <w:szCs w:val="18"/>
              </w:rPr>
              <w:t>-Emissionen beigefügt</w:t>
            </w:r>
            <w:r w:rsidR="00715AD1">
              <w:rPr>
                <w:rFonts w:ascii="Verdana" w:hAnsi="Verdana" w:cs="Arial"/>
                <w:b/>
                <w:sz w:val="18"/>
                <w:szCs w:val="18"/>
              </w:rPr>
              <w:t xml:space="preserve"> (</w:t>
            </w:r>
            <w:r w:rsidR="00715AD1" w:rsidRPr="00715AD1">
              <w:rPr>
                <w:rFonts w:ascii="Verdana" w:hAnsi="Verdana" w:cs="Arial"/>
                <w:b/>
                <w:sz w:val="18"/>
                <w:szCs w:val="18"/>
              </w:rPr>
              <w:t>Lebenszyklusmodule A1 bis A3 nach EPD</w:t>
            </w:r>
            <w:r w:rsidR="00715AD1">
              <w:rPr>
                <w:rFonts w:ascii="Verdana" w:hAnsi="Verdana" w:cs="Arial"/>
                <w:b/>
                <w:sz w:val="18"/>
                <w:szCs w:val="18"/>
              </w:rPr>
              <w:t>)</w:t>
            </w:r>
            <w:r w:rsidR="00B72209">
              <w:rPr>
                <w:rFonts w:ascii="Verdana" w:hAnsi="Verdana" w:cs="Arial"/>
                <w:b/>
                <w:sz w:val="18"/>
                <w:szCs w:val="18"/>
              </w:rPr>
              <w:t>.</w:t>
            </w:r>
          </w:p>
        </w:tc>
      </w:tr>
      <w:bookmarkStart w:id="14" w:name="_GoBack"/>
      <w:tr w:rsidR="00F15978" w:rsidRPr="00611A3B" w:rsidTr="003D763C">
        <w:tc>
          <w:tcPr>
            <w:tcW w:w="393" w:type="dxa"/>
            <w:tcBorders>
              <w:top w:val="single" w:sz="4" w:space="0" w:color="auto"/>
              <w:left w:val="single" w:sz="4" w:space="0" w:color="auto"/>
              <w:bottom w:val="single" w:sz="4" w:space="0" w:color="auto"/>
              <w:right w:val="single" w:sz="4" w:space="0" w:color="auto"/>
            </w:tcBorders>
            <w:shd w:val="clear" w:color="auto" w:fill="E5EFFB"/>
          </w:tcPr>
          <w:p w:rsidR="00F15978" w:rsidRPr="00360FCA" w:rsidRDefault="00F15978"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sidRPr="00360FCA">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bookmarkEnd w:id="14"/>
          </w:p>
        </w:tc>
        <w:tc>
          <w:tcPr>
            <w:tcW w:w="8505" w:type="dxa"/>
            <w:tcBorders>
              <w:left w:val="single" w:sz="4" w:space="0" w:color="auto"/>
            </w:tcBorders>
            <w:shd w:val="clear" w:color="auto" w:fill="auto"/>
          </w:tcPr>
          <w:p w:rsidR="00F15978" w:rsidRDefault="00B72209" w:rsidP="00992424">
            <w:pPr>
              <w:spacing w:before="20" w:after="20"/>
              <w:rPr>
                <w:rFonts w:ascii="Verdana" w:hAnsi="Verdana" w:cs="Arial"/>
                <w:b/>
                <w:sz w:val="18"/>
                <w:szCs w:val="18"/>
              </w:rPr>
            </w:pPr>
            <w:r>
              <w:rPr>
                <w:rFonts w:ascii="Verdana" w:hAnsi="Verdana" w:cs="Arial"/>
                <w:b/>
                <w:sz w:val="18"/>
                <w:szCs w:val="18"/>
              </w:rPr>
              <w:t>Eine Liste mit den Produktionsmengen des Vorjahres ist dem Antrag beigefügt.</w:t>
            </w:r>
          </w:p>
        </w:tc>
      </w:tr>
      <w:tr w:rsidR="00C23E5C" w:rsidRPr="00611A3B" w:rsidTr="003D763C">
        <w:tc>
          <w:tcPr>
            <w:tcW w:w="393" w:type="dxa"/>
            <w:tcBorders>
              <w:top w:val="single" w:sz="4" w:space="0" w:color="auto"/>
            </w:tcBorders>
            <w:shd w:val="clear" w:color="auto" w:fill="auto"/>
          </w:tcPr>
          <w:p w:rsidR="00C23E5C" w:rsidRPr="00360FCA" w:rsidRDefault="00C23E5C" w:rsidP="00DB51C6">
            <w:pPr>
              <w:spacing w:before="20" w:after="20"/>
              <w:jc w:val="center"/>
              <w:rPr>
                <w:rFonts w:ascii="Verdana" w:hAnsi="Verdana" w:cs="Arial"/>
                <w:sz w:val="18"/>
                <w:szCs w:val="18"/>
              </w:rPr>
            </w:pPr>
          </w:p>
        </w:tc>
        <w:tc>
          <w:tcPr>
            <w:tcW w:w="8505" w:type="dxa"/>
            <w:tcBorders>
              <w:left w:val="nil"/>
            </w:tcBorders>
            <w:shd w:val="clear" w:color="auto" w:fill="auto"/>
          </w:tcPr>
          <w:p w:rsidR="00C23E5C" w:rsidRPr="00B72209" w:rsidRDefault="00B72209" w:rsidP="00992424">
            <w:pPr>
              <w:spacing w:before="20" w:after="20"/>
              <w:rPr>
                <w:rFonts w:ascii="Verdana" w:hAnsi="Verdana" w:cs="Arial"/>
                <w:sz w:val="18"/>
                <w:szCs w:val="18"/>
              </w:rPr>
            </w:pPr>
            <w:r w:rsidRPr="00B72209">
              <w:rPr>
                <w:rFonts w:ascii="Verdana" w:hAnsi="Verdana" w:cs="Arial"/>
                <w:sz w:val="18"/>
                <w:szCs w:val="18"/>
                <w:u w:val="single"/>
              </w:rPr>
              <w:t>Hinweis:</w:t>
            </w:r>
            <w:r w:rsidRPr="00B72209">
              <w:rPr>
                <w:rFonts w:ascii="Verdana" w:hAnsi="Verdana" w:cs="Arial"/>
                <w:sz w:val="18"/>
                <w:szCs w:val="18"/>
              </w:rPr>
              <w:t xml:space="preserve"> Die Nachweise sind für jedes Jahr der Laufzeit des Nutzungsvertrags des Umwelt-zeichens vorzulegen.</w:t>
            </w:r>
          </w:p>
        </w:tc>
      </w:tr>
    </w:tbl>
    <w:p w:rsidR="002268F2" w:rsidRDefault="002268F2">
      <w:pPr>
        <w:overflowPunct/>
        <w:autoSpaceDE/>
        <w:autoSpaceDN/>
        <w:adjustRightInd/>
        <w:textAlignment w:val="auto"/>
        <w:rPr>
          <w:rFonts w:ascii="Arial" w:hAnsi="Arial" w:cs="Arial"/>
          <w:b/>
          <w:sz w:val="22"/>
          <w:szCs w:val="22"/>
        </w:rPr>
      </w:pPr>
    </w:p>
    <w:p w:rsidR="008B5C4C" w:rsidRDefault="008B5C4C">
      <w:pPr>
        <w:overflowPunct/>
        <w:autoSpaceDE/>
        <w:autoSpaceDN/>
        <w:adjustRightInd/>
        <w:textAlignment w:val="auto"/>
        <w:rPr>
          <w:rFonts w:ascii="Arial" w:hAnsi="Arial" w:cs="Arial"/>
          <w:b/>
          <w:sz w:val="22"/>
          <w:szCs w:val="22"/>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665E32" w:rsidRDefault="00665E32"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DA7C81" w:rsidRDefault="00DA7C81" w:rsidP="008B5C4C">
      <w:pPr>
        <w:spacing w:after="120"/>
        <w:rPr>
          <w:rFonts w:ascii="Verdana" w:hAnsi="Verdana"/>
          <w:b/>
          <w:sz w:val="18"/>
          <w:szCs w:val="18"/>
          <w:u w:val="single"/>
        </w:rPr>
      </w:pPr>
    </w:p>
    <w:p w:rsidR="00EE14F1" w:rsidRDefault="00CF0A98" w:rsidP="008B5C4C">
      <w:pPr>
        <w:spacing w:after="120"/>
        <w:rPr>
          <w:rFonts w:ascii="Verdana" w:hAnsi="Verdana"/>
          <w:b/>
          <w:sz w:val="18"/>
          <w:szCs w:val="18"/>
          <w:u w:val="single"/>
        </w:rPr>
      </w:pPr>
      <w:r>
        <w:rPr>
          <w:rFonts w:ascii="Verdana" w:hAnsi="Verdana"/>
          <w:b/>
          <w:sz w:val="18"/>
          <w:szCs w:val="18"/>
          <w:u w:val="single"/>
        </w:rPr>
        <w:lastRenderedPageBreak/>
        <w:t xml:space="preserve">3.9 </w:t>
      </w:r>
      <w:r w:rsidR="002400E5">
        <w:rPr>
          <w:rFonts w:ascii="Verdana" w:hAnsi="Verdana"/>
          <w:b/>
          <w:sz w:val="18"/>
          <w:szCs w:val="18"/>
          <w:u w:val="single"/>
        </w:rPr>
        <w:t>Verbraucherinformation, Verpackung und Werbeaussagen</w:t>
      </w:r>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EE14F1" w:rsidRPr="00611A3B" w:rsidTr="003D763C">
        <w:tc>
          <w:tcPr>
            <w:tcW w:w="391" w:type="dxa"/>
            <w:tcBorders>
              <w:top w:val="single" w:sz="4" w:space="0" w:color="auto"/>
              <w:left w:val="single" w:sz="4" w:space="0" w:color="auto"/>
              <w:bottom w:val="single" w:sz="4" w:space="0" w:color="auto"/>
              <w:right w:val="single" w:sz="4" w:space="0" w:color="auto"/>
            </w:tcBorders>
            <w:shd w:val="clear" w:color="auto" w:fill="E5EFFB"/>
          </w:tcPr>
          <w:p w:rsidR="00EE14F1" w:rsidRPr="00360FCA" w:rsidRDefault="00EE14F1" w:rsidP="00DB51C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DA7C81" w:rsidRDefault="00F90B8C" w:rsidP="002643F0">
            <w:pPr>
              <w:spacing w:before="20" w:after="20"/>
              <w:rPr>
                <w:rFonts w:ascii="Verdana" w:hAnsi="Verdana" w:cs="Arial"/>
                <w:b/>
                <w:sz w:val="18"/>
                <w:szCs w:val="18"/>
              </w:rPr>
            </w:pPr>
            <w:r>
              <w:rPr>
                <w:rFonts w:ascii="Verdana" w:hAnsi="Verdana" w:cs="Arial"/>
                <w:b/>
                <w:sz w:val="18"/>
                <w:szCs w:val="18"/>
              </w:rPr>
              <w:t xml:space="preserve">Hiermit bestätigen wir, </w:t>
            </w:r>
          </w:p>
          <w:p w:rsidR="00DA7C81" w:rsidRDefault="00292C9F" w:rsidP="00DA7C81">
            <w:pPr>
              <w:pStyle w:val="Listenabsatz"/>
              <w:numPr>
                <w:ilvl w:val="0"/>
                <w:numId w:val="21"/>
              </w:numPr>
              <w:spacing w:before="20" w:after="20"/>
              <w:rPr>
                <w:rFonts w:ascii="Verdana" w:hAnsi="Verdana" w:cs="Arial"/>
                <w:sz w:val="18"/>
                <w:szCs w:val="18"/>
              </w:rPr>
            </w:pPr>
            <w:r w:rsidRPr="00DA7C81">
              <w:rPr>
                <w:rFonts w:ascii="Verdana" w:hAnsi="Verdana" w:cs="Arial"/>
                <w:sz w:val="18"/>
                <w:szCs w:val="18"/>
              </w:rPr>
              <w:t>dass</w:t>
            </w:r>
            <w:r w:rsidRPr="00DA7C81">
              <w:rPr>
                <w:rFonts w:ascii="Verdana" w:hAnsi="Verdana" w:cs="Arial"/>
                <w:b/>
                <w:sz w:val="18"/>
                <w:szCs w:val="18"/>
              </w:rPr>
              <w:t xml:space="preserve"> </w:t>
            </w:r>
            <w:r w:rsidR="002643F0" w:rsidRPr="00DA7C81">
              <w:rPr>
                <w:rFonts w:ascii="Verdana" w:hAnsi="Verdana" w:cs="Arial"/>
                <w:sz w:val="18"/>
                <w:szCs w:val="18"/>
              </w:rPr>
              <w:t>die Verkaufsverpackungen</w:t>
            </w:r>
            <w:r w:rsidR="00B04D09">
              <w:rPr>
                <w:rStyle w:val="Funotenzeichen"/>
                <w:rFonts w:ascii="Verdana" w:hAnsi="Verdana" w:cs="Arial"/>
                <w:sz w:val="18"/>
                <w:szCs w:val="18"/>
              </w:rPr>
              <w:footnoteReference w:id="7"/>
            </w:r>
            <w:r w:rsidR="002643F0" w:rsidRPr="00DA7C81">
              <w:rPr>
                <w:rFonts w:ascii="Verdana" w:hAnsi="Verdana" w:cs="Arial"/>
                <w:sz w:val="18"/>
                <w:szCs w:val="18"/>
              </w:rPr>
              <w:t xml:space="preserve"> der Produkte kein PVC enthalten</w:t>
            </w:r>
          </w:p>
          <w:p w:rsidR="00DA7C81" w:rsidRDefault="00DA7C81" w:rsidP="00DA7C81">
            <w:pPr>
              <w:pStyle w:val="Listenabsatz"/>
              <w:numPr>
                <w:ilvl w:val="0"/>
                <w:numId w:val="21"/>
              </w:numPr>
              <w:spacing w:before="20" w:after="20"/>
              <w:rPr>
                <w:rFonts w:ascii="Verdana" w:hAnsi="Verdana" w:cs="Arial"/>
                <w:sz w:val="18"/>
                <w:szCs w:val="18"/>
              </w:rPr>
            </w:pPr>
            <w:r>
              <w:rPr>
                <w:rFonts w:ascii="Verdana" w:hAnsi="Verdana" w:cs="Arial"/>
                <w:sz w:val="18"/>
                <w:szCs w:val="18"/>
              </w:rPr>
              <w:t>dass die Verkaufsverpackungen</w:t>
            </w:r>
            <w:r w:rsidR="002643F0" w:rsidRPr="00DA7C81">
              <w:rPr>
                <w:rFonts w:ascii="Verdana" w:hAnsi="Verdana" w:cs="Arial"/>
                <w:sz w:val="18"/>
                <w:szCs w:val="18"/>
              </w:rPr>
              <w:t xml:space="preserve"> einen Rezyklat-Anteil von mindestens 50% aufweisen</w:t>
            </w:r>
          </w:p>
          <w:p w:rsidR="00DA7C81" w:rsidRDefault="00DA7C81" w:rsidP="00DA7C81">
            <w:pPr>
              <w:pStyle w:val="Listenabsatz"/>
              <w:numPr>
                <w:ilvl w:val="0"/>
                <w:numId w:val="21"/>
              </w:numPr>
              <w:spacing w:before="20" w:after="20"/>
              <w:rPr>
                <w:rFonts w:ascii="Verdana" w:hAnsi="Verdana" w:cs="Arial"/>
                <w:sz w:val="18"/>
                <w:szCs w:val="18"/>
              </w:rPr>
            </w:pPr>
            <w:r>
              <w:rPr>
                <w:rFonts w:ascii="Verdana" w:hAnsi="Verdana" w:cs="Arial"/>
                <w:sz w:val="18"/>
                <w:szCs w:val="18"/>
              </w:rPr>
              <w:t>dass die Verkaufsverpackungen die aktuellen Mindeststandards zur Bemessung der Recyclingfähigkeit von Verpackungen</w:t>
            </w:r>
            <w:r>
              <w:rPr>
                <w:rStyle w:val="Funotenzeichen"/>
                <w:rFonts w:ascii="Verdana" w:hAnsi="Verdana" w:cs="Arial"/>
                <w:sz w:val="18"/>
                <w:szCs w:val="18"/>
              </w:rPr>
              <w:footnoteReference w:id="8"/>
            </w:r>
            <w:r>
              <w:rPr>
                <w:rFonts w:ascii="Verdana" w:hAnsi="Verdana" w:cs="Arial"/>
                <w:sz w:val="18"/>
                <w:szCs w:val="18"/>
              </w:rPr>
              <w:t xml:space="preserve"> erfüllt.</w:t>
            </w:r>
          </w:p>
          <w:p w:rsidR="00DA7C81" w:rsidRPr="00DA7C81" w:rsidRDefault="00120089" w:rsidP="00DA7C81">
            <w:pPr>
              <w:pStyle w:val="Listenabsatz"/>
              <w:numPr>
                <w:ilvl w:val="0"/>
                <w:numId w:val="21"/>
              </w:numPr>
              <w:spacing w:before="20" w:after="20"/>
              <w:rPr>
                <w:rFonts w:ascii="Verdana" w:hAnsi="Verdana" w:cs="Arial"/>
                <w:sz w:val="18"/>
                <w:szCs w:val="18"/>
              </w:rPr>
            </w:pPr>
            <w:r w:rsidRPr="00DA7C81">
              <w:rPr>
                <w:rFonts w:ascii="Verdana" w:hAnsi="Verdana" w:cs="Arial"/>
                <w:sz w:val="18"/>
                <w:szCs w:val="18"/>
              </w:rPr>
              <w:t xml:space="preserve">dass Werbeaussagen keine Bezeichnungen wie „Bio-“, „Öko-“ oder „Natur-“ enthalten. </w:t>
            </w:r>
          </w:p>
        </w:tc>
      </w:tr>
      <w:bookmarkStart w:id="15" w:name="_Hlk35422287"/>
      <w:bookmarkEnd w:id="13"/>
      <w:tr w:rsidR="002268F2" w:rsidRPr="001E442B" w:rsidTr="003D763C">
        <w:tc>
          <w:tcPr>
            <w:tcW w:w="391"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rsidR="002268F2" w:rsidRPr="00611A3B" w:rsidRDefault="00C96571" w:rsidP="006304B8">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2268F2" w:rsidRPr="00826EC0" w:rsidRDefault="00120089" w:rsidP="002268F2">
            <w:pPr>
              <w:pStyle w:val="Listenabsatz"/>
              <w:ind w:left="0"/>
              <w:contextualSpacing w:val="0"/>
              <w:rPr>
                <w:rFonts w:ascii="Verdana" w:hAnsi="Verdana" w:cs="Arial"/>
                <w:b/>
                <w:sz w:val="18"/>
                <w:szCs w:val="18"/>
              </w:rPr>
            </w:pPr>
            <w:r>
              <w:rPr>
                <w:rFonts w:ascii="Verdana" w:hAnsi="Verdana" w:cs="Arial"/>
                <w:b/>
                <w:sz w:val="18"/>
                <w:szCs w:val="18"/>
              </w:rPr>
              <w:t xml:space="preserve">Dem Antrag sind die Verbraucherinformationen (technisches Merkblatt, </w:t>
            </w:r>
            <w:proofErr w:type="spellStart"/>
            <w:r>
              <w:rPr>
                <w:rFonts w:ascii="Verdana" w:hAnsi="Verdana" w:cs="Arial"/>
                <w:b/>
                <w:sz w:val="18"/>
                <w:szCs w:val="18"/>
              </w:rPr>
              <w:t>Verlegeanleitung</w:t>
            </w:r>
            <w:proofErr w:type="spellEnd"/>
            <w:r>
              <w:rPr>
                <w:rFonts w:ascii="Verdana" w:hAnsi="Verdana" w:cs="Arial"/>
                <w:b/>
                <w:sz w:val="18"/>
                <w:szCs w:val="18"/>
              </w:rPr>
              <w:t xml:space="preserve"> etc.) und Hersteller-/Lieferantenerklärungen </w:t>
            </w:r>
            <w:r w:rsidR="003D7459">
              <w:rPr>
                <w:rFonts w:ascii="Verdana" w:hAnsi="Verdana" w:cs="Arial"/>
                <w:b/>
                <w:sz w:val="18"/>
                <w:szCs w:val="18"/>
              </w:rPr>
              <w:t xml:space="preserve">der Verkaufsverpackungen </w:t>
            </w:r>
            <w:r w:rsidR="00665E32">
              <w:rPr>
                <w:rFonts w:ascii="Verdana" w:hAnsi="Verdana" w:cs="Arial"/>
                <w:b/>
                <w:sz w:val="18"/>
                <w:szCs w:val="18"/>
              </w:rPr>
              <w:t xml:space="preserve">(Anlage 5) </w:t>
            </w:r>
            <w:r w:rsidR="003D7459">
              <w:rPr>
                <w:rFonts w:ascii="Verdana" w:hAnsi="Verdana" w:cs="Arial"/>
                <w:b/>
                <w:sz w:val="18"/>
                <w:szCs w:val="18"/>
              </w:rPr>
              <w:t>beigefügt.</w:t>
            </w:r>
          </w:p>
        </w:tc>
      </w:tr>
      <w:tr w:rsidR="003D7459" w:rsidRPr="001E442B" w:rsidTr="003D763C">
        <w:tc>
          <w:tcPr>
            <w:tcW w:w="391" w:type="dxa"/>
            <w:tcBorders>
              <w:top w:val="single" w:sz="4" w:space="0" w:color="auto"/>
            </w:tcBorders>
            <w:shd w:val="clear" w:color="auto" w:fill="auto"/>
            <w:vAlign w:val="center"/>
          </w:tcPr>
          <w:p w:rsidR="003D7459" w:rsidRPr="00360FCA" w:rsidRDefault="003D7459" w:rsidP="003D7459">
            <w:pPr>
              <w:spacing w:before="20" w:after="20"/>
              <w:jc w:val="center"/>
              <w:rPr>
                <w:rFonts w:ascii="Verdana" w:hAnsi="Verdana" w:cs="Arial"/>
                <w:sz w:val="18"/>
                <w:szCs w:val="18"/>
              </w:rPr>
            </w:pPr>
          </w:p>
        </w:tc>
        <w:tc>
          <w:tcPr>
            <w:tcW w:w="8507" w:type="dxa"/>
            <w:tcBorders>
              <w:left w:val="nil"/>
            </w:tcBorders>
            <w:shd w:val="clear" w:color="auto" w:fill="auto"/>
          </w:tcPr>
          <w:p w:rsidR="003D7459" w:rsidRPr="003D7459" w:rsidRDefault="003D7459" w:rsidP="003D7459">
            <w:pPr>
              <w:spacing w:before="20" w:after="20"/>
              <w:rPr>
                <w:rFonts w:ascii="Verdana" w:hAnsi="Verdana" w:cs="Arial"/>
                <w:sz w:val="18"/>
                <w:szCs w:val="18"/>
              </w:rPr>
            </w:pPr>
            <w:r w:rsidRPr="003D7459">
              <w:rPr>
                <w:rFonts w:ascii="Verdana" w:hAnsi="Verdana" w:cs="Arial"/>
                <w:sz w:val="18"/>
                <w:szCs w:val="18"/>
              </w:rPr>
              <w:t xml:space="preserve">Der </w:t>
            </w:r>
            <w:proofErr w:type="spellStart"/>
            <w:r w:rsidRPr="003D7459">
              <w:rPr>
                <w:rFonts w:ascii="Verdana" w:hAnsi="Verdana" w:cs="Arial"/>
                <w:sz w:val="18"/>
                <w:szCs w:val="18"/>
              </w:rPr>
              <w:t>Rezyklatanteil</w:t>
            </w:r>
            <w:proofErr w:type="spellEnd"/>
            <w:r w:rsidRPr="003D7459">
              <w:rPr>
                <w:rFonts w:ascii="Verdana" w:hAnsi="Verdana" w:cs="Arial"/>
                <w:sz w:val="18"/>
                <w:szCs w:val="18"/>
              </w:rPr>
              <w:t xml:space="preserve"> in den Verkaufsverpackungen beträgt:</w:t>
            </w:r>
          </w:p>
        </w:tc>
      </w:tr>
      <w:tr w:rsidR="003D7459" w:rsidRPr="001E442B" w:rsidTr="003D763C">
        <w:tc>
          <w:tcPr>
            <w:tcW w:w="391" w:type="dxa"/>
            <w:shd w:val="clear" w:color="auto" w:fill="auto"/>
            <w:vAlign w:val="center"/>
          </w:tcPr>
          <w:p w:rsidR="003D7459" w:rsidRPr="00360FCA" w:rsidRDefault="003D7459" w:rsidP="003D7459">
            <w:pPr>
              <w:spacing w:before="20" w:after="20"/>
              <w:jc w:val="center"/>
              <w:rPr>
                <w:rFonts w:ascii="Verdana" w:hAnsi="Verdana" w:cs="Arial"/>
                <w:sz w:val="18"/>
                <w:szCs w:val="18"/>
              </w:rPr>
            </w:pPr>
          </w:p>
        </w:tc>
        <w:tc>
          <w:tcPr>
            <w:tcW w:w="8507" w:type="dxa"/>
            <w:tcBorders>
              <w:left w:val="nil"/>
            </w:tcBorders>
            <w:shd w:val="clear" w:color="auto" w:fill="auto"/>
          </w:tcPr>
          <w:p w:rsidR="003D7459" w:rsidRPr="00E15C27" w:rsidRDefault="003D7459" w:rsidP="003D7459">
            <w:pPr>
              <w:spacing w:before="20" w:after="20"/>
              <w:rPr>
                <w:rFonts w:ascii="Verdana" w:hAnsi="Verdana" w:cs="Arial"/>
                <w:sz w:val="18"/>
                <w:szCs w:val="18"/>
              </w:rPr>
            </w:pPr>
            <w:r w:rsidRPr="00E15C27">
              <w:rPr>
                <w:rFonts w:ascii="Verdana" w:hAnsi="Verdana" w:cs="Arial"/>
                <w:sz w:val="18"/>
                <w:szCs w:val="18"/>
              </w:rPr>
              <w:fldChar w:fldCharType="begin">
                <w:ffData>
                  <w:name w:val="Text33"/>
                  <w:enabled/>
                  <w:calcOnExit w:val="0"/>
                  <w:textInput/>
                </w:ffData>
              </w:fldChar>
            </w:r>
            <w:r w:rsidRPr="00E15C27">
              <w:rPr>
                <w:rFonts w:ascii="Verdana" w:hAnsi="Verdana" w:cs="Arial"/>
                <w:sz w:val="18"/>
                <w:szCs w:val="18"/>
              </w:rPr>
              <w:instrText xml:space="preserve"> FORMTEXT </w:instrText>
            </w:r>
            <w:r w:rsidRPr="00E15C27">
              <w:rPr>
                <w:rFonts w:ascii="Verdana" w:hAnsi="Verdana" w:cs="Arial"/>
                <w:sz w:val="18"/>
                <w:szCs w:val="18"/>
              </w:rPr>
            </w:r>
            <w:r w:rsidRPr="00E15C27">
              <w:rPr>
                <w:rFonts w:ascii="Verdana" w:hAnsi="Verdana" w:cs="Arial"/>
                <w:sz w:val="18"/>
                <w:szCs w:val="18"/>
              </w:rPr>
              <w:fldChar w:fldCharType="separate"/>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noProof/>
                <w:sz w:val="18"/>
                <w:szCs w:val="18"/>
              </w:rPr>
              <w:t> </w:t>
            </w:r>
            <w:r w:rsidRPr="00E15C27">
              <w:rPr>
                <w:rFonts w:ascii="Verdana" w:hAnsi="Verdana" w:cs="Arial"/>
                <w:sz w:val="18"/>
                <w:szCs w:val="18"/>
              </w:rPr>
              <w:fldChar w:fldCharType="end"/>
            </w:r>
          </w:p>
        </w:tc>
      </w:tr>
      <w:bookmarkEnd w:id="15"/>
    </w:tbl>
    <w:p w:rsidR="008B5C4C" w:rsidRPr="003B3A55" w:rsidRDefault="008B5C4C" w:rsidP="008B5C4C">
      <w:pPr>
        <w:overflowPunct/>
        <w:autoSpaceDE/>
        <w:autoSpaceDN/>
        <w:adjustRightInd/>
        <w:textAlignment w:val="auto"/>
        <w:rPr>
          <w:rFonts w:ascii="Arial" w:hAnsi="Arial" w:cs="Arial"/>
          <w:sz w:val="22"/>
          <w:szCs w:val="22"/>
        </w:rPr>
      </w:pPr>
    </w:p>
    <w:p w:rsidR="00AC5E47" w:rsidRDefault="00AC5E47" w:rsidP="008B5C4C">
      <w:pPr>
        <w:spacing w:after="120"/>
        <w:rPr>
          <w:rFonts w:ascii="Verdana" w:hAnsi="Verdana"/>
          <w:b/>
          <w:sz w:val="18"/>
          <w:szCs w:val="18"/>
          <w:u w:val="single"/>
        </w:rPr>
      </w:pPr>
    </w:p>
    <w:p w:rsidR="00AC5E47" w:rsidRDefault="00AC5E47" w:rsidP="008B5C4C">
      <w:pPr>
        <w:spacing w:after="120"/>
        <w:rPr>
          <w:rFonts w:ascii="Verdana" w:hAnsi="Verdana"/>
          <w:b/>
          <w:sz w:val="18"/>
          <w:szCs w:val="18"/>
          <w:u w:val="single"/>
        </w:rPr>
      </w:pPr>
    </w:p>
    <w:p w:rsidR="00AC5E47" w:rsidRDefault="00AC5E47" w:rsidP="008B5C4C">
      <w:pPr>
        <w:spacing w:after="120"/>
        <w:rPr>
          <w:rFonts w:ascii="Verdana" w:hAnsi="Verdana"/>
          <w:b/>
          <w:sz w:val="18"/>
          <w:szCs w:val="18"/>
          <w:u w:val="single"/>
        </w:rPr>
      </w:pPr>
    </w:p>
    <w:p w:rsidR="00067B81" w:rsidRPr="00B0612F" w:rsidRDefault="00A67C6A" w:rsidP="00067B81">
      <w:pPr>
        <w:rPr>
          <w:rFonts w:ascii="Verdana" w:hAnsi="Verdana" w:cs="Arial"/>
          <w:b/>
          <w:sz w:val="18"/>
          <w:szCs w:val="18"/>
        </w:rPr>
      </w:pPr>
      <w:r w:rsidRPr="00B0612F">
        <w:rPr>
          <w:rFonts w:ascii="Verdana" w:hAnsi="Verdana" w:cs="Arial"/>
          <w:b/>
          <w:sz w:val="18"/>
          <w:szCs w:val="18"/>
        </w:rPr>
        <w:t xml:space="preserve">Falls </w:t>
      </w:r>
      <w:r w:rsidR="00806254" w:rsidRPr="00B0612F">
        <w:rPr>
          <w:rFonts w:ascii="Verdana" w:hAnsi="Verdana" w:cs="Arial"/>
          <w:b/>
          <w:sz w:val="18"/>
          <w:szCs w:val="18"/>
        </w:rPr>
        <w:t>S</w:t>
      </w:r>
      <w:r w:rsidRPr="00B0612F">
        <w:rPr>
          <w:rFonts w:ascii="Verdana" w:hAnsi="Verdana" w:cs="Arial"/>
          <w:b/>
          <w:sz w:val="18"/>
          <w:szCs w:val="18"/>
        </w:rPr>
        <w:t xml:space="preserve">ie </w:t>
      </w:r>
      <w:r w:rsidR="00B43545" w:rsidRPr="00B0612F">
        <w:rPr>
          <w:rFonts w:ascii="Verdana" w:hAnsi="Verdana" w:cs="Arial"/>
          <w:b/>
          <w:sz w:val="18"/>
          <w:szCs w:val="18"/>
        </w:rPr>
        <w:t xml:space="preserve">abweichende </w:t>
      </w:r>
      <w:r w:rsidR="00067B81" w:rsidRPr="00B0612F">
        <w:rPr>
          <w:rFonts w:ascii="Verdana" w:hAnsi="Verdana" w:cs="Arial"/>
          <w:b/>
          <w:sz w:val="18"/>
          <w:szCs w:val="18"/>
        </w:rPr>
        <w:t>Anmerkungen</w:t>
      </w:r>
      <w:r w:rsidR="00B43545" w:rsidRPr="00B0612F">
        <w:rPr>
          <w:rFonts w:ascii="Verdana" w:hAnsi="Verdana" w:cs="Arial"/>
          <w:b/>
          <w:sz w:val="18"/>
          <w:szCs w:val="18"/>
        </w:rPr>
        <w:t xml:space="preserve"> zu einem Kriterium haben, dann tragen Sie diese bitte hier ein</w:t>
      </w:r>
      <w:r w:rsidR="00067B81" w:rsidRPr="00B0612F">
        <w:rPr>
          <w:rFonts w:ascii="Verdana" w:hAnsi="Verdana" w:cs="Arial"/>
          <w:b/>
          <w:sz w:val="18"/>
          <w:szCs w:val="18"/>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rsidTr="00DA7C81">
        <w:trPr>
          <w:trHeight w:hRule="exact" w:val="1908"/>
        </w:trPr>
        <w:tc>
          <w:tcPr>
            <w:tcW w:w="9062" w:type="dxa"/>
          </w:tcPr>
          <w:p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16"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6"/>
          </w:p>
          <w:p w:rsidR="00067B81" w:rsidRPr="00E9079A" w:rsidRDefault="00067B81" w:rsidP="000C62FB">
            <w:pPr>
              <w:rPr>
                <w:rFonts w:ascii="Verdana" w:hAnsi="Verdana" w:cs="Arial"/>
                <w:sz w:val="18"/>
                <w:szCs w:val="18"/>
              </w:rPr>
            </w:pPr>
          </w:p>
        </w:tc>
      </w:tr>
    </w:tbl>
    <w:p w:rsidR="00067B81" w:rsidRPr="00E9079A" w:rsidRDefault="00067B81" w:rsidP="00067B81">
      <w:pPr>
        <w:rPr>
          <w:rFonts w:ascii="Verdana" w:hAnsi="Verdana"/>
          <w:b/>
          <w:sz w:val="18"/>
          <w:szCs w:val="18"/>
          <w:u w:val="single"/>
        </w:rPr>
      </w:pPr>
    </w:p>
    <w:p w:rsidR="00067B81" w:rsidRPr="00E9079A" w:rsidRDefault="00067B81" w:rsidP="00067B81">
      <w:pPr>
        <w:rPr>
          <w:rFonts w:ascii="Verdana" w:hAnsi="Verdana"/>
          <w:b/>
          <w:sz w:val="18"/>
          <w:szCs w:val="18"/>
          <w:u w:val="single"/>
        </w:rPr>
      </w:pPr>
    </w:p>
    <w:p w:rsidR="00067B81" w:rsidRPr="0021270C" w:rsidRDefault="00067B81" w:rsidP="0021270C">
      <w:pPr>
        <w:overflowPunct/>
        <w:autoSpaceDE/>
        <w:autoSpaceDN/>
        <w:adjustRightInd/>
        <w:textAlignment w:val="auto"/>
        <w:rPr>
          <w:rFonts w:ascii="Arial" w:hAnsi="Arial" w:cs="Arial"/>
          <w:sz w:val="22"/>
          <w:szCs w:val="22"/>
        </w:rPr>
      </w:pPr>
    </w:p>
    <w:p w:rsidR="008744EE" w:rsidRDefault="008744EE" w:rsidP="00F84CCD">
      <w:pPr>
        <w:spacing w:after="120"/>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8744EE" w:rsidRPr="00E9079A" w:rsidTr="006922E0">
        <w:trPr>
          <w:trHeight w:hRule="exact" w:val="454"/>
        </w:trPr>
        <w:tc>
          <w:tcPr>
            <w:tcW w:w="1273" w:type="dxa"/>
            <w:tcBorders>
              <w:top w:val="nil"/>
              <w:left w:val="nil"/>
              <w:bottom w:val="nil"/>
            </w:tcBorders>
            <w:vAlign w:val="center"/>
          </w:tcPr>
          <w:p w:rsidR="008744EE" w:rsidRPr="00E9079A" w:rsidRDefault="008744EE" w:rsidP="006922E0">
            <w:pPr>
              <w:rPr>
                <w:rFonts w:ascii="Verdana" w:hAnsi="Verdana" w:cs="Arial"/>
                <w:b/>
                <w:sz w:val="18"/>
                <w:szCs w:val="18"/>
              </w:rPr>
            </w:pPr>
            <w:r w:rsidRPr="00E9079A">
              <w:rPr>
                <w:rFonts w:ascii="Verdana" w:hAnsi="Verdana" w:cs="Arial"/>
                <w:b/>
                <w:sz w:val="18"/>
                <w:szCs w:val="18"/>
              </w:rPr>
              <w:t>Ort:</w:t>
            </w:r>
          </w:p>
        </w:tc>
        <w:tc>
          <w:tcPr>
            <w:tcW w:w="2030" w:type="dxa"/>
            <w:tcBorders>
              <w:bottom w:val="single" w:sz="4" w:space="0" w:color="auto"/>
            </w:tcBorders>
            <w:vAlign w:val="center"/>
          </w:tcPr>
          <w:p w:rsidR="008744EE" w:rsidRPr="00E9079A" w:rsidRDefault="008744EE" w:rsidP="006922E0">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17"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17"/>
          </w:p>
        </w:tc>
        <w:tc>
          <w:tcPr>
            <w:tcW w:w="448" w:type="dxa"/>
            <w:tcBorders>
              <w:top w:val="nil"/>
              <w:bottom w:val="nil"/>
            </w:tcBorders>
          </w:tcPr>
          <w:p w:rsidR="008744EE" w:rsidRPr="00E9079A" w:rsidRDefault="008744EE" w:rsidP="006922E0">
            <w:pPr>
              <w:jc w:val="center"/>
              <w:rPr>
                <w:rFonts w:ascii="Verdana" w:hAnsi="Verdana" w:cs="Arial"/>
                <w:b/>
                <w:sz w:val="18"/>
                <w:szCs w:val="18"/>
              </w:rPr>
            </w:pPr>
          </w:p>
        </w:tc>
        <w:sdt>
          <w:sdtPr>
            <w:rPr>
              <w:rFonts w:ascii="Verdana" w:hAnsi="Verdana" w:cs="Arial"/>
              <w:b/>
              <w:sz w:val="18"/>
              <w:szCs w:val="18"/>
            </w:rPr>
            <w:id w:val="325168010"/>
            <w:showingPlcHdr/>
            <w:picture/>
          </w:sdtPr>
          <w:sdtContent>
            <w:tc>
              <w:tcPr>
                <w:tcW w:w="5264" w:type="dxa"/>
                <w:vMerge w:val="restart"/>
                <w:tcBorders>
                  <w:top w:val="single" w:sz="4" w:space="0" w:color="auto"/>
                  <w:right w:val="single" w:sz="4" w:space="0" w:color="auto"/>
                </w:tcBorders>
                <w:vAlign w:val="bottom"/>
              </w:tcPr>
              <w:p w:rsidR="008744EE" w:rsidRPr="00E9079A" w:rsidRDefault="008744EE" w:rsidP="006922E0">
                <w:pPr>
                  <w:rPr>
                    <w:rFonts w:ascii="Verdana" w:hAnsi="Verdana" w:cs="Arial"/>
                    <w:b/>
                    <w:sz w:val="18"/>
                    <w:szCs w:val="18"/>
                  </w:rPr>
                </w:pPr>
                <w:r w:rsidRPr="00E9079A">
                  <w:rPr>
                    <w:rFonts w:ascii="Verdana" w:hAnsi="Verdana" w:cs="Arial"/>
                    <w:b/>
                    <w:noProof/>
                    <w:sz w:val="18"/>
                    <w:szCs w:val="18"/>
                  </w:rPr>
                  <w:drawing>
                    <wp:inline distT="0" distB="0" distL="0" distR="0" wp14:anchorId="5F057040" wp14:editId="6EB023C9">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8744EE" w:rsidRPr="00E9079A" w:rsidTr="006922E0">
        <w:trPr>
          <w:trHeight w:hRule="exact" w:val="454"/>
        </w:trPr>
        <w:tc>
          <w:tcPr>
            <w:tcW w:w="1273" w:type="dxa"/>
            <w:tcBorders>
              <w:top w:val="nil"/>
              <w:left w:val="nil"/>
              <w:bottom w:val="nil"/>
              <w:right w:val="nil"/>
            </w:tcBorders>
            <w:vAlign w:val="center"/>
          </w:tcPr>
          <w:p w:rsidR="008744EE" w:rsidRPr="00E9079A" w:rsidRDefault="008744EE" w:rsidP="006922E0">
            <w:pPr>
              <w:rPr>
                <w:rFonts w:ascii="Verdana" w:hAnsi="Verdana" w:cs="Arial"/>
                <w:b/>
                <w:sz w:val="18"/>
                <w:szCs w:val="18"/>
              </w:rPr>
            </w:pPr>
          </w:p>
        </w:tc>
        <w:tc>
          <w:tcPr>
            <w:tcW w:w="2030" w:type="dxa"/>
            <w:tcBorders>
              <w:left w:val="nil"/>
              <w:bottom w:val="single" w:sz="4" w:space="0" w:color="auto"/>
              <w:right w:val="nil"/>
            </w:tcBorders>
            <w:vAlign w:val="center"/>
          </w:tcPr>
          <w:p w:rsidR="008744EE" w:rsidRPr="00E9079A" w:rsidRDefault="008744EE" w:rsidP="006922E0">
            <w:pPr>
              <w:jc w:val="center"/>
              <w:rPr>
                <w:rFonts w:ascii="Verdana" w:hAnsi="Verdana" w:cs="Arial"/>
                <w:b/>
                <w:sz w:val="18"/>
                <w:szCs w:val="18"/>
              </w:rPr>
            </w:pPr>
          </w:p>
        </w:tc>
        <w:tc>
          <w:tcPr>
            <w:tcW w:w="448" w:type="dxa"/>
            <w:tcBorders>
              <w:top w:val="nil"/>
              <w:left w:val="nil"/>
              <w:bottom w:val="nil"/>
            </w:tcBorders>
          </w:tcPr>
          <w:p w:rsidR="008744EE" w:rsidRPr="00E9079A" w:rsidRDefault="008744EE" w:rsidP="006922E0">
            <w:pPr>
              <w:jc w:val="center"/>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6922E0">
            <w:pPr>
              <w:jc w:val="center"/>
              <w:rPr>
                <w:rFonts w:ascii="Verdana" w:hAnsi="Verdana" w:cs="Arial"/>
                <w:b/>
                <w:sz w:val="18"/>
                <w:szCs w:val="18"/>
              </w:rPr>
            </w:pPr>
          </w:p>
        </w:tc>
      </w:tr>
      <w:tr w:rsidR="008744EE" w:rsidRPr="00E9079A" w:rsidTr="006922E0">
        <w:trPr>
          <w:trHeight w:hRule="exact" w:val="454"/>
        </w:trPr>
        <w:tc>
          <w:tcPr>
            <w:tcW w:w="1273" w:type="dxa"/>
            <w:tcBorders>
              <w:top w:val="nil"/>
              <w:left w:val="nil"/>
              <w:bottom w:val="nil"/>
              <w:right w:val="single" w:sz="4" w:space="0" w:color="auto"/>
            </w:tcBorders>
            <w:vAlign w:val="center"/>
          </w:tcPr>
          <w:p w:rsidR="008744EE" w:rsidRPr="00E9079A" w:rsidRDefault="008744EE" w:rsidP="006922E0">
            <w:pPr>
              <w:rPr>
                <w:rFonts w:ascii="Verdana" w:hAnsi="Verdana" w:cs="Arial"/>
                <w:b/>
                <w:sz w:val="18"/>
                <w:szCs w:val="18"/>
              </w:rPr>
            </w:pPr>
            <w:r w:rsidRPr="00E9079A">
              <w:rPr>
                <w:rFonts w:ascii="Verdana" w:hAnsi="Verdana" w:cs="Arial"/>
                <w:b/>
                <w:sz w:val="18"/>
                <w:szCs w:val="18"/>
              </w:rPr>
              <w:t>Datum:</w:t>
            </w:r>
          </w:p>
        </w:tc>
        <w:tc>
          <w:tcPr>
            <w:tcW w:w="2030" w:type="dxa"/>
            <w:tcBorders>
              <w:top w:val="single" w:sz="4" w:space="0" w:color="auto"/>
              <w:left w:val="single" w:sz="4" w:space="0" w:color="auto"/>
              <w:bottom w:val="single" w:sz="4" w:space="0" w:color="auto"/>
              <w:right w:val="single" w:sz="4" w:space="0" w:color="auto"/>
            </w:tcBorders>
            <w:vAlign w:val="center"/>
          </w:tcPr>
          <w:p w:rsidR="008744EE" w:rsidRPr="00E9079A" w:rsidRDefault="008744EE" w:rsidP="006922E0">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18"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18"/>
          </w:p>
        </w:tc>
        <w:tc>
          <w:tcPr>
            <w:tcW w:w="448" w:type="dxa"/>
            <w:tcBorders>
              <w:top w:val="nil"/>
              <w:left w:val="single" w:sz="4" w:space="0" w:color="auto"/>
              <w:bottom w:val="nil"/>
            </w:tcBorders>
          </w:tcPr>
          <w:p w:rsidR="008744EE" w:rsidRPr="00E9079A" w:rsidRDefault="008744EE" w:rsidP="006922E0">
            <w:pPr>
              <w:jc w:val="right"/>
              <w:rPr>
                <w:rFonts w:ascii="Verdana" w:hAnsi="Verdana" w:cs="Arial"/>
                <w:b/>
                <w:sz w:val="18"/>
                <w:szCs w:val="18"/>
              </w:rPr>
            </w:pPr>
          </w:p>
        </w:tc>
        <w:tc>
          <w:tcPr>
            <w:tcW w:w="5264" w:type="dxa"/>
            <w:vMerge/>
            <w:tcBorders>
              <w:right w:val="single" w:sz="4" w:space="0" w:color="auto"/>
            </w:tcBorders>
            <w:vAlign w:val="center"/>
          </w:tcPr>
          <w:p w:rsidR="008744EE" w:rsidRPr="00E9079A" w:rsidRDefault="008744EE" w:rsidP="006922E0">
            <w:pPr>
              <w:jc w:val="right"/>
              <w:rPr>
                <w:rFonts w:ascii="Verdana" w:hAnsi="Verdana" w:cs="Arial"/>
                <w:b/>
                <w:sz w:val="18"/>
                <w:szCs w:val="18"/>
              </w:rPr>
            </w:pPr>
          </w:p>
        </w:tc>
      </w:tr>
      <w:tr w:rsidR="008744EE" w:rsidRPr="00E9079A" w:rsidTr="006922E0">
        <w:trPr>
          <w:trHeight w:hRule="exact" w:val="454"/>
        </w:trPr>
        <w:tc>
          <w:tcPr>
            <w:tcW w:w="1273" w:type="dxa"/>
            <w:tcBorders>
              <w:top w:val="nil"/>
              <w:left w:val="nil"/>
              <w:bottom w:val="nil"/>
              <w:right w:val="nil"/>
            </w:tcBorders>
            <w:vAlign w:val="center"/>
          </w:tcPr>
          <w:p w:rsidR="008744EE" w:rsidRPr="00E9079A" w:rsidRDefault="008744EE" w:rsidP="006922E0">
            <w:pPr>
              <w:rPr>
                <w:rFonts w:ascii="Verdana" w:hAnsi="Verdana" w:cs="Arial"/>
                <w:b/>
                <w:sz w:val="18"/>
                <w:szCs w:val="18"/>
              </w:rPr>
            </w:pPr>
          </w:p>
        </w:tc>
        <w:tc>
          <w:tcPr>
            <w:tcW w:w="2030" w:type="dxa"/>
            <w:tcBorders>
              <w:top w:val="single" w:sz="4" w:space="0" w:color="auto"/>
              <w:left w:val="nil"/>
              <w:bottom w:val="nil"/>
              <w:right w:val="nil"/>
            </w:tcBorders>
            <w:vAlign w:val="center"/>
          </w:tcPr>
          <w:p w:rsidR="008744EE" w:rsidRPr="00E9079A" w:rsidRDefault="008744EE" w:rsidP="006922E0">
            <w:pPr>
              <w:rPr>
                <w:rFonts w:ascii="Verdana" w:hAnsi="Verdana" w:cs="Arial"/>
                <w:sz w:val="18"/>
                <w:szCs w:val="18"/>
              </w:rPr>
            </w:pPr>
          </w:p>
        </w:tc>
        <w:tc>
          <w:tcPr>
            <w:tcW w:w="448" w:type="dxa"/>
            <w:tcBorders>
              <w:top w:val="nil"/>
              <w:left w:val="nil"/>
              <w:bottom w:val="nil"/>
            </w:tcBorders>
          </w:tcPr>
          <w:p w:rsidR="008744EE" w:rsidRPr="00E9079A" w:rsidRDefault="008744EE" w:rsidP="006922E0">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rsidR="008744EE" w:rsidRPr="00E9079A" w:rsidRDefault="008744EE" w:rsidP="006922E0">
            <w:pPr>
              <w:jc w:val="right"/>
              <w:rPr>
                <w:rFonts w:ascii="Verdana" w:hAnsi="Verdana" w:cs="Arial"/>
                <w:b/>
                <w:sz w:val="18"/>
                <w:szCs w:val="18"/>
              </w:rPr>
            </w:pPr>
          </w:p>
        </w:tc>
      </w:tr>
    </w:tbl>
    <w:p w:rsidR="008744EE" w:rsidRPr="0064765E" w:rsidRDefault="008744EE" w:rsidP="008744EE">
      <w:pPr>
        <w:overflowPunct/>
        <w:autoSpaceDE/>
        <w:autoSpaceDN/>
        <w:adjustRightInd/>
        <w:jc w:val="right"/>
        <w:textAlignment w:val="auto"/>
        <w:rPr>
          <w:rFonts w:ascii="Verdana" w:hAnsi="Verdana" w:cs="Arial"/>
          <w:sz w:val="18"/>
          <w:szCs w:val="18"/>
        </w:rPr>
      </w:pPr>
      <w:r w:rsidRPr="0064765E">
        <w:rPr>
          <w:rFonts w:ascii="Verdana" w:hAnsi="Verdana" w:cs="Arial"/>
          <w:b/>
          <w:sz w:val="18"/>
          <w:szCs w:val="18"/>
        </w:rPr>
        <w:t>Rechtsverbindliche Unterschrift / Firmenstempel</w:t>
      </w:r>
      <w:r w:rsidRPr="0064765E">
        <w:rPr>
          <w:rFonts w:ascii="Verdana" w:hAnsi="Verdana" w:cs="Arial"/>
          <w:sz w:val="18"/>
          <w:szCs w:val="18"/>
        </w:rPr>
        <w:t xml:space="preserve"> </w:t>
      </w: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8744EE" w:rsidRDefault="008744EE" w:rsidP="00F84CCD">
      <w:pPr>
        <w:spacing w:after="120"/>
        <w:rPr>
          <w:rFonts w:ascii="Verdana" w:hAnsi="Verdana"/>
          <w:b/>
          <w:sz w:val="18"/>
          <w:szCs w:val="18"/>
          <w:u w:val="single"/>
        </w:rPr>
      </w:pPr>
    </w:p>
    <w:p w:rsidR="00F84CCD" w:rsidRPr="00F84CCD" w:rsidRDefault="00F84CCD" w:rsidP="00F84CCD">
      <w:pPr>
        <w:spacing w:after="120"/>
        <w:rPr>
          <w:rFonts w:ascii="Verdana" w:hAnsi="Verdana"/>
          <w:b/>
          <w:sz w:val="18"/>
          <w:szCs w:val="18"/>
          <w:u w:val="single"/>
        </w:rPr>
      </w:pPr>
      <w:r w:rsidRPr="00F84CCD">
        <w:rPr>
          <w:rFonts w:ascii="Verdana" w:hAnsi="Verdana"/>
          <w:b/>
          <w:sz w:val="18"/>
          <w:szCs w:val="18"/>
          <w:u w:val="single"/>
        </w:rPr>
        <w:lastRenderedPageBreak/>
        <w:t>Checkliste Antragsunterlagen</w:t>
      </w:r>
    </w:p>
    <w:p w:rsidR="00F84CCD" w:rsidRDefault="00F84CCD"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5C1472">
        <w:rPr>
          <w:rFonts w:ascii="Verdana" w:hAnsi="Verdana" w:cs="Arial"/>
          <w:sz w:val="18"/>
          <w:szCs w:val="18"/>
        </w:rPr>
        <w:t>Sicherheitsdatenblätter</w:t>
      </w:r>
    </w:p>
    <w:p w:rsidR="005C1472" w:rsidRPr="005C1472" w:rsidRDefault="005C147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Technische Merkblätter</w:t>
      </w:r>
      <w:r w:rsidR="00F76741">
        <w:rPr>
          <w:rFonts w:ascii="Verdana" w:hAnsi="Verdana" w:cs="Arial"/>
          <w:sz w:val="18"/>
          <w:szCs w:val="18"/>
        </w:rPr>
        <w:t xml:space="preserve">, </w:t>
      </w:r>
      <w:proofErr w:type="spellStart"/>
      <w:r w:rsidR="00F76741">
        <w:rPr>
          <w:rFonts w:ascii="Verdana" w:hAnsi="Verdana" w:cs="Arial"/>
          <w:sz w:val="18"/>
          <w:szCs w:val="18"/>
        </w:rPr>
        <w:t>Verlegeanleitungen</w:t>
      </w:r>
      <w:proofErr w:type="spellEnd"/>
    </w:p>
    <w:p w:rsidR="003E527B" w:rsidRDefault="003E527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Pr>
          <w:rFonts w:ascii="Verdana" w:hAnsi="Verdana" w:cs="Arial"/>
          <w:b/>
          <w:sz w:val="18"/>
          <w:szCs w:val="18"/>
        </w:rPr>
        <w:t xml:space="preserve">Anlage 3: </w:t>
      </w:r>
      <w:r>
        <w:rPr>
          <w:rFonts w:ascii="Verdana" w:hAnsi="Verdana" w:cs="Arial"/>
          <w:sz w:val="18"/>
          <w:szCs w:val="18"/>
        </w:rPr>
        <w:t xml:space="preserve">Vordruck, </w:t>
      </w:r>
      <w:r w:rsidR="005C1472">
        <w:rPr>
          <w:rFonts w:ascii="Verdana" w:hAnsi="Verdana" w:cs="Arial"/>
          <w:sz w:val="18"/>
          <w:szCs w:val="18"/>
        </w:rPr>
        <w:t>Hersteller-/Lieferantenerklärung</w:t>
      </w:r>
      <w:r w:rsidR="00F70122">
        <w:rPr>
          <w:rFonts w:ascii="Verdana" w:hAnsi="Verdana" w:cs="Arial"/>
          <w:sz w:val="18"/>
          <w:szCs w:val="18"/>
        </w:rPr>
        <w:t xml:space="preserve"> (Vorprodukte)</w:t>
      </w:r>
    </w:p>
    <w:p w:rsidR="003E527B"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F47220">
        <w:rPr>
          <w:rFonts w:ascii="Verdana" w:hAnsi="Verdana" w:cs="Arial"/>
          <w:sz w:val="18"/>
          <w:szCs w:val="18"/>
        </w:rPr>
        <w:t>Prüfbericht für Ökotoxizität</w:t>
      </w:r>
    </w:p>
    <w:p w:rsidR="006D1087" w:rsidRDefault="006D1087"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F47220">
        <w:rPr>
          <w:rFonts w:ascii="Verdana" w:hAnsi="Verdana" w:cs="Arial"/>
          <w:sz w:val="18"/>
          <w:szCs w:val="18"/>
        </w:rPr>
        <w:t xml:space="preserve">Prüfnachweis für solaren Reflexionsgrad </w:t>
      </w:r>
    </w:p>
    <w:p w:rsidR="005941A8" w:rsidRDefault="005941A8"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F0434">
        <w:rPr>
          <w:rFonts w:ascii="Verdana" w:hAnsi="Verdana" w:cs="Arial"/>
          <w:sz w:val="18"/>
          <w:szCs w:val="18"/>
        </w:rPr>
        <w:t>EPD nach DIN EN 15804</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1F0434">
        <w:rPr>
          <w:rFonts w:ascii="Verdana" w:hAnsi="Verdana" w:cs="Arial"/>
          <w:sz w:val="18"/>
          <w:szCs w:val="18"/>
        </w:rPr>
        <w:t>Stromkennzeichnung</w:t>
      </w:r>
    </w:p>
    <w:p w:rsidR="00D362F2" w:rsidRDefault="00D362F2"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sidR="001F0434">
        <w:rPr>
          <w:rFonts w:ascii="Verdana" w:hAnsi="Verdana" w:cs="Arial"/>
          <w:sz w:val="18"/>
          <w:szCs w:val="18"/>
        </w:rPr>
        <w:t xml:space="preserve"> Grüner Strom-Label Zertifikat, OK-Power-Siegel Zertifikat oder Herkunftsnachweis nach internationalem REC-Standard</w:t>
      </w:r>
    </w:p>
    <w:p w:rsidR="00C01F1E" w:rsidRPr="0047526D"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47526D">
        <w:rPr>
          <w:rFonts w:ascii="Verdana" w:hAnsi="Verdana" w:cs="Arial"/>
          <w:b/>
          <w:sz w:val="18"/>
          <w:szCs w:val="18"/>
        </w:rPr>
        <w:t>Anlage 4:</w:t>
      </w:r>
      <w:r w:rsidR="0047526D">
        <w:rPr>
          <w:rFonts w:ascii="Verdana" w:hAnsi="Verdana" w:cs="Arial"/>
          <w:sz w:val="18"/>
          <w:szCs w:val="18"/>
        </w:rPr>
        <w:t xml:space="preserve"> Vordruck, Ökostrombilanz</w:t>
      </w:r>
    </w:p>
    <w:p w:rsidR="00C01F1E" w:rsidRDefault="00C01F1E"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sidR="00F22E8F">
        <w:rPr>
          <w:rFonts w:ascii="Verdana" w:hAnsi="Verdana" w:cs="Arial"/>
          <w:sz w:val="18"/>
          <w:szCs w:val="18"/>
        </w:rPr>
        <w:t xml:space="preserve"> </w:t>
      </w:r>
      <w:r w:rsidR="001B3923">
        <w:rPr>
          <w:rFonts w:ascii="Verdana" w:hAnsi="Verdana" w:cs="Arial"/>
          <w:sz w:val="18"/>
          <w:szCs w:val="18"/>
        </w:rPr>
        <w:t>Löschungsnachweise/</w:t>
      </w:r>
      <w:r w:rsidR="001B3923" w:rsidRPr="001B3923">
        <w:t xml:space="preserve"> </w:t>
      </w:r>
      <w:r w:rsidR="001B3923" w:rsidRPr="001B3923">
        <w:rPr>
          <w:rFonts w:ascii="Verdana" w:hAnsi="Verdana" w:cs="Arial"/>
          <w:sz w:val="18"/>
          <w:szCs w:val="18"/>
        </w:rPr>
        <w:t>Emissionsminderungsgutschriften</w:t>
      </w:r>
    </w:p>
    <w:p w:rsidR="00243DBB" w:rsidRDefault="00243DBB"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F70122">
        <w:rPr>
          <w:rFonts w:ascii="Verdana" w:hAnsi="Verdana" w:cs="Arial"/>
          <w:sz w:val="18"/>
          <w:szCs w:val="18"/>
        </w:rPr>
        <w:t>Liste mit Produktionsmengen</w:t>
      </w:r>
    </w:p>
    <w:p w:rsidR="00470AA9" w:rsidRDefault="00470AA9" w:rsidP="00F84CCD">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Pr>
          <w:rFonts w:ascii="Verdana" w:hAnsi="Verdana" w:cs="Arial"/>
          <w:sz w:val="18"/>
          <w:szCs w:val="18"/>
        </w:rPr>
        <w:t xml:space="preserve"> </w:t>
      </w:r>
      <w:r w:rsidR="00F70122">
        <w:rPr>
          <w:rFonts w:ascii="Verdana" w:hAnsi="Verdana" w:cs="Arial"/>
          <w:sz w:val="18"/>
          <w:szCs w:val="18"/>
        </w:rPr>
        <w:t>Verbraucherinformationen</w:t>
      </w:r>
    </w:p>
    <w:p w:rsidR="008E5E0C" w:rsidRPr="00F70122" w:rsidRDefault="00470AA9" w:rsidP="00DA7C81">
      <w:pPr>
        <w:spacing w:after="120"/>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0C7F86">
        <w:rPr>
          <w:rFonts w:ascii="Verdana" w:hAnsi="Verdana" w:cs="Arial"/>
          <w:sz w:val="18"/>
          <w:szCs w:val="18"/>
        </w:rPr>
      </w:r>
      <w:r w:rsidR="000C7F86">
        <w:rPr>
          <w:rFonts w:ascii="Verdana" w:hAnsi="Verdana" w:cs="Arial"/>
          <w:sz w:val="18"/>
          <w:szCs w:val="18"/>
        </w:rPr>
        <w:fldChar w:fldCharType="separate"/>
      </w:r>
      <w:r w:rsidRPr="00360FCA">
        <w:rPr>
          <w:rFonts w:ascii="Verdana" w:hAnsi="Verdana" w:cs="Arial"/>
          <w:sz w:val="18"/>
          <w:szCs w:val="18"/>
        </w:rPr>
        <w:fldChar w:fldCharType="end"/>
      </w:r>
      <w:r w:rsidR="006438D6">
        <w:rPr>
          <w:rFonts w:ascii="Verdana" w:hAnsi="Verdana" w:cs="Arial"/>
          <w:sz w:val="18"/>
          <w:szCs w:val="18"/>
        </w:rPr>
        <w:t xml:space="preserve"> </w:t>
      </w:r>
      <w:r w:rsidR="00F70122">
        <w:rPr>
          <w:rFonts w:ascii="Verdana" w:hAnsi="Verdana" w:cs="Arial"/>
          <w:b/>
          <w:sz w:val="18"/>
          <w:szCs w:val="18"/>
        </w:rPr>
        <w:t>Anlage 5:</w:t>
      </w:r>
      <w:r w:rsidR="00F70122">
        <w:rPr>
          <w:rFonts w:ascii="Verdana" w:hAnsi="Verdana" w:cs="Arial"/>
          <w:sz w:val="18"/>
          <w:szCs w:val="18"/>
        </w:rPr>
        <w:t xml:space="preserve"> Vordruck, Hersteller-/Lieferantenerklärung (Verpackung)</w:t>
      </w:r>
    </w:p>
    <w:sectPr w:rsidR="008E5E0C" w:rsidRPr="00F70122"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6713" w:rsidRDefault="00B16713">
      <w:r>
        <w:separator/>
      </w:r>
    </w:p>
  </w:endnote>
  <w:endnote w:type="continuationSeparator" w:id="0">
    <w:p w:rsidR="00B16713" w:rsidRDefault="00B167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713" w:rsidRPr="0064765E" w:rsidRDefault="00B16713">
    <w:pPr>
      <w:pStyle w:val="Fuzeile"/>
      <w:rPr>
        <w:rFonts w:ascii="Verdana" w:hAnsi="Verdana" w:cs="Arial"/>
      </w:rPr>
    </w:pPr>
    <w:r w:rsidRPr="0064765E">
      <w:rPr>
        <w:rFonts w:ascii="Verdana" w:hAnsi="Verdana" w:cs="Arial"/>
      </w:rPr>
      <w:t xml:space="preserve">Anlage 1 </w:t>
    </w:r>
    <w:r w:rsidR="001D3D20">
      <w:rPr>
        <w:rFonts w:ascii="Verdana" w:hAnsi="Verdana" w:cs="Arial"/>
      </w:rPr>
      <w:t>–</w:t>
    </w:r>
    <w:r w:rsidRPr="0064765E">
      <w:rPr>
        <w:rFonts w:ascii="Verdana" w:hAnsi="Verdana" w:cs="Arial"/>
      </w:rPr>
      <w:t xml:space="preserve"> </w:t>
    </w:r>
    <w:r w:rsidR="001D3D20">
      <w:rPr>
        <w:rFonts w:ascii="Verdana" w:hAnsi="Verdana" w:cs="Arial"/>
      </w:rPr>
      <w:t>23.01.2023</w:t>
    </w:r>
    <w:r w:rsidRPr="0064765E">
      <w:rPr>
        <w:rFonts w:ascii="Verdana" w:hAnsi="Verdana" w:cs="Arial"/>
      </w:rPr>
      <w:tab/>
    </w:r>
    <w:r w:rsidRPr="0064765E">
      <w:rPr>
        <w:rStyle w:val="Seitenzahl"/>
        <w:rFonts w:ascii="Verdana" w:hAnsi="Verdana" w:cs="Arial"/>
      </w:rPr>
      <w:fldChar w:fldCharType="begin"/>
    </w:r>
    <w:r w:rsidRPr="0064765E">
      <w:rPr>
        <w:rStyle w:val="Seitenzahl"/>
        <w:rFonts w:ascii="Verdana" w:hAnsi="Verdana" w:cs="Arial"/>
      </w:rPr>
      <w:instrText xml:space="preserve"> PAGE </w:instrText>
    </w:r>
    <w:r w:rsidRPr="0064765E">
      <w:rPr>
        <w:rStyle w:val="Seitenzahl"/>
        <w:rFonts w:ascii="Verdana" w:hAnsi="Verdana" w:cs="Arial"/>
      </w:rPr>
      <w:fldChar w:fldCharType="separate"/>
    </w:r>
    <w:r w:rsidRPr="0064765E">
      <w:rPr>
        <w:rStyle w:val="Seitenzahl"/>
        <w:rFonts w:ascii="Verdana" w:hAnsi="Verdana" w:cs="Arial"/>
        <w:noProof/>
      </w:rPr>
      <w:t>1</w:t>
    </w:r>
    <w:r w:rsidRPr="0064765E">
      <w:rPr>
        <w:rStyle w:val="Seitenzahl"/>
        <w:rFonts w:ascii="Verdana" w:hAnsi="Verdana" w:cs="Arial"/>
      </w:rPr>
      <w:fldChar w:fldCharType="end"/>
    </w:r>
    <w:r w:rsidRPr="0064765E">
      <w:rPr>
        <w:rFonts w:ascii="Verdana" w:hAnsi="Verdana" w:cs="Arial"/>
      </w:rPr>
      <w:t>/</w:t>
    </w:r>
    <w:r w:rsidRPr="0064765E">
      <w:rPr>
        <w:rFonts w:ascii="Verdana" w:hAnsi="Verdana" w:cs="Arial"/>
      </w:rPr>
      <w:fldChar w:fldCharType="begin"/>
    </w:r>
    <w:r w:rsidRPr="0064765E">
      <w:rPr>
        <w:rFonts w:ascii="Verdana" w:hAnsi="Verdana" w:cs="Arial"/>
      </w:rPr>
      <w:instrText xml:space="preserve"> NUMPAGES  \# "0"  \* MERGEFORMAT </w:instrText>
    </w:r>
    <w:r w:rsidRPr="0064765E">
      <w:rPr>
        <w:rFonts w:ascii="Verdana" w:hAnsi="Verdana" w:cs="Arial"/>
      </w:rPr>
      <w:fldChar w:fldCharType="separate"/>
    </w:r>
    <w:r w:rsidRPr="0064765E">
      <w:rPr>
        <w:rFonts w:ascii="Verdana" w:hAnsi="Verdana" w:cs="Arial"/>
        <w:noProof/>
      </w:rPr>
      <w:t>7</w:t>
    </w:r>
    <w:r w:rsidRPr="0064765E">
      <w:rPr>
        <w:rFonts w:ascii="Verdana" w:hAnsi="Verdana" w:cs="Arial"/>
      </w:rPr>
      <w:fldChar w:fldCharType="end"/>
    </w:r>
    <w:r w:rsidRPr="0064765E">
      <w:rPr>
        <w:rFonts w:ascii="Verdana" w:hAnsi="Verdana" w:cs="Arial"/>
      </w:rPr>
      <w:tab/>
      <w:t>DE-UZ 22</w:t>
    </w:r>
    <w:r w:rsidR="0042215B">
      <w:rPr>
        <w:rFonts w:ascii="Verdana" w:hAnsi="Verdana" w:cs="Arial"/>
      </w:rPr>
      <w:t>7</w:t>
    </w:r>
    <w:r w:rsidRPr="0064765E">
      <w:rPr>
        <w:rFonts w:ascii="Verdana" w:hAnsi="Verdana" w:cs="Arial"/>
      </w:rPr>
      <w:t xml:space="preserve"> Ausgabe</w:t>
    </w:r>
    <w:r w:rsidR="0042215B">
      <w:rPr>
        <w:rFonts w:ascii="Verdana" w:hAnsi="Verdana" w:cs="Arial"/>
      </w:rPr>
      <w:t xml:space="preserve"> Januar</w:t>
    </w:r>
    <w:r w:rsidRPr="0064765E">
      <w:rPr>
        <w:rFonts w:ascii="Verdana" w:hAnsi="Verdana" w:cs="Arial"/>
      </w:rPr>
      <w:t xml:space="preserve"> 202</w:t>
    </w:r>
    <w:r w:rsidR="0042215B">
      <w:rPr>
        <w:rFonts w:ascii="Verdana" w:hAnsi="Verdana" w:cs="Arial"/>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6713" w:rsidRDefault="00B16713">
      <w:r>
        <w:separator/>
      </w:r>
    </w:p>
  </w:footnote>
  <w:footnote w:type="continuationSeparator" w:id="0">
    <w:p w:rsidR="00B16713" w:rsidRDefault="00B16713">
      <w:r>
        <w:continuationSeparator/>
      </w:r>
    </w:p>
  </w:footnote>
  <w:footnote w:id="1">
    <w:p w:rsidR="009F2FBD" w:rsidRDefault="009F2FBD">
      <w:pPr>
        <w:pStyle w:val="Funotentext"/>
      </w:pPr>
      <w:r>
        <w:rPr>
          <w:rStyle w:val="Funotenzeichen"/>
        </w:rPr>
        <w:footnoteRef/>
      </w:r>
      <w:r>
        <w:t xml:space="preserve"> </w:t>
      </w:r>
      <w:r w:rsidRPr="009F2FBD">
        <w:rPr>
          <w:rFonts w:ascii="Verdana" w:hAnsi="Verdana"/>
          <w:sz w:val="16"/>
          <w:szCs w:val="16"/>
        </w:rPr>
        <w:t>Konstitutionelle Bestandteile sind Stoffe, die dem Produkt als solche oder als Bestandteil von Gemischen zugegeben werden, um bestimmte Produkteigenschaften zu erreichen oder zu beeinflussen sowie Stoffe, die als chemische Spaltprodukte zur Erzielung der Produkteigenschaften erforderlich sind. Auf ein Minimum reduzierte Restmonomere fallen beispielsweise nicht darunter.</w:t>
      </w:r>
    </w:p>
  </w:footnote>
  <w:footnote w:id="2">
    <w:p w:rsidR="005F4B58" w:rsidRPr="00B04D09" w:rsidRDefault="005F4B58">
      <w:pPr>
        <w:pStyle w:val="Funotentext"/>
        <w:rPr>
          <w:rFonts w:ascii="Verdana" w:hAnsi="Verdana"/>
          <w:sz w:val="16"/>
          <w:szCs w:val="16"/>
        </w:rPr>
      </w:pPr>
      <w:r w:rsidRPr="00B04D09">
        <w:rPr>
          <w:rStyle w:val="Funotenzeichen"/>
          <w:rFonts w:ascii="Verdana" w:hAnsi="Verdana"/>
          <w:sz w:val="16"/>
          <w:szCs w:val="16"/>
        </w:rPr>
        <w:footnoteRef/>
      </w:r>
      <w:r w:rsidRPr="00B04D09">
        <w:rPr>
          <w:rFonts w:ascii="Verdana" w:hAnsi="Verdana"/>
          <w:sz w:val="16"/>
          <w:szCs w:val="16"/>
        </w:rPr>
        <w:t xml:space="preserve"> DIN CEN/TS 17459:2023-02 Bauprodukte: Bewertung der Freisetzung von gefährlichen Stoffen - Bestimmung der Ökotoxizität von Eluaten aus Bauprodukten; Deutsche Fassung CEN/TS 17459:2022</w:t>
      </w:r>
    </w:p>
  </w:footnote>
  <w:footnote w:id="3">
    <w:p w:rsidR="005F4B58" w:rsidRPr="00B04D09" w:rsidRDefault="005F4B58">
      <w:pPr>
        <w:pStyle w:val="Funotentext"/>
        <w:rPr>
          <w:rFonts w:ascii="Verdana" w:hAnsi="Verdana"/>
          <w:sz w:val="16"/>
          <w:szCs w:val="16"/>
        </w:rPr>
      </w:pPr>
      <w:r w:rsidRPr="00B04D09">
        <w:rPr>
          <w:rStyle w:val="Funotenzeichen"/>
          <w:rFonts w:ascii="Verdana" w:hAnsi="Verdana"/>
          <w:sz w:val="16"/>
          <w:szCs w:val="16"/>
        </w:rPr>
        <w:footnoteRef/>
      </w:r>
      <w:r w:rsidRPr="00B04D09">
        <w:rPr>
          <w:rFonts w:ascii="Verdana" w:hAnsi="Verdana"/>
          <w:sz w:val="16"/>
          <w:szCs w:val="16"/>
        </w:rPr>
        <w:t xml:space="preserve"> DIN CEN/TR 17105, Bauprodukte - Bewertung der Freisetzung von gefährlichen Stoffen - Leitfaden für die Anwendung von ökotoxikologischen Untersuchungen auf Bauprodukte</w:t>
      </w:r>
    </w:p>
  </w:footnote>
  <w:footnote w:id="4">
    <w:p w:rsidR="00F83103" w:rsidRPr="00B04D09" w:rsidRDefault="00F83103">
      <w:pPr>
        <w:pStyle w:val="Funotentext"/>
        <w:rPr>
          <w:rFonts w:ascii="Verdana" w:hAnsi="Verdana"/>
          <w:sz w:val="16"/>
          <w:szCs w:val="16"/>
        </w:rPr>
      </w:pPr>
      <w:r w:rsidRPr="00B04D09">
        <w:rPr>
          <w:rStyle w:val="Funotenzeichen"/>
          <w:rFonts w:ascii="Verdana" w:hAnsi="Verdana"/>
          <w:sz w:val="16"/>
          <w:szCs w:val="16"/>
        </w:rPr>
        <w:footnoteRef/>
      </w:r>
      <w:r w:rsidRPr="00B04D09">
        <w:rPr>
          <w:rFonts w:ascii="Verdana" w:hAnsi="Verdana"/>
          <w:sz w:val="16"/>
          <w:szCs w:val="16"/>
        </w:rPr>
        <w:t xml:space="preserve"> DIN EN ISO 22969:2021-02 Beschichtungsstoffe - Bestimmung des solaren Reflexionsgrades</w:t>
      </w:r>
    </w:p>
  </w:footnote>
  <w:footnote w:id="5">
    <w:p w:rsidR="00F83103" w:rsidRPr="00B04D09" w:rsidRDefault="00F83103">
      <w:pPr>
        <w:pStyle w:val="Funotentext"/>
        <w:rPr>
          <w:rFonts w:ascii="Verdana" w:hAnsi="Verdana"/>
          <w:sz w:val="16"/>
          <w:szCs w:val="16"/>
          <w:lang w:val="en-GB"/>
        </w:rPr>
      </w:pPr>
      <w:r w:rsidRPr="00B04D09">
        <w:rPr>
          <w:rStyle w:val="Funotenzeichen"/>
          <w:rFonts w:ascii="Verdana" w:hAnsi="Verdana"/>
          <w:sz w:val="16"/>
          <w:szCs w:val="16"/>
        </w:rPr>
        <w:footnoteRef/>
      </w:r>
      <w:r w:rsidRPr="00B04D09">
        <w:rPr>
          <w:rFonts w:ascii="Verdana" w:hAnsi="Verdana"/>
          <w:sz w:val="16"/>
          <w:szCs w:val="16"/>
          <w:lang w:val="en-GB"/>
        </w:rPr>
        <w:t xml:space="preserve"> Standard Test Method for Solar Absorptance, Reflectance, and Transmittance of Materials Using In-</w:t>
      </w:r>
      <w:proofErr w:type="spellStart"/>
      <w:r w:rsidRPr="00B04D09">
        <w:rPr>
          <w:rFonts w:ascii="Verdana" w:hAnsi="Verdana"/>
          <w:sz w:val="16"/>
          <w:szCs w:val="16"/>
          <w:lang w:val="en-GB"/>
        </w:rPr>
        <w:t>tegrating</w:t>
      </w:r>
      <w:proofErr w:type="spellEnd"/>
      <w:r w:rsidRPr="00B04D09">
        <w:rPr>
          <w:rFonts w:ascii="Verdana" w:hAnsi="Verdana"/>
          <w:sz w:val="16"/>
          <w:szCs w:val="16"/>
          <w:lang w:val="en-GB"/>
        </w:rPr>
        <w:t xml:space="preserve"> Spheres, </w:t>
      </w:r>
      <w:r w:rsidR="000C7F86">
        <w:fldChar w:fldCharType="begin"/>
      </w:r>
      <w:r w:rsidR="000C7F86" w:rsidRPr="00CC6C0D">
        <w:rPr>
          <w:lang w:val="en-GB"/>
        </w:rPr>
        <w:instrText xml:space="preserve"> HYPERLINK "https://www.astm.org/standards/e903" </w:instrText>
      </w:r>
      <w:r w:rsidR="000C7F86">
        <w:fldChar w:fldCharType="separate"/>
      </w:r>
      <w:r w:rsidRPr="00B04D09">
        <w:rPr>
          <w:rStyle w:val="Hyperlink"/>
          <w:rFonts w:ascii="Verdana" w:hAnsi="Verdana"/>
          <w:sz w:val="16"/>
          <w:szCs w:val="16"/>
          <w:lang w:val="en-GB"/>
        </w:rPr>
        <w:t>https://www.astm.org/standards/e903</w:t>
      </w:r>
      <w:r w:rsidR="000C7F86">
        <w:rPr>
          <w:rStyle w:val="Hyperlink"/>
          <w:rFonts w:ascii="Verdana" w:hAnsi="Verdana"/>
          <w:sz w:val="16"/>
          <w:szCs w:val="16"/>
          <w:lang w:val="en-GB"/>
        </w:rPr>
        <w:fldChar w:fldCharType="end"/>
      </w:r>
      <w:r w:rsidRPr="00B04D09">
        <w:rPr>
          <w:rFonts w:ascii="Verdana" w:hAnsi="Verdana"/>
          <w:sz w:val="16"/>
          <w:szCs w:val="16"/>
          <w:lang w:val="en-GB"/>
        </w:rPr>
        <w:t xml:space="preserve"> </w:t>
      </w:r>
    </w:p>
  </w:footnote>
  <w:footnote w:id="6">
    <w:p w:rsidR="00F83103" w:rsidRPr="00F83103" w:rsidRDefault="00F83103">
      <w:pPr>
        <w:pStyle w:val="Funotentext"/>
        <w:rPr>
          <w:lang w:val="en-GB"/>
        </w:rPr>
      </w:pPr>
      <w:r w:rsidRPr="00B04D09">
        <w:rPr>
          <w:rStyle w:val="Funotenzeichen"/>
          <w:rFonts w:ascii="Verdana" w:hAnsi="Verdana"/>
          <w:sz w:val="16"/>
          <w:szCs w:val="16"/>
        </w:rPr>
        <w:footnoteRef/>
      </w:r>
      <w:r w:rsidRPr="00B04D09">
        <w:rPr>
          <w:rFonts w:ascii="Verdana" w:hAnsi="Verdana"/>
          <w:sz w:val="16"/>
          <w:szCs w:val="16"/>
          <w:lang w:val="en-GB"/>
        </w:rPr>
        <w:t xml:space="preserve"> Standard Test Method for Measuring Solar Reflectance of Horizontal and Low-Sloped Surfaces in the Field, </w:t>
      </w:r>
      <w:r w:rsidR="000C7F86">
        <w:fldChar w:fldCharType="begin"/>
      </w:r>
      <w:r w:rsidR="000C7F86" w:rsidRPr="00CC6C0D">
        <w:rPr>
          <w:lang w:val="en-GB"/>
        </w:rPr>
        <w:instrText xml:space="preserve"> HYPERLINK "https://www.astm.org/e1918-21.html" </w:instrText>
      </w:r>
      <w:r w:rsidR="000C7F86">
        <w:fldChar w:fldCharType="separate"/>
      </w:r>
      <w:r w:rsidRPr="00B04D09">
        <w:rPr>
          <w:rStyle w:val="Hyperlink"/>
          <w:rFonts w:ascii="Verdana" w:hAnsi="Verdana"/>
          <w:sz w:val="16"/>
          <w:szCs w:val="16"/>
          <w:lang w:val="en-GB"/>
        </w:rPr>
        <w:t>https://www.astm.org/e1918-21.html</w:t>
      </w:r>
      <w:r w:rsidR="000C7F86">
        <w:rPr>
          <w:rStyle w:val="Hyperlink"/>
          <w:rFonts w:ascii="Verdana" w:hAnsi="Verdana"/>
          <w:sz w:val="16"/>
          <w:szCs w:val="16"/>
          <w:lang w:val="en-GB"/>
        </w:rPr>
        <w:fldChar w:fldCharType="end"/>
      </w:r>
      <w:r>
        <w:rPr>
          <w:lang w:val="en-GB"/>
        </w:rPr>
        <w:t xml:space="preserve"> </w:t>
      </w:r>
    </w:p>
  </w:footnote>
  <w:footnote w:id="7">
    <w:p w:rsidR="00B04D09" w:rsidRDefault="00B04D09">
      <w:pPr>
        <w:pStyle w:val="Funotentext"/>
      </w:pPr>
      <w:r>
        <w:rPr>
          <w:rStyle w:val="Funotenzeichen"/>
        </w:rPr>
        <w:footnoteRef/>
      </w:r>
      <w:r>
        <w:t xml:space="preserve"> </w:t>
      </w:r>
      <w:r w:rsidRPr="00B04D09">
        <w:rPr>
          <w:rFonts w:ascii="Verdana" w:hAnsi="Verdana"/>
          <w:sz w:val="16"/>
          <w:szCs w:val="16"/>
        </w:rPr>
        <w:t>Hiervon ausgenommen sind Transportverpackungen.</w:t>
      </w:r>
    </w:p>
  </w:footnote>
  <w:footnote w:id="8">
    <w:p w:rsidR="00DA7C81" w:rsidRDefault="00DA7C81">
      <w:pPr>
        <w:pStyle w:val="Funotentext"/>
      </w:pPr>
      <w:r>
        <w:rPr>
          <w:rStyle w:val="Funotenzeichen"/>
        </w:rPr>
        <w:footnoteRef/>
      </w:r>
      <w:r>
        <w:t xml:space="preserve"> </w:t>
      </w:r>
      <w:hyperlink r:id="rId1" w:history="1">
        <w:r w:rsidRPr="00DA7C81">
          <w:rPr>
            <w:rStyle w:val="Hyperlink"/>
            <w:rFonts w:ascii="Verdana" w:hAnsi="Verdana"/>
            <w:sz w:val="16"/>
            <w:szCs w:val="16"/>
          </w:rPr>
          <w:t>https://www.verpackungsregister.org/fileadmin/files/Mindeststandard/Mindeststandard_VerpackG_2020.pdf</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6713" w:rsidRDefault="00B16713" w:rsidP="000206D6">
    <w:pPr>
      <w:pStyle w:val="Kopfzeile"/>
      <w:tabs>
        <w:tab w:val="left" w:pos="600"/>
      </w:tabs>
    </w:pPr>
    <w:r>
      <w:rPr>
        <w:noProof/>
      </w:rPr>
      <w:drawing>
        <wp:inline distT="0" distB="0" distL="0" distR="0">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F34E8"/>
    <w:multiLevelType w:val="hybridMultilevel"/>
    <w:tmpl w:val="DF4875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02F7BA1"/>
    <w:multiLevelType w:val="hybridMultilevel"/>
    <w:tmpl w:val="5DF4BB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7EA2F78"/>
    <w:multiLevelType w:val="hybridMultilevel"/>
    <w:tmpl w:val="A826358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D3D6BA5"/>
    <w:multiLevelType w:val="hybridMultilevel"/>
    <w:tmpl w:val="1A268A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1B97EE9"/>
    <w:multiLevelType w:val="hybridMultilevel"/>
    <w:tmpl w:val="0478D1F0"/>
    <w:lvl w:ilvl="0" w:tplc="0407000F">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15:restartNumberingAfterBreak="0">
    <w:nsid w:val="31164314"/>
    <w:multiLevelType w:val="hybridMultilevel"/>
    <w:tmpl w:val="877066D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34FF66F3"/>
    <w:multiLevelType w:val="hybridMultilevel"/>
    <w:tmpl w:val="49FCBB98"/>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72556C6"/>
    <w:multiLevelType w:val="hybridMultilevel"/>
    <w:tmpl w:val="83A60FD8"/>
    <w:lvl w:ilvl="0" w:tplc="E2624C5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6C1AA2"/>
    <w:multiLevelType w:val="hybridMultilevel"/>
    <w:tmpl w:val="BCF0FB4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43C68BE"/>
    <w:multiLevelType w:val="hybridMultilevel"/>
    <w:tmpl w:val="B014A2C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56213BB"/>
    <w:multiLevelType w:val="hybridMultilevel"/>
    <w:tmpl w:val="5F325928"/>
    <w:lvl w:ilvl="0" w:tplc="E2624C50">
      <w:start w:val="1"/>
      <w:numFmt w:val="decimal"/>
      <w:lvlText w:val="%1."/>
      <w:lvlJc w:val="left"/>
      <w:pPr>
        <w:ind w:left="720" w:hanging="360"/>
      </w:pPr>
      <w:rPr>
        <w:b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47D85B70"/>
    <w:multiLevelType w:val="hybridMultilevel"/>
    <w:tmpl w:val="3E24572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4A4802E9"/>
    <w:multiLevelType w:val="hybridMultilevel"/>
    <w:tmpl w:val="C5BEC0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4069E2"/>
    <w:multiLevelType w:val="hybridMultilevel"/>
    <w:tmpl w:val="92AA15EA"/>
    <w:lvl w:ilvl="0" w:tplc="22C8A6B0">
      <w:start w:val="1"/>
      <w:numFmt w:val="decimal"/>
      <w:lvlText w:val="%1."/>
      <w:lvlJc w:val="left"/>
      <w:pPr>
        <w:ind w:left="720" w:hanging="360"/>
      </w:pPr>
      <w:rPr>
        <w:b w:val="0"/>
      </w:rPr>
    </w:lvl>
    <w:lvl w:ilvl="1" w:tplc="04070003">
      <w:start w:val="1"/>
      <w:numFmt w:val="bullet"/>
      <w:lvlText w:val="o"/>
      <w:lvlJc w:val="left"/>
      <w:pPr>
        <w:ind w:left="1440" w:hanging="360"/>
      </w:pPr>
      <w:rPr>
        <w:rFonts w:ascii="Courier New" w:hAnsi="Courier New" w:cs="Courier New"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20"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4"/>
  </w:num>
  <w:num w:numId="4">
    <w:abstractNumId w:val="19"/>
  </w:num>
  <w:num w:numId="5">
    <w:abstractNumId w:val="16"/>
  </w:num>
  <w:num w:numId="6">
    <w:abstractNumId w:val="2"/>
  </w:num>
  <w:num w:numId="7">
    <w:abstractNumId w:val="17"/>
  </w:num>
  <w:num w:numId="8">
    <w:abstractNumId w:val="8"/>
  </w:num>
  <w:num w:numId="9">
    <w:abstractNumId w:val="12"/>
  </w:num>
  <w:num w:numId="10">
    <w:abstractNumId w:val="9"/>
  </w:num>
  <w:num w:numId="11">
    <w:abstractNumId w:val="18"/>
  </w:num>
  <w:num w:numId="12">
    <w:abstractNumId w:val="3"/>
  </w:num>
  <w:num w:numId="13">
    <w:abstractNumId w:val="6"/>
  </w:num>
  <w:num w:numId="14">
    <w:abstractNumId w:val="10"/>
  </w:num>
  <w:num w:numId="15">
    <w:abstractNumId w:val="0"/>
  </w:num>
  <w:num w:numId="16">
    <w:abstractNumId w:val="7"/>
  </w:num>
  <w:num w:numId="17">
    <w:abstractNumId w:val="13"/>
  </w:num>
  <w:num w:numId="18">
    <w:abstractNumId w:val="14"/>
  </w:num>
  <w:num w:numId="19">
    <w:abstractNumId w:val="5"/>
  </w:num>
  <w:num w:numId="20">
    <w:abstractNumId w:val="1"/>
  </w:num>
  <w:num w:numId="2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A1DdLYcx+UW+JhAcVMtWzop6YRGeaN2BT5rFyViwMJwQIA5GEl5YXktex/pvSoRv9dtsU9tXKwpcOmNL4gp4Q==" w:salt="bBwgaAnUXdXLK29FQ/m7gg=="/>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5057"/>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33A7"/>
    <w:rsid w:val="000206D6"/>
    <w:rsid w:val="00021A79"/>
    <w:rsid w:val="00023244"/>
    <w:rsid w:val="00026FF7"/>
    <w:rsid w:val="000300B9"/>
    <w:rsid w:val="00035959"/>
    <w:rsid w:val="000476D1"/>
    <w:rsid w:val="000516E3"/>
    <w:rsid w:val="00060D36"/>
    <w:rsid w:val="00066E1A"/>
    <w:rsid w:val="00067B81"/>
    <w:rsid w:val="00070105"/>
    <w:rsid w:val="0007180C"/>
    <w:rsid w:val="00073356"/>
    <w:rsid w:val="00076948"/>
    <w:rsid w:val="00077C43"/>
    <w:rsid w:val="00080379"/>
    <w:rsid w:val="00081BE4"/>
    <w:rsid w:val="00082439"/>
    <w:rsid w:val="00091064"/>
    <w:rsid w:val="0009483A"/>
    <w:rsid w:val="00097E60"/>
    <w:rsid w:val="000A10BB"/>
    <w:rsid w:val="000A6BD7"/>
    <w:rsid w:val="000A6C01"/>
    <w:rsid w:val="000A7B03"/>
    <w:rsid w:val="000B0AA2"/>
    <w:rsid w:val="000B4460"/>
    <w:rsid w:val="000C01B1"/>
    <w:rsid w:val="000C5C05"/>
    <w:rsid w:val="000C62FB"/>
    <w:rsid w:val="000C7F86"/>
    <w:rsid w:val="000D2B62"/>
    <w:rsid w:val="000D2E4F"/>
    <w:rsid w:val="000E158D"/>
    <w:rsid w:val="000E333F"/>
    <w:rsid w:val="000E3AF4"/>
    <w:rsid w:val="000E4C39"/>
    <w:rsid w:val="000F5C31"/>
    <w:rsid w:val="0011402E"/>
    <w:rsid w:val="00114E47"/>
    <w:rsid w:val="0011559D"/>
    <w:rsid w:val="00116EF7"/>
    <w:rsid w:val="00120089"/>
    <w:rsid w:val="00131343"/>
    <w:rsid w:val="00144853"/>
    <w:rsid w:val="0016202C"/>
    <w:rsid w:val="00163490"/>
    <w:rsid w:val="00164ED3"/>
    <w:rsid w:val="001722BD"/>
    <w:rsid w:val="001742B1"/>
    <w:rsid w:val="00181FDE"/>
    <w:rsid w:val="001852CE"/>
    <w:rsid w:val="00191149"/>
    <w:rsid w:val="00191F60"/>
    <w:rsid w:val="001A36AB"/>
    <w:rsid w:val="001A4BF0"/>
    <w:rsid w:val="001B3923"/>
    <w:rsid w:val="001B50A4"/>
    <w:rsid w:val="001B520B"/>
    <w:rsid w:val="001C227A"/>
    <w:rsid w:val="001C3D53"/>
    <w:rsid w:val="001C58FE"/>
    <w:rsid w:val="001D1B1A"/>
    <w:rsid w:val="001D3D20"/>
    <w:rsid w:val="001D5D05"/>
    <w:rsid w:val="001E062D"/>
    <w:rsid w:val="001E442B"/>
    <w:rsid w:val="001E59DF"/>
    <w:rsid w:val="001F0030"/>
    <w:rsid w:val="001F0434"/>
    <w:rsid w:val="001F2872"/>
    <w:rsid w:val="00204CC1"/>
    <w:rsid w:val="0021270C"/>
    <w:rsid w:val="0021756E"/>
    <w:rsid w:val="00222053"/>
    <w:rsid w:val="00223F60"/>
    <w:rsid w:val="00223F8D"/>
    <w:rsid w:val="002268F2"/>
    <w:rsid w:val="0023282A"/>
    <w:rsid w:val="00237BE5"/>
    <w:rsid w:val="002400E5"/>
    <w:rsid w:val="0024103E"/>
    <w:rsid w:val="002410A0"/>
    <w:rsid w:val="00242117"/>
    <w:rsid w:val="00243DBB"/>
    <w:rsid w:val="00243E28"/>
    <w:rsid w:val="002643F0"/>
    <w:rsid w:val="00267439"/>
    <w:rsid w:val="00273D5E"/>
    <w:rsid w:val="00276521"/>
    <w:rsid w:val="002775C1"/>
    <w:rsid w:val="0028030F"/>
    <w:rsid w:val="00280B9B"/>
    <w:rsid w:val="00285337"/>
    <w:rsid w:val="00285724"/>
    <w:rsid w:val="00286C70"/>
    <w:rsid w:val="002906B3"/>
    <w:rsid w:val="00291819"/>
    <w:rsid w:val="00292C9F"/>
    <w:rsid w:val="00293356"/>
    <w:rsid w:val="002A1FEB"/>
    <w:rsid w:val="002A20FD"/>
    <w:rsid w:val="002A6350"/>
    <w:rsid w:val="002B58EF"/>
    <w:rsid w:val="002C0BC4"/>
    <w:rsid w:val="002C1572"/>
    <w:rsid w:val="002C18BB"/>
    <w:rsid w:val="002C55F4"/>
    <w:rsid w:val="002D3F39"/>
    <w:rsid w:val="002E48DC"/>
    <w:rsid w:val="002E5799"/>
    <w:rsid w:val="002F3390"/>
    <w:rsid w:val="00300178"/>
    <w:rsid w:val="00313529"/>
    <w:rsid w:val="003158BE"/>
    <w:rsid w:val="003173B6"/>
    <w:rsid w:val="00331BBC"/>
    <w:rsid w:val="00335935"/>
    <w:rsid w:val="00335ADC"/>
    <w:rsid w:val="00337C8C"/>
    <w:rsid w:val="0034106C"/>
    <w:rsid w:val="003412DA"/>
    <w:rsid w:val="00346951"/>
    <w:rsid w:val="00347382"/>
    <w:rsid w:val="00347C0F"/>
    <w:rsid w:val="003510B4"/>
    <w:rsid w:val="00353325"/>
    <w:rsid w:val="00353677"/>
    <w:rsid w:val="00355995"/>
    <w:rsid w:val="0035613A"/>
    <w:rsid w:val="00356D4E"/>
    <w:rsid w:val="0036587F"/>
    <w:rsid w:val="00371CC3"/>
    <w:rsid w:val="00377452"/>
    <w:rsid w:val="00380145"/>
    <w:rsid w:val="00385455"/>
    <w:rsid w:val="003866E1"/>
    <w:rsid w:val="00387B13"/>
    <w:rsid w:val="003B2A93"/>
    <w:rsid w:val="003B3A55"/>
    <w:rsid w:val="003B5E8F"/>
    <w:rsid w:val="003D355B"/>
    <w:rsid w:val="003D7459"/>
    <w:rsid w:val="003D763C"/>
    <w:rsid w:val="003E2EDF"/>
    <w:rsid w:val="003E3A99"/>
    <w:rsid w:val="003E527B"/>
    <w:rsid w:val="003F1767"/>
    <w:rsid w:val="003F53FF"/>
    <w:rsid w:val="00400047"/>
    <w:rsid w:val="00402D0C"/>
    <w:rsid w:val="00404953"/>
    <w:rsid w:val="00412E2D"/>
    <w:rsid w:val="00412EF0"/>
    <w:rsid w:val="00414617"/>
    <w:rsid w:val="004219C9"/>
    <w:rsid w:val="00421AB3"/>
    <w:rsid w:val="0042215B"/>
    <w:rsid w:val="0044057B"/>
    <w:rsid w:val="00443879"/>
    <w:rsid w:val="00457110"/>
    <w:rsid w:val="00463189"/>
    <w:rsid w:val="00470AA9"/>
    <w:rsid w:val="0047526D"/>
    <w:rsid w:val="00482423"/>
    <w:rsid w:val="00483871"/>
    <w:rsid w:val="004838B0"/>
    <w:rsid w:val="004843DE"/>
    <w:rsid w:val="004848A9"/>
    <w:rsid w:val="004921C1"/>
    <w:rsid w:val="004A2EDC"/>
    <w:rsid w:val="004A4AFB"/>
    <w:rsid w:val="004C2FE6"/>
    <w:rsid w:val="004D2CD9"/>
    <w:rsid w:val="004D4DAF"/>
    <w:rsid w:val="004E3412"/>
    <w:rsid w:val="004E41F8"/>
    <w:rsid w:val="004F00C5"/>
    <w:rsid w:val="004F1779"/>
    <w:rsid w:val="004F237B"/>
    <w:rsid w:val="004F2D39"/>
    <w:rsid w:val="004F6B74"/>
    <w:rsid w:val="005046DD"/>
    <w:rsid w:val="005079D6"/>
    <w:rsid w:val="00513A76"/>
    <w:rsid w:val="005168E6"/>
    <w:rsid w:val="00517A55"/>
    <w:rsid w:val="0052231B"/>
    <w:rsid w:val="00523AC7"/>
    <w:rsid w:val="005372FB"/>
    <w:rsid w:val="005425E6"/>
    <w:rsid w:val="00547007"/>
    <w:rsid w:val="005576BD"/>
    <w:rsid w:val="0056239B"/>
    <w:rsid w:val="00562EA7"/>
    <w:rsid w:val="00563BF4"/>
    <w:rsid w:val="00577535"/>
    <w:rsid w:val="00591D0E"/>
    <w:rsid w:val="005941A8"/>
    <w:rsid w:val="005A046B"/>
    <w:rsid w:val="005A4388"/>
    <w:rsid w:val="005A5074"/>
    <w:rsid w:val="005A6F33"/>
    <w:rsid w:val="005A76C9"/>
    <w:rsid w:val="005C1472"/>
    <w:rsid w:val="005D0783"/>
    <w:rsid w:val="005D1951"/>
    <w:rsid w:val="005D6655"/>
    <w:rsid w:val="005E211A"/>
    <w:rsid w:val="005E2747"/>
    <w:rsid w:val="005E726D"/>
    <w:rsid w:val="005F3F93"/>
    <w:rsid w:val="005F4B58"/>
    <w:rsid w:val="00612E78"/>
    <w:rsid w:val="00627431"/>
    <w:rsid w:val="006304B8"/>
    <w:rsid w:val="0063373B"/>
    <w:rsid w:val="00635FD6"/>
    <w:rsid w:val="006438D6"/>
    <w:rsid w:val="00646932"/>
    <w:rsid w:val="006469F0"/>
    <w:rsid w:val="0064765E"/>
    <w:rsid w:val="00661C3F"/>
    <w:rsid w:val="006620B8"/>
    <w:rsid w:val="00665E32"/>
    <w:rsid w:val="00674544"/>
    <w:rsid w:val="00675F87"/>
    <w:rsid w:val="00677957"/>
    <w:rsid w:val="00680B6C"/>
    <w:rsid w:val="00684662"/>
    <w:rsid w:val="006956A7"/>
    <w:rsid w:val="006A3613"/>
    <w:rsid w:val="006A6FEF"/>
    <w:rsid w:val="006B32F1"/>
    <w:rsid w:val="006B3ABC"/>
    <w:rsid w:val="006B51EF"/>
    <w:rsid w:val="006C30C1"/>
    <w:rsid w:val="006C47B4"/>
    <w:rsid w:val="006C601B"/>
    <w:rsid w:val="006D1087"/>
    <w:rsid w:val="006D3079"/>
    <w:rsid w:val="006D3C57"/>
    <w:rsid w:val="006D708A"/>
    <w:rsid w:val="006D747F"/>
    <w:rsid w:val="006E2EDD"/>
    <w:rsid w:val="006E452B"/>
    <w:rsid w:val="006F20B3"/>
    <w:rsid w:val="006F31A0"/>
    <w:rsid w:val="006F6E3A"/>
    <w:rsid w:val="00703D72"/>
    <w:rsid w:val="00705967"/>
    <w:rsid w:val="007118B1"/>
    <w:rsid w:val="00715AD1"/>
    <w:rsid w:val="0072408D"/>
    <w:rsid w:val="0073438D"/>
    <w:rsid w:val="00744731"/>
    <w:rsid w:val="00752F6C"/>
    <w:rsid w:val="00766431"/>
    <w:rsid w:val="0077187E"/>
    <w:rsid w:val="007802A1"/>
    <w:rsid w:val="00782BF9"/>
    <w:rsid w:val="00785E5B"/>
    <w:rsid w:val="00787951"/>
    <w:rsid w:val="00796507"/>
    <w:rsid w:val="007A16F7"/>
    <w:rsid w:val="007A708B"/>
    <w:rsid w:val="007B08D9"/>
    <w:rsid w:val="007B214A"/>
    <w:rsid w:val="007B30FA"/>
    <w:rsid w:val="007B74E8"/>
    <w:rsid w:val="007C3060"/>
    <w:rsid w:val="007C3062"/>
    <w:rsid w:val="007D4143"/>
    <w:rsid w:val="007D74E5"/>
    <w:rsid w:val="007E21CB"/>
    <w:rsid w:val="007E5A81"/>
    <w:rsid w:val="007E76C0"/>
    <w:rsid w:val="007F009F"/>
    <w:rsid w:val="007F017A"/>
    <w:rsid w:val="007F182C"/>
    <w:rsid w:val="007F74EC"/>
    <w:rsid w:val="008006D0"/>
    <w:rsid w:val="00803726"/>
    <w:rsid w:val="00806121"/>
    <w:rsid w:val="00806254"/>
    <w:rsid w:val="008106B0"/>
    <w:rsid w:val="00812511"/>
    <w:rsid w:val="00826EC0"/>
    <w:rsid w:val="00827923"/>
    <w:rsid w:val="008317BE"/>
    <w:rsid w:val="008414CB"/>
    <w:rsid w:val="00845D1A"/>
    <w:rsid w:val="00846840"/>
    <w:rsid w:val="008521EB"/>
    <w:rsid w:val="008526E9"/>
    <w:rsid w:val="00853D5E"/>
    <w:rsid w:val="008563EA"/>
    <w:rsid w:val="00857CA3"/>
    <w:rsid w:val="008649B1"/>
    <w:rsid w:val="0086556B"/>
    <w:rsid w:val="00872579"/>
    <w:rsid w:val="00872E08"/>
    <w:rsid w:val="008744EE"/>
    <w:rsid w:val="008760B8"/>
    <w:rsid w:val="00883C40"/>
    <w:rsid w:val="00886004"/>
    <w:rsid w:val="0089011F"/>
    <w:rsid w:val="00891F18"/>
    <w:rsid w:val="008965BA"/>
    <w:rsid w:val="008967B4"/>
    <w:rsid w:val="008A25F9"/>
    <w:rsid w:val="008A2B31"/>
    <w:rsid w:val="008A2B45"/>
    <w:rsid w:val="008B5C4C"/>
    <w:rsid w:val="008C2745"/>
    <w:rsid w:val="008C2EE5"/>
    <w:rsid w:val="008D12FD"/>
    <w:rsid w:val="008D1E2C"/>
    <w:rsid w:val="008D7EC2"/>
    <w:rsid w:val="008E04E3"/>
    <w:rsid w:val="008E5E0C"/>
    <w:rsid w:val="008F062B"/>
    <w:rsid w:val="009025CE"/>
    <w:rsid w:val="00910BA5"/>
    <w:rsid w:val="00917BB9"/>
    <w:rsid w:val="00930ED1"/>
    <w:rsid w:val="00932493"/>
    <w:rsid w:val="00936E28"/>
    <w:rsid w:val="00940931"/>
    <w:rsid w:val="009417C4"/>
    <w:rsid w:val="00941F1B"/>
    <w:rsid w:val="00943E52"/>
    <w:rsid w:val="0094551A"/>
    <w:rsid w:val="00954061"/>
    <w:rsid w:val="00956FC5"/>
    <w:rsid w:val="009600E7"/>
    <w:rsid w:val="00971564"/>
    <w:rsid w:val="009723CD"/>
    <w:rsid w:val="00980E9F"/>
    <w:rsid w:val="00984002"/>
    <w:rsid w:val="009845B6"/>
    <w:rsid w:val="00984E19"/>
    <w:rsid w:val="00986CF7"/>
    <w:rsid w:val="00992424"/>
    <w:rsid w:val="00995EA4"/>
    <w:rsid w:val="009A3785"/>
    <w:rsid w:val="009B1374"/>
    <w:rsid w:val="009B2FBF"/>
    <w:rsid w:val="009B562B"/>
    <w:rsid w:val="009B5B54"/>
    <w:rsid w:val="009B7AB6"/>
    <w:rsid w:val="009C689A"/>
    <w:rsid w:val="009C6AD0"/>
    <w:rsid w:val="009D1B26"/>
    <w:rsid w:val="009D4D05"/>
    <w:rsid w:val="009E37B7"/>
    <w:rsid w:val="009E427F"/>
    <w:rsid w:val="009F03B1"/>
    <w:rsid w:val="009F2FBD"/>
    <w:rsid w:val="00A05C64"/>
    <w:rsid w:val="00A05F4F"/>
    <w:rsid w:val="00A1037F"/>
    <w:rsid w:val="00A12F12"/>
    <w:rsid w:val="00A17DD3"/>
    <w:rsid w:val="00A21E16"/>
    <w:rsid w:val="00A258A9"/>
    <w:rsid w:val="00A347E1"/>
    <w:rsid w:val="00A50D48"/>
    <w:rsid w:val="00A5119A"/>
    <w:rsid w:val="00A54B85"/>
    <w:rsid w:val="00A60318"/>
    <w:rsid w:val="00A67C6A"/>
    <w:rsid w:val="00A7234A"/>
    <w:rsid w:val="00A73281"/>
    <w:rsid w:val="00A7342F"/>
    <w:rsid w:val="00A73B77"/>
    <w:rsid w:val="00A74001"/>
    <w:rsid w:val="00A8062C"/>
    <w:rsid w:val="00A82C4A"/>
    <w:rsid w:val="00A8511D"/>
    <w:rsid w:val="00A929A7"/>
    <w:rsid w:val="00A972DF"/>
    <w:rsid w:val="00AC0826"/>
    <w:rsid w:val="00AC5E47"/>
    <w:rsid w:val="00AD2751"/>
    <w:rsid w:val="00AD4C83"/>
    <w:rsid w:val="00AE03D5"/>
    <w:rsid w:val="00AE3915"/>
    <w:rsid w:val="00AE688C"/>
    <w:rsid w:val="00B04D09"/>
    <w:rsid w:val="00B0612F"/>
    <w:rsid w:val="00B14639"/>
    <w:rsid w:val="00B16713"/>
    <w:rsid w:val="00B249BF"/>
    <w:rsid w:val="00B24B31"/>
    <w:rsid w:val="00B40CA6"/>
    <w:rsid w:val="00B43545"/>
    <w:rsid w:val="00B54153"/>
    <w:rsid w:val="00B63B25"/>
    <w:rsid w:val="00B71CA3"/>
    <w:rsid w:val="00B72209"/>
    <w:rsid w:val="00B72FF1"/>
    <w:rsid w:val="00B84B81"/>
    <w:rsid w:val="00B93841"/>
    <w:rsid w:val="00B943E9"/>
    <w:rsid w:val="00B9442A"/>
    <w:rsid w:val="00BA1E32"/>
    <w:rsid w:val="00BB0051"/>
    <w:rsid w:val="00BB0CDA"/>
    <w:rsid w:val="00BB32C6"/>
    <w:rsid w:val="00BB46DB"/>
    <w:rsid w:val="00BB4917"/>
    <w:rsid w:val="00BB5D57"/>
    <w:rsid w:val="00BC0501"/>
    <w:rsid w:val="00BC0DAE"/>
    <w:rsid w:val="00BC28B5"/>
    <w:rsid w:val="00BD02CB"/>
    <w:rsid w:val="00BD7FA3"/>
    <w:rsid w:val="00BE11C5"/>
    <w:rsid w:val="00BE397B"/>
    <w:rsid w:val="00BE5635"/>
    <w:rsid w:val="00BF1674"/>
    <w:rsid w:val="00BF5768"/>
    <w:rsid w:val="00BF639C"/>
    <w:rsid w:val="00C00BB4"/>
    <w:rsid w:val="00C01F1E"/>
    <w:rsid w:val="00C0748E"/>
    <w:rsid w:val="00C11270"/>
    <w:rsid w:val="00C11983"/>
    <w:rsid w:val="00C13892"/>
    <w:rsid w:val="00C1634A"/>
    <w:rsid w:val="00C1790E"/>
    <w:rsid w:val="00C22EEF"/>
    <w:rsid w:val="00C23E5C"/>
    <w:rsid w:val="00C24EE6"/>
    <w:rsid w:val="00C2514B"/>
    <w:rsid w:val="00C26CBF"/>
    <w:rsid w:val="00C30465"/>
    <w:rsid w:val="00C3083C"/>
    <w:rsid w:val="00C30E86"/>
    <w:rsid w:val="00C32D5C"/>
    <w:rsid w:val="00C330C2"/>
    <w:rsid w:val="00C36124"/>
    <w:rsid w:val="00C36A0C"/>
    <w:rsid w:val="00C45DFD"/>
    <w:rsid w:val="00C469EE"/>
    <w:rsid w:val="00C54C2F"/>
    <w:rsid w:val="00C65D85"/>
    <w:rsid w:val="00C665CB"/>
    <w:rsid w:val="00C77461"/>
    <w:rsid w:val="00C77605"/>
    <w:rsid w:val="00C80110"/>
    <w:rsid w:val="00C83BEC"/>
    <w:rsid w:val="00C93C19"/>
    <w:rsid w:val="00C964C7"/>
    <w:rsid w:val="00C96571"/>
    <w:rsid w:val="00C97EB4"/>
    <w:rsid w:val="00CA0AE2"/>
    <w:rsid w:val="00CB287D"/>
    <w:rsid w:val="00CB3AD6"/>
    <w:rsid w:val="00CB67FD"/>
    <w:rsid w:val="00CB6F30"/>
    <w:rsid w:val="00CC1D70"/>
    <w:rsid w:val="00CC2F6D"/>
    <w:rsid w:val="00CC6C0D"/>
    <w:rsid w:val="00CC7677"/>
    <w:rsid w:val="00CF0A98"/>
    <w:rsid w:val="00CF2A63"/>
    <w:rsid w:val="00CF5F78"/>
    <w:rsid w:val="00D000D3"/>
    <w:rsid w:val="00D07B55"/>
    <w:rsid w:val="00D1552B"/>
    <w:rsid w:val="00D169A3"/>
    <w:rsid w:val="00D1730D"/>
    <w:rsid w:val="00D33CD3"/>
    <w:rsid w:val="00D34551"/>
    <w:rsid w:val="00D34E65"/>
    <w:rsid w:val="00D362F2"/>
    <w:rsid w:val="00D41F31"/>
    <w:rsid w:val="00D44581"/>
    <w:rsid w:val="00D50588"/>
    <w:rsid w:val="00D55CC9"/>
    <w:rsid w:val="00D63CD3"/>
    <w:rsid w:val="00D648BA"/>
    <w:rsid w:val="00D67AB3"/>
    <w:rsid w:val="00D738D2"/>
    <w:rsid w:val="00D74059"/>
    <w:rsid w:val="00D86D91"/>
    <w:rsid w:val="00D87490"/>
    <w:rsid w:val="00D9308B"/>
    <w:rsid w:val="00D93D00"/>
    <w:rsid w:val="00DA1AE7"/>
    <w:rsid w:val="00DA3A35"/>
    <w:rsid w:val="00DA681D"/>
    <w:rsid w:val="00DA7C81"/>
    <w:rsid w:val="00DB51C6"/>
    <w:rsid w:val="00DB531B"/>
    <w:rsid w:val="00DC0813"/>
    <w:rsid w:val="00DC5933"/>
    <w:rsid w:val="00DC6D92"/>
    <w:rsid w:val="00DD50FC"/>
    <w:rsid w:val="00DD51EC"/>
    <w:rsid w:val="00DE09CA"/>
    <w:rsid w:val="00DF75AE"/>
    <w:rsid w:val="00E054A5"/>
    <w:rsid w:val="00E07280"/>
    <w:rsid w:val="00E078EB"/>
    <w:rsid w:val="00E1215F"/>
    <w:rsid w:val="00E15C27"/>
    <w:rsid w:val="00E2156D"/>
    <w:rsid w:val="00E21B74"/>
    <w:rsid w:val="00E21CB9"/>
    <w:rsid w:val="00E245FE"/>
    <w:rsid w:val="00E3609B"/>
    <w:rsid w:val="00E37C9A"/>
    <w:rsid w:val="00E41755"/>
    <w:rsid w:val="00E44F1F"/>
    <w:rsid w:val="00E4611F"/>
    <w:rsid w:val="00E56476"/>
    <w:rsid w:val="00E834B2"/>
    <w:rsid w:val="00E84A7A"/>
    <w:rsid w:val="00E86036"/>
    <w:rsid w:val="00E9079A"/>
    <w:rsid w:val="00E9139B"/>
    <w:rsid w:val="00E941C9"/>
    <w:rsid w:val="00E95D07"/>
    <w:rsid w:val="00EA00D8"/>
    <w:rsid w:val="00EA1C44"/>
    <w:rsid w:val="00EA5D6E"/>
    <w:rsid w:val="00EB360C"/>
    <w:rsid w:val="00EC28F2"/>
    <w:rsid w:val="00EE14F1"/>
    <w:rsid w:val="00EE39C8"/>
    <w:rsid w:val="00EF2530"/>
    <w:rsid w:val="00F13821"/>
    <w:rsid w:val="00F1419E"/>
    <w:rsid w:val="00F15470"/>
    <w:rsid w:val="00F15978"/>
    <w:rsid w:val="00F20540"/>
    <w:rsid w:val="00F22E8F"/>
    <w:rsid w:val="00F317BB"/>
    <w:rsid w:val="00F3579F"/>
    <w:rsid w:val="00F42A32"/>
    <w:rsid w:val="00F44026"/>
    <w:rsid w:val="00F45D94"/>
    <w:rsid w:val="00F46D2D"/>
    <w:rsid w:val="00F47220"/>
    <w:rsid w:val="00F502B8"/>
    <w:rsid w:val="00F5099F"/>
    <w:rsid w:val="00F534A0"/>
    <w:rsid w:val="00F546F0"/>
    <w:rsid w:val="00F70122"/>
    <w:rsid w:val="00F70226"/>
    <w:rsid w:val="00F70C8F"/>
    <w:rsid w:val="00F7184F"/>
    <w:rsid w:val="00F72A6E"/>
    <w:rsid w:val="00F72B28"/>
    <w:rsid w:val="00F72F6C"/>
    <w:rsid w:val="00F75C66"/>
    <w:rsid w:val="00F75F4E"/>
    <w:rsid w:val="00F76741"/>
    <w:rsid w:val="00F81C7E"/>
    <w:rsid w:val="00F83103"/>
    <w:rsid w:val="00F84CCD"/>
    <w:rsid w:val="00F866D8"/>
    <w:rsid w:val="00F90B8C"/>
    <w:rsid w:val="00F943A3"/>
    <w:rsid w:val="00F95F4C"/>
    <w:rsid w:val="00FA209F"/>
    <w:rsid w:val="00FC4B2A"/>
    <w:rsid w:val="00FC723C"/>
    <w:rsid w:val="00FD1E7B"/>
    <w:rsid w:val="00FD53AF"/>
    <w:rsid w:val="00FD615D"/>
    <w:rsid w:val="00FD61E9"/>
    <w:rsid w:val="00FE0EAD"/>
    <w:rsid w:val="00FE7EE1"/>
    <w:rsid w:val="00FF0941"/>
    <w:rsid w:val="00FF5470"/>
    <w:rsid w:val="00FF6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441DB1F"/>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C0D"/>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verpackungsregister.org/fileadmin/files/Mindeststandard/Mindeststandard_VerpackG_2020.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2FB8D-1E5A-48EE-912C-4D821DE82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1150</Words>
  <Characters>7245</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8379</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Ueberlein, Sven</cp:lastModifiedBy>
  <cp:revision>116</cp:revision>
  <cp:lastPrinted>2009-05-13T08:59:00Z</cp:lastPrinted>
  <dcterms:created xsi:type="dcterms:W3CDTF">2022-12-06T12:35:00Z</dcterms:created>
  <dcterms:modified xsi:type="dcterms:W3CDTF">2023-01-25T13:12:00Z</dcterms:modified>
</cp:coreProperties>
</file>