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31E02" w:rsidRPr="00F1664D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F1664D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Anlage </w:t>
            </w:r>
            <w:r w:rsidR="0096448D">
              <w:rPr>
                <w:rFonts w:cs="Arial"/>
                <w:b/>
              </w:rPr>
              <w:t>4</w:t>
            </w:r>
            <w:r w:rsidRPr="00F1664D">
              <w:rPr>
                <w:rFonts w:cs="Arial"/>
                <w:b/>
              </w:rPr>
              <w:t xml:space="preserve"> zum Vertrag</w:t>
            </w:r>
          </w:p>
          <w:p w:rsidR="0005479E" w:rsidRPr="0005479E" w:rsidRDefault="00731E02" w:rsidP="008A1D38">
            <w:pPr>
              <w:spacing w:line="360" w:lineRule="auto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7842D0" w:rsidRPr="00F1664D">
              <w:rPr>
                <w:rFonts w:cs="Arial"/>
                <w:b/>
              </w:rPr>
              <w:t>14b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F1664D" w:rsidRDefault="00731E02" w:rsidP="0076668E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Bitte verwenden Sie</w:t>
            </w:r>
          </w:p>
          <w:p w:rsidR="00731E02" w:rsidRPr="00F1664D" w:rsidRDefault="00731E02" w:rsidP="0076668E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nur dieses Formular!</w:t>
            </w:r>
          </w:p>
        </w:tc>
      </w:tr>
    </w:tbl>
    <w:p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:rsidR="00A238F1" w:rsidRPr="00F1664D" w:rsidRDefault="00A238F1" w:rsidP="00731E02">
      <w:pPr>
        <w:tabs>
          <w:tab w:val="left" w:pos="5670"/>
        </w:tabs>
        <w:rPr>
          <w:rFonts w:cs="Arial"/>
        </w:rPr>
      </w:pPr>
    </w:p>
    <w:p w:rsidR="00731E02" w:rsidRPr="00F1664D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7842D0" w:rsidRPr="00F1664D">
        <w:rPr>
          <w:rFonts w:cs="Arial"/>
          <w:b/>
        </w:rPr>
        <w:t xml:space="preserve">Fertigerzeugnisse aus Recyclingpapier </w:t>
      </w:r>
      <w:r w:rsidR="00F97C47">
        <w:rPr>
          <w:rFonts w:cs="Arial"/>
          <w:b/>
        </w:rPr>
        <w:t>und -karton</w:t>
      </w:r>
      <w:r w:rsidRPr="00F1664D">
        <w:rPr>
          <w:rFonts w:cs="Arial"/>
          <w:b/>
        </w:rPr>
        <w:t>"</w:t>
      </w:r>
    </w:p>
    <w:p w:rsidR="00A238F1" w:rsidRPr="00F1664D" w:rsidRDefault="00A238F1" w:rsidP="00B25A65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Hersteller:</w:t>
            </w:r>
          </w:p>
          <w:p w:rsidR="00731E02" w:rsidRPr="00F1664D" w:rsidRDefault="00731E02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(vollständige Anschrift)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bookmarkStart w:id="0" w:name="_GoBack"/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bookmarkEnd w:id="0"/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:rsidTr="00F1664D">
        <w:tc>
          <w:tcPr>
            <w:tcW w:w="3996" w:type="dxa"/>
            <w:shd w:val="clear" w:color="auto" w:fill="auto"/>
          </w:tcPr>
          <w:p w:rsidR="00731E02" w:rsidRPr="00F1664D" w:rsidRDefault="00F1664D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Ansprechpartner</w:t>
            </w:r>
            <w:r>
              <w:rPr>
                <w:rFonts w:cs="Arial"/>
                <w:b/>
              </w:rPr>
              <w:t xml:space="preserve"> für Rückfragen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196E33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5360" w:type="dxa"/>
            <w:shd w:val="clear" w:color="auto" w:fill="auto"/>
          </w:tcPr>
          <w:p w:rsidR="00F1664D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196E33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5360" w:type="dxa"/>
            <w:shd w:val="clear" w:color="auto" w:fill="auto"/>
          </w:tcPr>
          <w:p w:rsid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</w:tr>
      <w:tr w:rsidR="00731E02" w:rsidRPr="00F1664D" w:rsidTr="00A238F1">
        <w:trPr>
          <w:trHeight w:val="737"/>
        </w:trPr>
        <w:tc>
          <w:tcPr>
            <w:tcW w:w="3996" w:type="dxa"/>
            <w:shd w:val="clear" w:color="auto" w:fill="auto"/>
          </w:tcPr>
          <w:p w:rsidR="00731E02" w:rsidRPr="00F1664D" w:rsidRDefault="00296107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Handelsname des Produkts</w:t>
            </w:r>
            <w:r w:rsidR="00731E02" w:rsidRPr="00F1664D">
              <w:rPr>
                <w:rFonts w:cs="Arial"/>
                <w:b/>
              </w:rPr>
              <w:t>:</w:t>
            </w:r>
          </w:p>
          <w:p w:rsidR="00BC56EF" w:rsidRPr="00F1664D" w:rsidRDefault="00BC56EF" w:rsidP="00F1664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(Bitte immer alle Artikelnummern</w:t>
            </w:r>
            <w:r w:rsidR="00F1664D">
              <w:rPr>
                <w:rFonts w:cs="Arial"/>
                <w:sz w:val="18"/>
                <w:szCs w:val="18"/>
              </w:rPr>
              <w:t xml:space="preserve">, Produktcodes, </w:t>
            </w:r>
            <w:r w:rsidRPr="00F1664D">
              <w:rPr>
                <w:rFonts w:cs="Arial"/>
                <w:sz w:val="18"/>
                <w:szCs w:val="18"/>
              </w:rPr>
              <w:t>Farbtöne</w:t>
            </w:r>
            <w:r w:rsidR="00F1664D">
              <w:rPr>
                <w:rFonts w:cs="Arial"/>
                <w:sz w:val="18"/>
                <w:szCs w:val="18"/>
              </w:rPr>
              <w:t xml:space="preserve"> und </w:t>
            </w:r>
            <w:r w:rsidR="00D0106D">
              <w:rPr>
                <w:rFonts w:cs="Arial"/>
                <w:sz w:val="18"/>
                <w:szCs w:val="18"/>
              </w:rPr>
              <w:t>Ä</w:t>
            </w:r>
            <w:r w:rsidR="00F1664D">
              <w:rPr>
                <w:rFonts w:cs="Arial"/>
                <w:sz w:val="18"/>
                <w:szCs w:val="18"/>
              </w:rPr>
              <w:t>hnliches</w:t>
            </w:r>
            <w:r w:rsidRPr="00F1664D">
              <w:rPr>
                <w:rFonts w:cs="Arial"/>
                <w:sz w:val="18"/>
                <w:szCs w:val="18"/>
              </w:rPr>
              <w:t xml:space="preserve"> angeben</w:t>
            </w:r>
            <w:r w:rsidR="00F1664D">
              <w:rPr>
                <w:rFonts w:cs="Arial"/>
                <w:sz w:val="18"/>
                <w:szCs w:val="18"/>
              </w:rPr>
              <w:t>, sofern vorhanden</w:t>
            </w:r>
            <w:r w:rsidRPr="00F1664D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5408E9" w:rsidRPr="00F1664D" w:rsidRDefault="005408E9" w:rsidP="00B25A65">
      <w:pPr>
        <w:rPr>
          <w:rFonts w:cs="Arial"/>
        </w:rPr>
      </w:pPr>
    </w:p>
    <w:p w:rsidR="00A238F1" w:rsidRPr="00F1664D" w:rsidRDefault="00A238F1" w:rsidP="00B25A65">
      <w:pPr>
        <w:rPr>
          <w:rFonts w:cs="Arial"/>
        </w:rPr>
      </w:pPr>
    </w:p>
    <w:p w:rsidR="00731E02" w:rsidRPr="00F1664D" w:rsidRDefault="00731E02" w:rsidP="00B25A65">
      <w:pPr>
        <w:rPr>
          <w:rFonts w:cs="Arial"/>
          <w:b/>
        </w:rPr>
      </w:pPr>
      <w:r w:rsidRPr="00F1664D">
        <w:rPr>
          <w:rFonts w:cs="Arial"/>
          <w:b/>
        </w:rPr>
        <w:t>Erklärung der Chemikalienhersteller/-lieferanten</w:t>
      </w:r>
    </w:p>
    <w:p w:rsidR="00A238F1" w:rsidRPr="00F1664D" w:rsidRDefault="00A238F1" w:rsidP="00B25A65">
      <w:pPr>
        <w:rPr>
          <w:rFonts w:cs="Arial"/>
        </w:rPr>
      </w:pPr>
    </w:p>
    <w:p w:rsidR="0005479E" w:rsidRPr="00F1664D" w:rsidRDefault="00210D7D" w:rsidP="00B25A65">
      <w:pPr>
        <w:rPr>
          <w:rFonts w:cs="Arial"/>
          <w:b/>
        </w:rPr>
      </w:pPr>
      <w:r w:rsidRPr="00F1664D">
        <w:rPr>
          <w:rFonts w:cs="Arial"/>
          <w:b/>
        </w:rPr>
        <w:t>Das oben genannte Produkt ist ein(e):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8"/>
        <w:gridCol w:w="313"/>
        <w:gridCol w:w="4323"/>
        <w:gridCol w:w="310"/>
      </w:tblGrid>
      <w:tr w:rsidR="00BC56EF" w:rsidRPr="00F1664D" w:rsidTr="00126C64">
        <w:tc>
          <w:tcPr>
            <w:tcW w:w="4423" w:type="dxa"/>
          </w:tcPr>
          <w:p w:rsidR="00BC56EF" w:rsidRPr="00F1664D" w:rsidRDefault="00126C64" w:rsidP="00B72E24">
            <w:pPr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BC56EF" w:rsidRPr="00F1664D">
              <w:rPr>
                <w:rFonts w:cs="Arial"/>
              </w:rPr>
              <w:t>ruckfarbe</w:t>
            </w:r>
            <w:r>
              <w:rPr>
                <w:rFonts w:cs="Arial"/>
              </w:rPr>
              <w:t xml:space="preserve"> (Bogenoffset)</w:t>
            </w:r>
          </w:p>
        </w:tc>
        <w:tc>
          <w:tcPr>
            <w:tcW w:w="313" w:type="dxa"/>
          </w:tcPr>
          <w:p w:rsidR="00BC56EF" w:rsidRPr="00F1664D" w:rsidRDefault="00BC56EF" w:rsidP="00B72E2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72"/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364" w:type="dxa"/>
          </w:tcPr>
          <w:p w:rsidR="00BC56EF" w:rsidRPr="00F1664D" w:rsidRDefault="00126C64" w:rsidP="00FE0853">
            <w:pPr>
              <w:rPr>
                <w:rFonts w:cs="Arial"/>
              </w:rPr>
            </w:pPr>
            <w:r>
              <w:rPr>
                <w:rFonts w:cs="Arial"/>
              </w:rPr>
              <w:t>Druckfarbe (Tiefdruck)</w:t>
            </w:r>
          </w:p>
        </w:tc>
        <w:tc>
          <w:tcPr>
            <w:tcW w:w="310" w:type="dxa"/>
          </w:tcPr>
          <w:p w:rsidR="00BC56EF" w:rsidRPr="00F1664D" w:rsidRDefault="00126C64" w:rsidP="00FE085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126C64" w:rsidRPr="00F1664D" w:rsidTr="00126C64">
        <w:tc>
          <w:tcPr>
            <w:tcW w:w="4423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>
              <w:rPr>
                <w:rFonts w:cs="Arial"/>
              </w:rPr>
              <w:t>Druckfarbe (Heatset-Rollenoffset)</w:t>
            </w:r>
          </w:p>
        </w:tc>
        <w:tc>
          <w:tcPr>
            <w:tcW w:w="313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4364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>
              <w:rPr>
                <w:rFonts w:cs="Arial"/>
              </w:rPr>
              <w:t>Druckfarbe (Flexodruck)</w:t>
            </w:r>
          </w:p>
        </w:tc>
        <w:tc>
          <w:tcPr>
            <w:tcW w:w="310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126C64" w:rsidRPr="00F1664D" w:rsidTr="00126C64">
        <w:tc>
          <w:tcPr>
            <w:tcW w:w="4423" w:type="dxa"/>
          </w:tcPr>
          <w:p w:rsidR="00126C64" w:rsidRDefault="00126C64" w:rsidP="00126C64">
            <w:pPr>
              <w:rPr>
                <w:rFonts w:cs="Arial"/>
              </w:rPr>
            </w:pPr>
            <w:r>
              <w:rPr>
                <w:rFonts w:cs="Arial"/>
              </w:rPr>
              <w:t xml:space="preserve">Druckfarbe (Sonstige: </w:t>
            </w: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5" w:name="Text25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5"/>
            <w:r>
              <w:rPr>
                <w:rFonts w:cs="Arial"/>
              </w:rPr>
              <w:t>)</w:t>
            </w:r>
          </w:p>
        </w:tc>
        <w:tc>
          <w:tcPr>
            <w:tcW w:w="313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4364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t>Tinte</w:t>
            </w:r>
            <w:r w:rsidRPr="00F1664D">
              <w:rPr>
                <w:rFonts w:cs="Arial"/>
              </w:rPr>
              <w:tab/>
            </w:r>
          </w:p>
        </w:tc>
        <w:tc>
          <w:tcPr>
            <w:tcW w:w="310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5"/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6"/>
          </w:p>
        </w:tc>
      </w:tr>
      <w:tr w:rsidR="00126C64" w:rsidRPr="00F1664D" w:rsidTr="00126C64">
        <w:tc>
          <w:tcPr>
            <w:tcW w:w="4423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t>Lack</w:t>
            </w:r>
          </w:p>
        </w:tc>
        <w:tc>
          <w:tcPr>
            <w:tcW w:w="313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8"/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7"/>
          </w:p>
        </w:tc>
        <w:tc>
          <w:tcPr>
            <w:tcW w:w="4364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t>Toner</w:t>
            </w:r>
            <w:r w:rsidRPr="00F1664D">
              <w:rPr>
                <w:rFonts w:cs="Arial"/>
              </w:rPr>
              <w:tab/>
            </w:r>
          </w:p>
        </w:tc>
        <w:tc>
          <w:tcPr>
            <w:tcW w:w="310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76"/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8"/>
          </w:p>
        </w:tc>
      </w:tr>
      <w:tr w:rsidR="00126C64" w:rsidRPr="00F1664D" w:rsidTr="00126C64">
        <w:tc>
          <w:tcPr>
            <w:tcW w:w="4423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t>Oberflächenveredlungsmittel</w:t>
            </w:r>
          </w:p>
        </w:tc>
        <w:tc>
          <w:tcPr>
            <w:tcW w:w="313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90"/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4364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t>Beschichtungsstoff</w:t>
            </w:r>
          </w:p>
        </w:tc>
        <w:tc>
          <w:tcPr>
            <w:tcW w:w="310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4"/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10"/>
          </w:p>
        </w:tc>
      </w:tr>
      <w:tr w:rsidR="00126C64" w:rsidRPr="00F1664D" w:rsidTr="00126C64">
        <w:tc>
          <w:tcPr>
            <w:tcW w:w="4423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t>Klebstoff</w:t>
            </w:r>
          </w:p>
        </w:tc>
        <w:tc>
          <w:tcPr>
            <w:tcW w:w="313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79"/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4364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t>PUR-Klebstoff</w:t>
            </w:r>
          </w:p>
        </w:tc>
        <w:tc>
          <w:tcPr>
            <w:tcW w:w="310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126C64" w:rsidRPr="00F1664D" w:rsidTr="00126C64">
        <w:tc>
          <w:tcPr>
            <w:tcW w:w="4423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t>Schmelzklebstoff auf Basis von Ethylenvinylacetat</w:t>
            </w:r>
          </w:p>
        </w:tc>
        <w:tc>
          <w:tcPr>
            <w:tcW w:w="313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4364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>
              <w:rPr>
                <w:rFonts w:cs="Arial"/>
              </w:rPr>
              <w:t>Schmelzklebstoff auf Basis von Polyolefin</w:t>
            </w:r>
          </w:p>
        </w:tc>
        <w:tc>
          <w:tcPr>
            <w:tcW w:w="310" w:type="dxa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126C64" w:rsidRPr="00F1664D" w:rsidTr="00205AB7">
        <w:tc>
          <w:tcPr>
            <w:tcW w:w="9410" w:type="dxa"/>
            <w:gridSpan w:val="4"/>
          </w:tcPr>
          <w:p w:rsidR="00126C64" w:rsidRPr="00F1664D" w:rsidRDefault="00126C64" w:rsidP="00126C64">
            <w:pPr>
              <w:rPr>
                <w:rFonts w:cs="Arial"/>
              </w:rPr>
            </w:pPr>
            <w:r w:rsidRPr="00F1664D">
              <w:rPr>
                <w:rFonts w:cs="Arial"/>
              </w:rPr>
              <w:t xml:space="preserve">Sonstiges: </w:t>
            </w: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2" w:name="Text1"/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bookmarkEnd w:id="12"/>
          </w:p>
        </w:tc>
      </w:tr>
    </w:tbl>
    <w:p w:rsidR="00E54D15" w:rsidRDefault="00E54D15" w:rsidP="00E54D15">
      <w:pPr>
        <w:rPr>
          <w:rFonts w:cs="Arial"/>
        </w:rPr>
      </w:pPr>
    </w:p>
    <w:p w:rsidR="0005479E" w:rsidRDefault="0005479E" w:rsidP="00E54D15">
      <w:pPr>
        <w:rPr>
          <w:rFonts w:cs="Arial"/>
        </w:rPr>
      </w:pPr>
    </w:p>
    <w:p w:rsidR="00126C64" w:rsidRPr="00432ACB" w:rsidRDefault="00126C64" w:rsidP="00126C64">
      <w:pPr>
        <w:ind w:left="426" w:hanging="426"/>
        <w:rPr>
          <w:rFonts w:cs="Arial"/>
          <w:b/>
        </w:rPr>
      </w:pPr>
      <w:r w:rsidRPr="00F1664D">
        <w:rPr>
          <w:rFonts w:cs="Arial"/>
          <w:b/>
        </w:rPr>
        <w:t>3.</w:t>
      </w:r>
      <w:r w:rsidR="00A54703">
        <w:rPr>
          <w:rFonts w:cs="Arial"/>
          <w:b/>
        </w:rPr>
        <w:t>3</w:t>
      </w:r>
      <w:r w:rsidRPr="00F1664D">
        <w:rPr>
          <w:rFonts w:cs="Arial"/>
          <w:b/>
        </w:rPr>
        <w:t xml:space="preserve"> Anforderungen an Tinten, Toner, Druckfarbe, Oberflächenveredlungsmittel, Beschichtungsstoffe und Klebstoffe</w:t>
      </w:r>
    </w:p>
    <w:p w:rsidR="00126C64" w:rsidRPr="00F1664D" w:rsidRDefault="00126C64" w:rsidP="00126C64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71"/>
        <w:gridCol w:w="1140"/>
        <w:gridCol w:w="1143"/>
      </w:tblGrid>
      <w:tr w:rsidR="00126C64" w:rsidRPr="00F1664D" w:rsidTr="002948FF">
        <w:tc>
          <w:tcPr>
            <w:tcW w:w="7116" w:type="dxa"/>
          </w:tcPr>
          <w:p w:rsidR="00126C64" w:rsidRPr="00F1664D" w:rsidRDefault="00126C64" w:rsidP="002948FF">
            <w:pPr>
              <w:rPr>
                <w:rFonts w:cs="Arial"/>
              </w:rPr>
            </w:pPr>
            <w:r w:rsidRPr="00F1664D">
              <w:rPr>
                <w:rFonts w:cs="Arial"/>
              </w:rPr>
              <w:t>Ist oben genanntes Produkt mit in Punkt 3.</w:t>
            </w:r>
            <w:r w:rsidR="00F97C47">
              <w:rPr>
                <w:rFonts w:cs="Arial"/>
              </w:rPr>
              <w:t>3</w:t>
            </w:r>
            <w:r w:rsidRPr="00F1664D">
              <w:rPr>
                <w:rFonts w:cs="Arial"/>
              </w:rPr>
              <w:t xml:space="preserve"> genannten Gefahrenhinweisen oder Risikosätzen gekennzeichnet?</w:t>
            </w:r>
          </w:p>
        </w:tc>
        <w:tc>
          <w:tcPr>
            <w:tcW w:w="1147" w:type="dxa"/>
            <w:vAlign w:val="center"/>
          </w:tcPr>
          <w:p w:rsidR="00126C64" w:rsidRPr="00F1664D" w:rsidRDefault="00126C64" w:rsidP="002948FF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87"/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13"/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47" w:type="dxa"/>
            <w:vAlign w:val="center"/>
          </w:tcPr>
          <w:p w:rsidR="00126C64" w:rsidRPr="00F1664D" w:rsidRDefault="00126C64" w:rsidP="002948FF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88"/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14"/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:rsidR="007A26B1" w:rsidRDefault="007A26B1" w:rsidP="007A26B1">
      <w:pPr>
        <w:spacing w:after="60"/>
        <w:rPr>
          <w:rFonts w:cs="Arial"/>
        </w:rPr>
      </w:pPr>
    </w:p>
    <w:p w:rsidR="00126C64" w:rsidRPr="00F1664D" w:rsidRDefault="00126C64" w:rsidP="007A26B1">
      <w:pPr>
        <w:spacing w:after="60"/>
        <w:rPr>
          <w:rFonts w:cs="Arial"/>
        </w:rPr>
      </w:pPr>
      <w:r w:rsidRPr="00F1664D">
        <w:rPr>
          <w:rFonts w:cs="Arial"/>
        </w:rPr>
        <w:t>Diese sind</w:t>
      </w:r>
      <w:r w:rsidR="007A26B1">
        <w:rPr>
          <w:rFonts w:cs="Arial"/>
        </w:rPr>
        <w:t xml:space="preserve">: </w:t>
      </w:r>
      <w:r w:rsidRPr="00F1664D">
        <w:rPr>
          <w:rFonts w:cs="Arial"/>
        </w:rPr>
        <w:t xml:space="preserve">H300, H301, H304, H310, H311, H330, H331, H340, H341, H350, </w:t>
      </w:r>
      <w:r w:rsidR="007A26B1">
        <w:rPr>
          <w:rFonts w:cs="Arial"/>
        </w:rPr>
        <w:t>H</w:t>
      </w:r>
      <w:r w:rsidRPr="00F1664D">
        <w:rPr>
          <w:rFonts w:cs="Arial"/>
        </w:rPr>
        <w:t>350i, H351</w:t>
      </w:r>
      <w:r w:rsidR="00F97C47">
        <w:rPr>
          <w:rStyle w:val="Funotenzeichen"/>
          <w:rFonts w:cs="Arial"/>
        </w:rPr>
        <w:footnoteReference w:id="1"/>
      </w:r>
      <w:r w:rsidRPr="00F1664D">
        <w:rPr>
          <w:rFonts w:cs="Arial"/>
        </w:rPr>
        <w:t xml:space="preserve">, H360F, H360D, H360FD, H360Fd, H360Df, H361f, H361d, H361df, H362, H370, H371, </w:t>
      </w:r>
      <w:r w:rsidR="007A26B1">
        <w:rPr>
          <w:rFonts w:cs="Arial"/>
        </w:rPr>
        <w:t>H</w:t>
      </w:r>
      <w:r w:rsidRPr="00F1664D">
        <w:rPr>
          <w:rFonts w:cs="Arial"/>
        </w:rPr>
        <w:t>372, H373, H400, H410, H411, H412, H413, EUH059</w:t>
      </w:r>
    </w:p>
    <w:p w:rsidR="00126C64" w:rsidRPr="00F1664D" w:rsidRDefault="00126C64" w:rsidP="00126C64">
      <w:pPr>
        <w:ind w:right="2266"/>
        <w:rPr>
          <w:rFonts w:cs="Arial"/>
        </w:rPr>
      </w:pPr>
    </w:p>
    <w:p w:rsidR="00126C64" w:rsidRPr="00F1664D" w:rsidRDefault="00126C64" w:rsidP="00126C64">
      <w:pPr>
        <w:rPr>
          <w:rFonts w:cs="Arial"/>
        </w:rPr>
      </w:pPr>
      <w:r w:rsidRPr="00F1664D">
        <w:rPr>
          <w:rFonts w:cs="Arial"/>
        </w:rPr>
        <w:t xml:space="preserve">Wenn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 xml:space="preserve">, mit welchen? </w:t>
      </w:r>
      <w:r w:rsidRPr="00F1664D">
        <w:rPr>
          <w:rFonts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Pr="00F1664D">
        <w:rPr>
          <w:rFonts w:cs="Arial"/>
        </w:rPr>
        <w:instrText xml:space="preserve"> FORMTEXT </w:instrText>
      </w:r>
      <w:r w:rsidRPr="00F1664D">
        <w:rPr>
          <w:rFonts w:cs="Arial"/>
        </w:rPr>
      </w:r>
      <w:r w:rsidRPr="00F1664D">
        <w:rPr>
          <w:rFonts w:cs="Arial"/>
        </w:rPr>
        <w:fldChar w:fldCharType="separate"/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</w:rPr>
        <w:fldChar w:fldCharType="end"/>
      </w:r>
      <w:bookmarkEnd w:id="15"/>
    </w:p>
    <w:p w:rsidR="00126C64" w:rsidRPr="00F1664D" w:rsidRDefault="00126C64" w:rsidP="00126C64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72"/>
        <w:gridCol w:w="1140"/>
        <w:gridCol w:w="1142"/>
      </w:tblGrid>
      <w:tr w:rsidR="00126C64" w:rsidRPr="00F1664D" w:rsidTr="002948FF">
        <w:tc>
          <w:tcPr>
            <w:tcW w:w="7116" w:type="dxa"/>
          </w:tcPr>
          <w:p w:rsidR="00126C64" w:rsidRPr="00F1664D" w:rsidRDefault="00126C64" w:rsidP="002948FF">
            <w:pPr>
              <w:rPr>
                <w:rFonts w:cs="Arial"/>
              </w:rPr>
            </w:pPr>
            <w:r>
              <w:rPr>
                <w:rFonts w:cs="Arial"/>
              </w:rPr>
              <w:t xml:space="preserve">Ist das oben genannte Produkt </w:t>
            </w:r>
            <w:r w:rsidRPr="00F1664D">
              <w:rPr>
                <w:rFonts w:cs="Arial"/>
              </w:rPr>
              <w:t>in der gültigen Fassung der TRGS 905 als krebserzeugend, erbgutverändernd oder fortpflanzungsgefähr</w:t>
            </w:r>
            <w:r>
              <w:rPr>
                <w:rFonts w:cs="Arial"/>
              </w:rPr>
              <w:softHyphen/>
            </w:r>
            <w:r w:rsidRPr="00F1664D">
              <w:rPr>
                <w:rFonts w:cs="Arial"/>
              </w:rPr>
              <w:t>dend eingestuft?</w:t>
            </w:r>
          </w:p>
        </w:tc>
        <w:tc>
          <w:tcPr>
            <w:tcW w:w="1147" w:type="dxa"/>
            <w:vAlign w:val="center"/>
          </w:tcPr>
          <w:p w:rsidR="00126C64" w:rsidRPr="00F1664D" w:rsidRDefault="00126C64" w:rsidP="002948FF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47" w:type="dxa"/>
            <w:vAlign w:val="center"/>
          </w:tcPr>
          <w:p w:rsidR="00126C64" w:rsidRPr="00F1664D" w:rsidRDefault="00126C64" w:rsidP="002948FF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:rsidR="00126C64" w:rsidRPr="00F1664D" w:rsidRDefault="00126C64" w:rsidP="00126C64">
      <w:pPr>
        <w:rPr>
          <w:rFonts w:cs="Arial"/>
        </w:rPr>
      </w:pPr>
    </w:p>
    <w:p w:rsidR="00126C64" w:rsidRPr="00F1664D" w:rsidRDefault="00126C64" w:rsidP="00126C64">
      <w:pPr>
        <w:rPr>
          <w:rFonts w:cs="Arial"/>
        </w:rPr>
      </w:pPr>
    </w:p>
    <w:p w:rsidR="00FF4E19" w:rsidRDefault="00FF4E19" w:rsidP="00B50847">
      <w:pPr>
        <w:rPr>
          <w:rFonts w:cs="Arial"/>
          <w:b/>
        </w:rPr>
      </w:pPr>
      <w:r w:rsidRPr="00F1664D">
        <w:rPr>
          <w:rFonts w:cs="Arial"/>
          <w:b/>
        </w:rPr>
        <w:t>3.</w:t>
      </w:r>
      <w:r w:rsidR="00A7113F">
        <w:rPr>
          <w:rFonts w:cs="Arial"/>
          <w:b/>
        </w:rPr>
        <w:t>4</w:t>
      </w:r>
      <w:r w:rsidRPr="00F1664D">
        <w:rPr>
          <w:rFonts w:cs="Arial"/>
          <w:b/>
        </w:rPr>
        <w:t xml:space="preserve"> Azofarbstoffe und Pigmente in Farbmitteln</w:t>
      </w:r>
    </w:p>
    <w:p w:rsidR="00FF4E19" w:rsidRPr="00F1664D" w:rsidRDefault="00FF4E19" w:rsidP="00BC56EF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1"/>
        <w:gridCol w:w="1131"/>
        <w:gridCol w:w="1132"/>
      </w:tblGrid>
      <w:tr w:rsidR="00B50847" w:rsidRPr="00F1664D" w:rsidTr="00B50847">
        <w:tc>
          <w:tcPr>
            <w:tcW w:w="7116" w:type="dxa"/>
            <w:vAlign w:val="center"/>
          </w:tcPr>
          <w:p w:rsidR="00B50847" w:rsidRPr="00F1664D" w:rsidRDefault="00B50847" w:rsidP="00FF4E19">
            <w:pPr>
              <w:rPr>
                <w:rFonts w:cs="Arial"/>
              </w:rPr>
            </w:pPr>
            <w:r w:rsidRPr="00F1664D">
              <w:rPr>
                <w:rFonts w:cs="Arial"/>
              </w:rPr>
              <w:t>Können die eingesetzten Farbmittel eines oder mehrere der folgenden Amine abspalten?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50847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E3069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474AFF">
              <w:rPr>
                <w:rFonts w:cs="Arial"/>
                <w:b/>
              </w:rPr>
            </w:r>
            <w:r w:rsidR="00474AFF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</w:tbl>
    <w:p w:rsidR="00FF4E19" w:rsidRDefault="00FF4E19" w:rsidP="00BC56EF">
      <w:pPr>
        <w:rPr>
          <w:rFonts w:cs="Arial"/>
        </w:rPr>
      </w:pPr>
    </w:p>
    <w:tbl>
      <w:tblPr>
        <w:tblStyle w:val="TabellefrVergabegrundlageKopfzeilegrau"/>
        <w:tblW w:w="0" w:type="auto"/>
        <w:tblLook w:val="04A0" w:firstRow="1" w:lastRow="0" w:firstColumn="1" w:lastColumn="0" w:noHBand="0" w:noVBand="1"/>
      </w:tblPr>
      <w:tblGrid>
        <w:gridCol w:w="7675"/>
        <w:gridCol w:w="1669"/>
      </w:tblGrid>
      <w:tr w:rsidR="00126C64" w:rsidTr="00294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19" w:type="dxa"/>
          </w:tcPr>
          <w:p w:rsidR="00126C64" w:rsidRPr="001D27D0" w:rsidRDefault="00126C64" w:rsidP="002948FF">
            <w:pPr>
              <w:pStyle w:val="Tabellentextfettlinksbndig"/>
            </w:pPr>
            <w:bookmarkStart w:id="16" w:name="_Hlk103755646"/>
            <w:r w:rsidRPr="001D27D0">
              <w:t>Stoffname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fettlinksbndig"/>
            </w:pPr>
            <w:r w:rsidRPr="001D27D0">
              <w:t>CAS-Nr.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Biphenyl-4-ylamin / 4-Aminobiphenyl / Xenylamin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92-67-1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Benzidin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92-87-5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4-Chlor-o-toluidin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95-69-2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2-Naphthylamin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91-59-8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o-Aminoazotoluol / 4-Amino-2',3-dimethylazobenzol / 4-o-Tolylazo-o-toluidin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97-56-3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5-Nitro-o-toluidin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99-55-8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4-Chloranilin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106-47-8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4-Methoxy-m-phenylendiamin</w:t>
            </w:r>
            <w:r>
              <w:t xml:space="preserve"> / </w:t>
            </w:r>
            <w:r w:rsidRPr="0033769A">
              <w:t>2,4-Diaminoanisol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615-05-4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4,4'-Methylendianilin / 4,4'-Diaminodiphenylmethan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101-77-9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3,3'-Dichlorbenzidin / 3,3'-Dichlorbiphenyl-4,4'-ylendiamin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91-94-1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3,3'-Dimethoxybenzidin / o-Dianisidin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119-90-4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3,3'-Dimethylbenzidin / 4,4'-Bi-o-Toluidin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119-93-7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4,4'-Methylendi-o-toluidin</w:t>
            </w:r>
            <w:r>
              <w:t xml:space="preserve"> / </w:t>
            </w:r>
            <w:r w:rsidRPr="0033769A">
              <w:t>3,3'-Dimethyl-4,4'-diaminodiphenylmethan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838-88-0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6-Methoxy-m-toluidin / p-Cresidin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120-71-8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4,4'-Methylen-bis-(2-chloranilin) /2,2'-Dichlor-4,4'-methylendianilin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101-14-4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4,4'-Oxydianilin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101-80-4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4,4'-Thiodianilin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139-65-1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o-Toluidin</w:t>
            </w:r>
          </w:p>
          <w:p w:rsidR="00126C64" w:rsidRPr="001D27D0" w:rsidRDefault="00126C64" w:rsidP="002948FF">
            <w:pPr>
              <w:pStyle w:val="Tabellentextstandardlinksbndig"/>
            </w:pPr>
            <w:r w:rsidRPr="001D27D0">
              <w:t>2-Aminotoluol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95-53-4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4-Methyl-m-phenylendiamin</w:t>
            </w:r>
            <w:r>
              <w:t xml:space="preserve"> / </w:t>
            </w:r>
            <w:r w:rsidRPr="0033769A">
              <w:t>2,4-Diaminotoluol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95-80-7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2,4,5-Trimethylanilin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137-17-7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o-Anisidin / 2-Methoxyanilin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90-04-0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4-Aminoazobenzol</w:t>
            </w:r>
            <w:r w:rsidR="0076592F">
              <w:t>*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 w:rsidRPr="001D27D0">
              <w:t>60-09-3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>
              <w:t>2,4-Xylidin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>
              <w:t>95-68-1</w:t>
            </w:r>
          </w:p>
        </w:tc>
      </w:tr>
      <w:tr w:rsidR="00126C64" w:rsidTr="002948FF">
        <w:tc>
          <w:tcPr>
            <w:tcW w:w="7919" w:type="dxa"/>
          </w:tcPr>
          <w:p w:rsidR="00126C64" w:rsidRPr="001D27D0" w:rsidRDefault="00126C64" w:rsidP="002948FF">
            <w:pPr>
              <w:pStyle w:val="Tabellentextstandardlinksbndig"/>
            </w:pPr>
            <w:r>
              <w:t>2,6-Xylidin</w:t>
            </w:r>
          </w:p>
        </w:tc>
        <w:tc>
          <w:tcPr>
            <w:tcW w:w="1719" w:type="dxa"/>
          </w:tcPr>
          <w:p w:rsidR="00126C64" w:rsidRPr="001D27D0" w:rsidRDefault="00126C64" w:rsidP="002948FF">
            <w:pPr>
              <w:pStyle w:val="Tabellentextstandardlinksbndig"/>
            </w:pPr>
            <w:r>
              <w:t>87-62-7</w:t>
            </w:r>
          </w:p>
        </w:tc>
      </w:tr>
      <w:tr w:rsidR="00126C64" w:rsidTr="002948FF">
        <w:tc>
          <w:tcPr>
            <w:tcW w:w="9638" w:type="dxa"/>
            <w:gridSpan w:val="2"/>
          </w:tcPr>
          <w:p w:rsidR="00126C64" w:rsidRDefault="00126C64" w:rsidP="002948FF">
            <w:pPr>
              <w:pStyle w:val="Standardklein"/>
            </w:pPr>
            <w:r w:rsidRPr="0033769A">
              <w:t>* Azofarbstoffe, die dieses Amin abspalten</w:t>
            </w:r>
            <w:r w:rsidR="00E908AD">
              <w:t>,</w:t>
            </w:r>
            <w:r w:rsidRPr="0033769A">
              <w:t xml:space="preserve"> sind nicht bekannt. Auf den analytischen Nachweis kann verzichtet</w:t>
            </w:r>
          </w:p>
          <w:p w:rsidR="00126C64" w:rsidRPr="0033769A" w:rsidRDefault="00126C64" w:rsidP="002948FF">
            <w:pPr>
              <w:pStyle w:val="Standardklein"/>
            </w:pPr>
            <w:r>
              <w:t xml:space="preserve">   </w:t>
            </w:r>
            <w:r w:rsidRPr="0033769A">
              <w:t>werden.</w:t>
            </w:r>
          </w:p>
        </w:tc>
      </w:tr>
      <w:bookmarkEnd w:id="16"/>
    </w:tbl>
    <w:p w:rsidR="00FF4E19" w:rsidRPr="00F1664D" w:rsidRDefault="00FF4E19" w:rsidP="00FF4E19">
      <w:pPr>
        <w:rPr>
          <w:rFonts w:cs="Arial"/>
        </w:rPr>
      </w:pPr>
    </w:p>
    <w:p w:rsidR="00FF4E19" w:rsidRPr="00F1664D" w:rsidRDefault="00FF4E19" w:rsidP="00FF4E19">
      <w:pPr>
        <w:rPr>
          <w:rFonts w:cs="Arial"/>
        </w:rPr>
      </w:pPr>
      <w:r w:rsidRPr="00F1664D">
        <w:rPr>
          <w:rFonts w:cs="Arial"/>
        </w:rPr>
        <w:t xml:space="preserve">Wenn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 xml:space="preserve">, welche? </w:t>
      </w:r>
      <w:r w:rsidRPr="00F1664D">
        <w:rPr>
          <w:rFonts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F1664D">
        <w:rPr>
          <w:rFonts w:cs="Arial"/>
        </w:rPr>
        <w:instrText xml:space="preserve"> FORMTEXT </w:instrText>
      </w:r>
      <w:r w:rsidRPr="00F1664D">
        <w:rPr>
          <w:rFonts w:cs="Arial"/>
        </w:rPr>
      </w:r>
      <w:r w:rsidRPr="00F1664D">
        <w:rPr>
          <w:rFonts w:cs="Arial"/>
        </w:rPr>
        <w:fldChar w:fldCharType="separate"/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</w:rPr>
        <w:fldChar w:fldCharType="end"/>
      </w:r>
    </w:p>
    <w:p w:rsidR="00FF4E19" w:rsidRPr="00F1664D" w:rsidRDefault="00FF4E19" w:rsidP="00BC56EF">
      <w:pPr>
        <w:rPr>
          <w:rFonts w:cs="Arial"/>
        </w:rPr>
      </w:pPr>
    </w:p>
    <w:p w:rsidR="00BC56EF" w:rsidRDefault="00BC56EF" w:rsidP="00BC56EF">
      <w:pPr>
        <w:rPr>
          <w:rFonts w:cs="Arial"/>
        </w:rPr>
      </w:pPr>
    </w:p>
    <w:p w:rsidR="00F97C47" w:rsidRDefault="00F97C47" w:rsidP="00BC56EF">
      <w:pPr>
        <w:rPr>
          <w:rFonts w:cs="Arial"/>
        </w:rPr>
      </w:pPr>
    </w:p>
    <w:p w:rsidR="00F97C47" w:rsidRDefault="00F97C47" w:rsidP="00BC56EF">
      <w:pPr>
        <w:rPr>
          <w:rFonts w:cs="Arial"/>
        </w:rPr>
      </w:pPr>
    </w:p>
    <w:p w:rsidR="00F97C47" w:rsidRDefault="00F97C47" w:rsidP="00BC56EF">
      <w:pPr>
        <w:rPr>
          <w:rFonts w:cs="Arial"/>
        </w:rPr>
      </w:pPr>
    </w:p>
    <w:p w:rsidR="00F97C47" w:rsidRDefault="00F97C47" w:rsidP="00BC56EF">
      <w:pPr>
        <w:rPr>
          <w:rFonts w:cs="Arial"/>
        </w:rPr>
      </w:pPr>
    </w:p>
    <w:p w:rsidR="00F97C47" w:rsidRDefault="00F97C47" w:rsidP="00BC56EF">
      <w:pPr>
        <w:rPr>
          <w:rFonts w:cs="Arial"/>
        </w:rPr>
      </w:pPr>
    </w:p>
    <w:p w:rsidR="00F97C47" w:rsidRDefault="00F97C47" w:rsidP="00BC56EF">
      <w:pPr>
        <w:rPr>
          <w:rFonts w:cs="Arial"/>
        </w:rPr>
      </w:pPr>
    </w:p>
    <w:p w:rsidR="00F97C47" w:rsidRDefault="00F97C47" w:rsidP="00BC56EF">
      <w:pPr>
        <w:rPr>
          <w:rFonts w:cs="Arial"/>
        </w:rPr>
      </w:pPr>
    </w:p>
    <w:p w:rsidR="00F97C47" w:rsidRDefault="00F97C47" w:rsidP="00BC56EF">
      <w:pPr>
        <w:rPr>
          <w:rFonts w:cs="Arial"/>
        </w:rPr>
      </w:pPr>
    </w:p>
    <w:p w:rsidR="00F97C47" w:rsidRDefault="00F97C47" w:rsidP="00BC56EF">
      <w:pPr>
        <w:rPr>
          <w:rFonts w:cs="Arial"/>
        </w:rPr>
      </w:pPr>
    </w:p>
    <w:p w:rsidR="00F97C47" w:rsidRDefault="00F97C47" w:rsidP="00BC56EF">
      <w:pPr>
        <w:rPr>
          <w:rFonts w:cs="Arial"/>
        </w:rPr>
      </w:pPr>
    </w:p>
    <w:p w:rsidR="00432ACB" w:rsidRPr="00432ACB" w:rsidRDefault="00FF4E19" w:rsidP="00B50847">
      <w:pPr>
        <w:rPr>
          <w:rFonts w:cs="Arial"/>
          <w:sz w:val="16"/>
          <w:szCs w:val="16"/>
        </w:rPr>
      </w:pPr>
      <w:r w:rsidRPr="00F1664D">
        <w:rPr>
          <w:rFonts w:cs="Arial"/>
          <w:b/>
        </w:rPr>
        <w:lastRenderedPageBreak/>
        <w:t>3.</w:t>
      </w:r>
      <w:r w:rsidR="00A7113F">
        <w:rPr>
          <w:rFonts w:cs="Arial"/>
          <w:b/>
        </w:rPr>
        <w:t>5</w:t>
      </w:r>
      <w:r w:rsidRPr="00F1664D">
        <w:rPr>
          <w:rFonts w:cs="Arial"/>
          <w:b/>
        </w:rPr>
        <w:t xml:space="preserve"> Schwermetalle</w:t>
      </w:r>
      <w:r w:rsidR="00432ACB">
        <w:rPr>
          <w:rFonts w:cs="Arial"/>
          <w:b/>
        </w:rPr>
        <w:t xml:space="preserve"> </w:t>
      </w:r>
      <w:r w:rsidR="00432ACB">
        <w:rPr>
          <w:rFonts w:cs="Arial"/>
          <w:sz w:val="16"/>
          <w:szCs w:val="16"/>
        </w:rPr>
        <w:t>(in Druckfarben, Tinten, Tonern und Lacken)</w:t>
      </w:r>
    </w:p>
    <w:p w:rsidR="003A3E40" w:rsidRPr="00F1664D" w:rsidRDefault="003A3E40" w:rsidP="00BC56EF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2"/>
        <w:gridCol w:w="1130"/>
        <w:gridCol w:w="1132"/>
      </w:tblGrid>
      <w:tr w:rsidR="00B50847" w:rsidRPr="00F1664D" w:rsidTr="00B50847">
        <w:tc>
          <w:tcPr>
            <w:tcW w:w="7116" w:type="dxa"/>
            <w:vAlign w:val="center"/>
          </w:tcPr>
          <w:p w:rsidR="00B50847" w:rsidRPr="00F1664D" w:rsidRDefault="00B50847" w:rsidP="00BC56EF">
            <w:pPr>
              <w:rPr>
                <w:rFonts w:cs="Arial"/>
              </w:rPr>
            </w:pPr>
            <w:r w:rsidRPr="00F1664D">
              <w:rPr>
                <w:rFonts w:cs="Arial"/>
              </w:rPr>
              <w:t xml:space="preserve">Das oben aufgeführte Produkt enthält die in Spalte 1 aufgeführten Stoffe oder deren Verbindungen </w:t>
            </w:r>
            <w:r w:rsidRPr="00F1664D">
              <w:rPr>
                <w:rFonts w:cs="Arial"/>
                <w:b/>
              </w:rPr>
              <w:t>nicht</w:t>
            </w:r>
            <w:r w:rsidRPr="00F1664D">
              <w:rPr>
                <w:rFonts w:cs="Arial"/>
              </w:rPr>
              <w:t xml:space="preserve"> als konstitutionelle Bestandteile.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50847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E3069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474AFF">
              <w:rPr>
                <w:rFonts w:cs="Arial"/>
                <w:b/>
              </w:rPr>
            </w:r>
            <w:r w:rsidR="00474AFF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</w:tbl>
    <w:p w:rsidR="003A3E40" w:rsidRPr="00F1664D" w:rsidRDefault="003A3E40" w:rsidP="00BC56EF">
      <w:pPr>
        <w:rPr>
          <w:rFonts w:cs="Arial"/>
        </w:rPr>
      </w:pPr>
    </w:p>
    <w:p w:rsidR="00FF4E19" w:rsidRDefault="00FF4E19" w:rsidP="00FF4E19">
      <w:pPr>
        <w:spacing w:after="60"/>
        <w:rPr>
          <w:rFonts w:cs="Arial"/>
        </w:rPr>
      </w:pPr>
      <w:r w:rsidRPr="00F1664D">
        <w:rPr>
          <w:rFonts w:cs="Arial"/>
        </w:rPr>
        <w:t>Die Konzentration prozessbedingter, technisch unvermeidbarer oder natürlicher Ver</w:t>
      </w:r>
      <w:r w:rsidRPr="00F1664D">
        <w:rPr>
          <w:rFonts w:cs="Arial"/>
        </w:rPr>
        <w:softHyphen/>
        <w:t>unreini</w:t>
      </w:r>
      <w:r w:rsidRPr="00F1664D">
        <w:rPr>
          <w:rFonts w:cs="Arial"/>
        </w:rPr>
        <w:softHyphen/>
        <w:t>gun</w:t>
      </w:r>
      <w:r w:rsidRPr="00F1664D">
        <w:rPr>
          <w:rFonts w:cs="Arial"/>
        </w:rPr>
        <w:softHyphen/>
        <w:t>gen überschreitet den in de</w:t>
      </w:r>
      <w:r w:rsidR="00D0106D">
        <w:rPr>
          <w:rFonts w:cs="Arial"/>
        </w:rPr>
        <w:t>r</w:t>
      </w:r>
      <w:r w:rsidRPr="00F1664D">
        <w:rPr>
          <w:rFonts w:cs="Arial"/>
        </w:rPr>
        <w:t xml:space="preserve"> Spalte 2 angegebenen Wert nicht:</w:t>
      </w:r>
    </w:p>
    <w:p w:rsidR="00F97C47" w:rsidRPr="00F1664D" w:rsidRDefault="00F97C47" w:rsidP="00FF4E19">
      <w:pPr>
        <w:spacing w:after="60"/>
        <w:rPr>
          <w:rFonts w:cs="Arial"/>
        </w:rPr>
      </w:pPr>
    </w:p>
    <w:tbl>
      <w:tblPr>
        <w:tblStyle w:val="Tabellenraster"/>
        <w:tblW w:w="9327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933"/>
        <w:gridCol w:w="3827"/>
        <w:gridCol w:w="567"/>
      </w:tblGrid>
      <w:tr w:rsidR="00BC56EF" w:rsidRPr="00051E90" w:rsidTr="00051E90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C56EF" w:rsidRPr="00051E90" w:rsidRDefault="00BC56EF" w:rsidP="00BE3069">
            <w:pPr>
              <w:spacing w:before="20" w:after="20"/>
              <w:rPr>
                <w:rFonts w:cs="Arial"/>
                <w:b/>
              </w:rPr>
            </w:pPr>
            <w:r w:rsidRPr="00051E90">
              <w:rPr>
                <w:rFonts w:cs="Arial"/>
                <w:b/>
              </w:rPr>
              <w:t>Schwermetall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C56EF" w:rsidRPr="00051E90" w:rsidRDefault="00BC56EF" w:rsidP="00BE3069">
            <w:pPr>
              <w:spacing w:before="20" w:after="20"/>
              <w:rPr>
                <w:rFonts w:cs="Arial"/>
                <w:b/>
              </w:rPr>
            </w:pPr>
            <w:r w:rsidRPr="00051E90">
              <w:rPr>
                <w:rFonts w:cs="Arial"/>
                <w:b/>
              </w:rPr>
              <w:t>Verunreinigung im gelieferten Produkt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56EF" w:rsidRPr="00051E90" w:rsidRDefault="00BC56EF" w:rsidP="00BE3069">
            <w:pPr>
              <w:jc w:val="center"/>
              <w:rPr>
                <w:rFonts w:cs="Arial"/>
                <w:b/>
              </w:rPr>
            </w:pP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Cadmium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Kupfer (außer Kupferphthalocyanin)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Blei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bookmarkEnd w:id="17"/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Nickel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proofErr w:type="gramStart"/>
            <w:r w:rsidRPr="00F1664D">
              <w:rPr>
                <w:rFonts w:cs="Arial"/>
                <w:b/>
              </w:rPr>
              <w:t>Chrom(</w:t>
            </w:r>
            <w:proofErr w:type="gramEnd"/>
            <w:r w:rsidRPr="00F1664D">
              <w:rPr>
                <w:rFonts w:cs="Arial"/>
                <w:b/>
              </w:rPr>
              <w:t>VI)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Quecksilber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BC56EF" w:rsidRPr="00F1664D" w:rsidTr="00BC56EF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BC56EF" w:rsidRPr="00F1664D" w:rsidRDefault="00BC56EF" w:rsidP="00BE3069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Kobalt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BC56EF" w:rsidRPr="00F1664D" w:rsidRDefault="00BC56EF" w:rsidP="00BE3069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BC56EF" w:rsidRPr="00F1664D" w:rsidRDefault="00BC56EF" w:rsidP="00BE3069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</w:tbl>
    <w:p w:rsidR="00FF4E19" w:rsidRPr="00F1664D" w:rsidRDefault="00FF4E19" w:rsidP="00210D7D">
      <w:pPr>
        <w:rPr>
          <w:rFonts w:cs="Arial"/>
        </w:rPr>
      </w:pPr>
    </w:p>
    <w:p w:rsidR="00FF4E19" w:rsidRPr="00F1664D" w:rsidRDefault="00FF4E19" w:rsidP="00210D7D">
      <w:pPr>
        <w:rPr>
          <w:rFonts w:cs="Arial"/>
        </w:rPr>
      </w:pPr>
    </w:p>
    <w:p w:rsidR="008E4A63" w:rsidRPr="00F1664D" w:rsidRDefault="008E4A63" w:rsidP="00B50847">
      <w:pPr>
        <w:rPr>
          <w:rFonts w:cs="Arial"/>
          <w:b/>
        </w:rPr>
      </w:pPr>
      <w:r w:rsidRPr="00F1664D">
        <w:rPr>
          <w:rFonts w:cs="Arial"/>
          <w:b/>
        </w:rPr>
        <w:t>3.</w:t>
      </w:r>
      <w:r w:rsidR="00A7113F">
        <w:rPr>
          <w:rFonts w:cs="Arial"/>
          <w:b/>
        </w:rPr>
        <w:t>6</w:t>
      </w:r>
      <w:r w:rsidRPr="00F1664D">
        <w:rPr>
          <w:rFonts w:cs="Arial"/>
          <w:b/>
        </w:rPr>
        <w:t xml:space="preserve"> Kohlenwasserstoffe in Druckfarben</w:t>
      </w:r>
      <w:r w:rsidR="00FF73BC" w:rsidRPr="00F1664D">
        <w:rPr>
          <w:rFonts w:cs="Arial"/>
          <w:b/>
        </w:rPr>
        <w:t xml:space="preserve"> und Lacken</w:t>
      </w:r>
    </w:p>
    <w:p w:rsidR="00FF73BC" w:rsidRPr="00F1664D" w:rsidRDefault="00FF73BC" w:rsidP="00B50847">
      <w:pPr>
        <w:rPr>
          <w:rFonts w:cs="Arial"/>
        </w:rPr>
      </w:pPr>
    </w:p>
    <w:p w:rsidR="00094261" w:rsidRPr="001F5D8F" w:rsidRDefault="00094261" w:rsidP="00094261">
      <w:pPr>
        <w:spacing w:after="120"/>
        <w:rPr>
          <w:rFonts w:cs="Arial"/>
          <w:b/>
        </w:rPr>
      </w:pPr>
      <w:bookmarkStart w:id="18" w:name="_Hlk103755944"/>
      <w:r w:rsidRPr="001F5D8F">
        <w:rPr>
          <w:rFonts w:cs="Arial"/>
          <w:b/>
        </w:rPr>
        <w:t>Teil A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61"/>
        <w:gridCol w:w="1139"/>
        <w:gridCol w:w="1142"/>
      </w:tblGrid>
      <w:tr w:rsidR="00094261" w:rsidRPr="00F1664D" w:rsidTr="000D48D2">
        <w:tc>
          <w:tcPr>
            <w:tcW w:w="6804" w:type="dxa"/>
          </w:tcPr>
          <w:bookmarkEnd w:id="18"/>
          <w:p w:rsidR="00094261" w:rsidRPr="00051E90" w:rsidRDefault="00094261" w:rsidP="00051E90">
            <w:pPr>
              <w:pStyle w:val="Listenabsatz"/>
              <w:numPr>
                <w:ilvl w:val="0"/>
                <w:numId w:val="19"/>
              </w:numPr>
              <w:ind w:left="393"/>
              <w:rPr>
                <w:rFonts w:cs="Arial"/>
              </w:rPr>
            </w:pPr>
            <w:r w:rsidRPr="00051E90">
              <w:rPr>
                <w:rFonts w:cs="Arial"/>
              </w:rPr>
              <w:t>Werden zur Herstellung des oben genannten Produkts aliphatische Kohlenwasserstoffe eingesetzt?</w:t>
            </w:r>
          </w:p>
        </w:tc>
        <w:tc>
          <w:tcPr>
            <w:tcW w:w="1147" w:type="dxa"/>
            <w:vAlign w:val="center"/>
          </w:tcPr>
          <w:p w:rsidR="00094261" w:rsidRPr="00F1664D" w:rsidRDefault="00094261" w:rsidP="000D48D2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47" w:type="dxa"/>
            <w:vAlign w:val="center"/>
          </w:tcPr>
          <w:p w:rsidR="00094261" w:rsidRPr="00F1664D" w:rsidRDefault="00094261" w:rsidP="000D48D2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:rsidR="00094261" w:rsidRDefault="00094261" w:rsidP="00094261">
      <w:pPr>
        <w:spacing w:before="120" w:after="120"/>
        <w:ind w:left="284"/>
        <w:rPr>
          <w:rFonts w:cs="Arial"/>
        </w:rPr>
      </w:pPr>
      <w:r w:rsidRPr="00F1664D">
        <w:rPr>
          <w:rFonts w:cs="Arial"/>
        </w:rPr>
        <w:t>Wenn</w:t>
      </w:r>
      <w:r w:rsidR="00051E90">
        <w:rPr>
          <w:rFonts w:cs="Arial"/>
        </w:rPr>
        <w:t xml:space="preserve"> 1.</w:t>
      </w:r>
      <w:r w:rsidRPr="00F1664D">
        <w:rPr>
          <w:rFonts w:cs="Arial"/>
        </w:rPr>
        <w:t xml:space="preserve">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>:</w:t>
      </w:r>
    </w:p>
    <w:tbl>
      <w:tblPr>
        <w:tblStyle w:val="Tabellenraster"/>
        <w:tblW w:w="9072" w:type="dxa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4"/>
        <w:gridCol w:w="1134"/>
        <w:gridCol w:w="1134"/>
      </w:tblGrid>
      <w:tr w:rsidR="00094261" w:rsidRPr="00F1664D" w:rsidTr="000D48D2">
        <w:tc>
          <w:tcPr>
            <w:tcW w:w="6804" w:type="dxa"/>
          </w:tcPr>
          <w:p w:rsidR="00094261" w:rsidRPr="00051E90" w:rsidRDefault="00094261" w:rsidP="00051E90">
            <w:pPr>
              <w:pStyle w:val="Listenabsatz"/>
              <w:numPr>
                <w:ilvl w:val="0"/>
                <w:numId w:val="19"/>
              </w:numPr>
              <w:spacing w:beforeLines="20" w:before="48" w:afterLines="20" w:after="48"/>
              <w:ind w:left="393"/>
              <w:rPr>
                <w:rFonts w:cs="Arial"/>
              </w:rPr>
            </w:pPr>
            <w:r w:rsidRPr="00051E90">
              <w:rPr>
                <w:rFonts w:cs="Arial"/>
              </w:rPr>
              <w:t xml:space="preserve">Es werden </w:t>
            </w:r>
            <w:r w:rsidRPr="00051E90">
              <w:rPr>
                <w:rFonts w:cs="Arial"/>
                <w:b/>
              </w:rPr>
              <w:t>nur</w:t>
            </w:r>
            <w:r w:rsidRPr="00051E90">
              <w:rPr>
                <w:rFonts w:cs="Arial"/>
              </w:rPr>
              <w:t xml:space="preserve"> aliphatische Kohlenwasserstoffe mit einer Kettenlänge von C10 bis C20 eingesetzt.</w:t>
            </w:r>
          </w:p>
        </w:tc>
        <w:tc>
          <w:tcPr>
            <w:tcW w:w="1134" w:type="dxa"/>
            <w:vAlign w:val="center"/>
          </w:tcPr>
          <w:p w:rsidR="00094261" w:rsidRPr="00F1664D" w:rsidRDefault="00094261" w:rsidP="000D48D2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34" w:type="dxa"/>
            <w:vAlign w:val="center"/>
          </w:tcPr>
          <w:p w:rsidR="00094261" w:rsidRPr="00F1664D" w:rsidRDefault="00094261" w:rsidP="000D48D2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:rsidR="00094261" w:rsidRPr="0084659D" w:rsidRDefault="00094261" w:rsidP="00094261">
      <w:pPr>
        <w:spacing w:before="120" w:after="120"/>
        <w:ind w:left="284"/>
      </w:pPr>
      <w:bookmarkStart w:id="19" w:name="_Hlk103756199"/>
      <w:r w:rsidRPr="0084659D">
        <w:t>Wenn</w:t>
      </w:r>
      <w:r w:rsidR="00051E90">
        <w:t xml:space="preserve"> 1. </w:t>
      </w:r>
      <w:r w:rsidR="00051E90" w:rsidRPr="00051E90">
        <w:rPr>
          <w:b/>
        </w:rPr>
        <w:t>JA</w:t>
      </w:r>
      <w:r w:rsidR="00051E90">
        <w:t xml:space="preserve"> und 2.</w:t>
      </w:r>
      <w:r w:rsidRPr="0084659D">
        <w:t xml:space="preserve"> </w:t>
      </w:r>
      <w:r>
        <w:rPr>
          <w:b/>
        </w:rPr>
        <w:t>NEIN</w:t>
      </w:r>
      <w:r w:rsidRPr="0084659D">
        <w:t>:</w:t>
      </w:r>
    </w:p>
    <w:tbl>
      <w:tblPr>
        <w:tblStyle w:val="Tabellenraster"/>
        <w:tblW w:w="9076" w:type="dxa"/>
        <w:tblInd w:w="312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4"/>
        <w:gridCol w:w="850"/>
        <w:gridCol w:w="284"/>
        <w:gridCol w:w="1138"/>
      </w:tblGrid>
      <w:tr w:rsidR="00094261" w:rsidRPr="00F1664D" w:rsidTr="000D48D2">
        <w:tc>
          <w:tcPr>
            <w:tcW w:w="7654" w:type="dxa"/>
            <w:gridSpan w:val="2"/>
          </w:tcPr>
          <w:p w:rsidR="00094261" w:rsidRPr="00F1664D" w:rsidRDefault="00094261" w:rsidP="000D48D2">
            <w:pPr>
              <w:spacing w:after="120"/>
              <w:rPr>
                <w:rFonts w:cs="Arial"/>
              </w:rPr>
            </w:pPr>
            <w:bookmarkStart w:id="20" w:name="_Hlk103756222"/>
            <w:bookmarkEnd w:id="19"/>
            <w:r>
              <w:rPr>
                <w:rFonts w:cs="Arial"/>
              </w:rPr>
              <w:t xml:space="preserve">Es werden </w:t>
            </w:r>
            <w:r w:rsidRPr="0084659D">
              <w:rPr>
                <w:rFonts w:cs="Arial"/>
                <w:b/>
              </w:rPr>
              <w:t>auch</w:t>
            </w:r>
            <w:r>
              <w:rPr>
                <w:rFonts w:cs="Arial"/>
              </w:rPr>
              <w:t xml:space="preserve"> höhermolekulare aliphatische Kohlenwasserstoffe mit Kettenlängen über C20 eingesetzt.</w:t>
            </w:r>
          </w:p>
        </w:tc>
        <w:tc>
          <w:tcPr>
            <w:tcW w:w="1422" w:type="dxa"/>
            <w:gridSpan w:val="2"/>
            <w:vAlign w:val="center"/>
          </w:tcPr>
          <w:p w:rsidR="00094261" w:rsidRPr="00F1664D" w:rsidRDefault="00094261" w:rsidP="000D48D2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</w:p>
        </w:tc>
      </w:tr>
      <w:tr w:rsidR="00094261" w:rsidRPr="00F1664D" w:rsidTr="000D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</w:tcPr>
          <w:p w:rsidR="00094261" w:rsidRPr="00051E90" w:rsidRDefault="00094261" w:rsidP="00051E90">
            <w:pPr>
              <w:pStyle w:val="Listenabsatz"/>
              <w:numPr>
                <w:ilvl w:val="0"/>
                <w:numId w:val="19"/>
              </w:numPr>
              <w:spacing w:before="120" w:afterLines="20" w:after="48"/>
              <w:ind w:left="393"/>
              <w:rPr>
                <w:rFonts w:cs="Arial"/>
              </w:rPr>
            </w:pPr>
            <w:r w:rsidRPr="00051E90">
              <w:rPr>
                <w:rFonts w:cs="Arial"/>
              </w:rPr>
              <w:t xml:space="preserve">Diese Kettenlängen über </w:t>
            </w:r>
            <w:r w:rsidR="00745169">
              <w:rPr>
                <w:rFonts w:cs="Arial"/>
              </w:rPr>
              <w:t>C</w:t>
            </w:r>
            <w:r w:rsidRPr="00051E90">
              <w:rPr>
                <w:rFonts w:cs="Arial"/>
              </w:rPr>
              <w:t xml:space="preserve">20 stammen </w:t>
            </w:r>
            <w:r w:rsidRPr="00051E90">
              <w:rPr>
                <w:rFonts w:cs="Arial"/>
                <w:b/>
              </w:rPr>
              <w:t>ausschließlich</w:t>
            </w:r>
            <w:r w:rsidRPr="00051E90">
              <w:rPr>
                <w:rFonts w:cs="Arial"/>
              </w:rPr>
              <w:t xml:space="preserve"> </w:t>
            </w:r>
            <w:proofErr w:type="gramStart"/>
            <w:r w:rsidRPr="00051E90">
              <w:rPr>
                <w:rFonts w:cs="Arial"/>
              </w:rPr>
              <w:t xml:space="preserve">aus </w:t>
            </w:r>
            <w:r w:rsidR="00051E90">
              <w:rPr>
                <w:rFonts w:cs="Arial"/>
              </w:rPr>
              <w:t>f</w:t>
            </w:r>
            <w:r w:rsidRPr="00051E90">
              <w:rPr>
                <w:rFonts w:cs="Arial"/>
              </w:rPr>
              <w:t>olgenden</w:t>
            </w:r>
            <w:proofErr w:type="gramEnd"/>
            <w:r w:rsidRPr="00051E90">
              <w:rPr>
                <w:rFonts w:cs="Arial"/>
              </w:rPr>
              <w:t xml:space="preserve"> Kohlenwasserstoffen ohne Lösemitteleigenschaften:</w:t>
            </w:r>
          </w:p>
          <w:p w:rsidR="00094261" w:rsidRPr="00407725" w:rsidRDefault="00094261" w:rsidP="00051E90">
            <w:pPr>
              <w:ind w:left="39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</w:t>
            </w:r>
            <w:r w:rsidRPr="00407725">
              <w:rPr>
                <w:rFonts w:cs="Arial"/>
                <w:b/>
              </w:rPr>
              <w:t>ikrokristalline Wachse, Vaseline, Polyolefin-, Paraffin- oder Fischer-Tropsch-Wachse</w:t>
            </w:r>
          </w:p>
        </w:tc>
        <w:tc>
          <w:tcPr>
            <w:tcW w:w="1134" w:type="dxa"/>
            <w:gridSpan w:val="2"/>
            <w:vAlign w:val="center"/>
          </w:tcPr>
          <w:p w:rsidR="00094261" w:rsidRPr="00F1664D" w:rsidRDefault="00094261" w:rsidP="000D48D2">
            <w:pPr>
              <w:spacing w:before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38" w:type="dxa"/>
            <w:vAlign w:val="center"/>
          </w:tcPr>
          <w:p w:rsidR="00094261" w:rsidRPr="00F1664D" w:rsidRDefault="00094261" w:rsidP="000D48D2">
            <w:pPr>
              <w:spacing w:before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  <w:r w:rsidRPr="00407725">
              <w:rPr>
                <w:rStyle w:val="Funotenzeichen"/>
                <w:rFonts w:cs="Arial"/>
              </w:rPr>
              <w:footnoteReference w:id="2"/>
            </w:r>
          </w:p>
        </w:tc>
      </w:tr>
    </w:tbl>
    <w:bookmarkEnd w:id="20"/>
    <w:p w:rsidR="00094261" w:rsidRDefault="00094261" w:rsidP="00094261">
      <w:pPr>
        <w:pStyle w:val="Listenabsatz"/>
        <w:spacing w:before="120" w:after="120"/>
        <w:ind w:left="284"/>
      </w:pPr>
      <w:r>
        <w:t>Wenn</w:t>
      </w:r>
      <w:r w:rsidR="00051E90">
        <w:t xml:space="preserve"> 3.</w:t>
      </w:r>
      <w:r>
        <w:t xml:space="preserve"> </w:t>
      </w:r>
      <w:r w:rsidRPr="000B7989">
        <w:rPr>
          <w:b/>
        </w:rPr>
        <w:t>JA</w:t>
      </w:r>
      <w:r>
        <w:t>:</w:t>
      </w:r>
    </w:p>
    <w:tbl>
      <w:tblPr>
        <w:tblStyle w:val="Tabellenraster"/>
        <w:tblW w:w="9076" w:type="dxa"/>
        <w:tblInd w:w="312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654"/>
        <w:gridCol w:w="1422"/>
      </w:tblGrid>
      <w:tr w:rsidR="00094261" w:rsidRPr="00F1664D" w:rsidTr="000D48D2">
        <w:tc>
          <w:tcPr>
            <w:tcW w:w="7654" w:type="dxa"/>
          </w:tcPr>
          <w:p w:rsidR="00094261" w:rsidRPr="00F1664D" w:rsidRDefault="00094261" w:rsidP="000D48D2">
            <w:pPr>
              <w:spacing w:beforeLines="20" w:before="48" w:afterLines="20" w:after="48"/>
              <w:rPr>
                <w:rFonts w:cs="Arial"/>
              </w:rPr>
            </w:pPr>
            <w:r w:rsidRPr="00F1664D">
              <w:rPr>
                <w:rFonts w:cs="Arial"/>
              </w:rPr>
              <w:t>Die hochmolekularen aliphatischen Kohlenwasserstoffe weisen eine Kettenlänge von &gt; C30 auf.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094261" w:rsidRPr="00F1664D" w:rsidRDefault="00094261" w:rsidP="000D48D2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:rsidR="00094261" w:rsidRPr="00F1664D" w:rsidRDefault="00094261" w:rsidP="000D48D2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094261" w:rsidRPr="00F1664D" w:rsidTr="000D48D2">
        <w:tc>
          <w:tcPr>
            <w:tcW w:w="7654" w:type="dxa"/>
            <w:tcBorders>
              <w:bottom w:val="single" w:sz="4" w:space="0" w:color="auto"/>
            </w:tcBorders>
          </w:tcPr>
          <w:p w:rsidR="00094261" w:rsidRPr="00F1664D" w:rsidRDefault="00094261" w:rsidP="000D48D2">
            <w:pPr>
              <w:spacing w:beforeLines="20" w:before="48" w:afterLines="20" w:after="48"/>
              <w:rPr>
                <w:rFonts w:cs="Arial"/>
              </w:rPr>
            </w:pPr>
            <w:r w:rsidRPr="00F1664D">
              <w:rPr>
                <w:rFonts w:cs="Arial"/>
              </w:rPr>
              <w:t>Der Anteil mit Kettenlängen von C20 bis C30 beträgt maximal 1,5%.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94261" w:rsidRPr="00F1664D" w:rsidRDefault="00094261" w:rsidP="000D48D2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094261" w:rsidRDefault="00094261" w:rsidP="00094261">
      <w:pPr>
        <w:rPr>
          <w:rFonts w:cs="Arial"/>
          <w:b/>
        </w:rPr>
      </w:pPr>
    </w:p>
    <w:p w:rsidR="00A7113F" w:rsidRDefault="00A7113F" w:rsidP="00094261">
      <w:pPr>
        <w:rPr>
          <w:rFonts w:cs="Arial"/>
          <w:b/>
        </w:rPr>
      </w:pPr>
    </w:p>
    <w:p w:rsidR="00A7113F" w:rsidRDefault="00A7113F" w:rsidP="00094261">
      <w:pPr>
        <w:rPr>
          <w:rFonts w:cs="Arial"/>
          <w:b/>
        </w:rPr>
      </w:pPr>
    </w:p>
    <w:p w:rsidR="00094261" w:rsidRPr="001F5D8F" w:rsidRDefault="00094261" w:rsidP="00094261">
      <w:pPr>
        <w:spacing w:after="120"/>
        <w:rPr>
          <w:rFonts w:cs="Arial"/>
          <w:b/>
        </w:rPr>
      </w:pPr>
      <w:r w:rsidRPr="001F5D8F">
        <w:rPr>
          <w:rFonts w:cs="Arial"/>
          <w:b/>
        </w:rPr>
        <w:lastRenderedPageBreak/>
        <w:t>Teil B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80"/>
        <w:gridCol w:w="1130"/>
        <w:gridCol w:w="1132"/>
      </w:tblGrid>
      <w:tr w:rsidR="00094261" w:rsidRPr="00F1664D" w:rsidTr="000D48D2">
        <w:tc>
          <w:tcPr>
            <w:tcW w:w="6804" w:type="dxa"/>
            <w:vAlign w:val="center"/>
          </w:tcPr>
          <w:p w:rsidR="00094261" w:rsidRPr="00F1664D" w:rsidRDefault="00094261" w:rsidP="000D48D2">
            <w:pPr>
              <w:spacing w:after="120"/>
              <w:rPr>
                <w:rFonts w:cs="Arial"/>
              </w:rPr>
            </w:pPr>
            <w:r w:rsidRPr="00F1664D">
              <w:rPr>
                <w:rFonts w:cs="Arial"/>
              </w:rPr>
              <w:t>Werden zur Herstellung des oben genannten Produkts aromatische Kohlenwasserstoffe eingesetzt?</w:t>
            </w:r>
          </w:p>
        </w:tc>
        <w:tc>
          <w:tcPr>
            <w:tcW w:w="1134" w:type="dxa"/>
            <w:vAlign w:val="center"/>
          </w:tcPr>
          <w:p w:rsidR="00094261" w:rsidRPr="00F1664D" w:rsidRDefault="00094261" w:rsidP="000D48D2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1134" w:type="dxa"/>
            <w:vAlign w:val="center"/>
          </w:tcPr>
          <w:p w:rsidR="00094261" w:rsidRPr="00F1664D" w:rsidRDefault="00094261" w:rsidP="000D48D2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474AFF">
              <w:rPr>
                <w:rFonts w:cs="Arial"/>
                <w:b/>
              </w:rPr>
            </w:r>
            <w:r w:rsidR="00474AFF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</w:tbl>
    <w:p w:rsidR="00094261" w:rsidRPr="00F1664D" w:rsidRDefault="00094261" w:rsidP="00094261">
      <w:pPr>
        <w:spacing w:before="120" w:after="120"/>
        <w:ind w:left="284"/>
        <w:rPr>
          <w:rFonts w:cs="Arial"/>
        </w:rPr>
      </w:pPr>
      <w:r w:rsidRPr="00F1664D">
        <w:rPr>
          <w:rFonts w:cs="Arial"/>
        </w:rPr>
        <w:t xml:space="preserve">Wenn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>:</w:t>
      </w:r>
    </w:p>
    <w:tbl>
      <w:tblPr>
        <w:tblStyle w:val="Tabellenraster"/>
        <w:tblW w:w="9076" w:type="dxa"/>
        <w:tblInd w:w="31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654"/>
        <w:gridCol w:w="1422"/>
      </w:tblGrid>
      <w:tr w:rsidR="00094261" w:rsidRPr="00F1664D" w:rsidTr="000D48D2">
        <w:tc>
          <w:tcPr>
            <w:tcW w:w="7654" w:type="dxa"/>
          </w:tcPr>
          <w:p w:rsidR="00094261" w:rsidRPr="00F1664D" w:rsidRDefault="00094261" w:rsidP="000D48D2">
            <w:pPr>
              <w:spacing w:beforeLines="20" w:before="48" w:afterLines="20" w:after="48"/>
              <w:rPr>
                <w:rFonts w:cs="Arial"/>
              </w:rPr>
            </w:pPr>
            <w:r w:rsidRPr="00F1664D">
              <w:rPr>
                <w:rFonts w:cs="Arial"/>
              </w:rPr>
              <w:t>Der Anteil an aromatischen Kohlenwasserstoffen aus Mineralöl in den konstitutionellen Bestandteilen beträgt weniger als 1 Gew.%.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094261" w:rsidRPr="00F1664D" w:rsidRDefault="00094261" w:rsidP="000D48D2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:rsidR="00094261" w:rsidRPr="00F1664D" w:rsidRDefault="00094261" w:rsidP="000D48D2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094261" w:rsidRPr="00F1664D" w:rsidTr="000D48D2">
        <w:tc>
          <w:tcPr>
            <w:tcW w:w="7654" w:type="dxa"/>
          </w:tcPr>
          <w:p w:rsidR="00094261" w:rsidRPr="00F1664D" w:rsidRDefault="00094261" w:rsidP="000D48D2">
            <w:pPr>
              <w:spacing w:beforeLines="20" w:before="48" w:afterLines="20" w:after="48"/>
              <w:rPr>
                <w:rFonts w:cs="Arial"/>
              </w:rPr>
            </w:pPr>
            <w:r w:rsidRPr="00F1664D">
              <w:rPr>
                <w:rFonts w:cs="Arial"/>
              </w:rPr>
              <w:t>Die PAK</w:t>
            </w:r>
            <w:r w:rsidR="00E908AD">
              <w:rPr>
                <w:rFonts w:cs="Arial"/>
              </w:rPr>
              <w:t>‘s</w:t>
            </w:r>
            <w:r w:rsidRPr="00F1664D">
              <w:rPr>
                <w:rFonts w:cs="Arial"/>
              </w:rPr>
              <w:t xml:space="preserve"> halten die in der Verordnung (EG) Nr. 1272/2008 festgelegten Grenzwerte ein.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094261" w:rsidRPr="00F1664D" w:rsidRDefault="00094261" w:rsidP="000D48D2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094261" w:rsidRDefault="00094261" w:rsidP="00B50847">
      <w:pPr>
        <w:rPr>
          <w:rFonts w:cs="Arial"/>
        </w:rPr>
      </w:pPr>
    </w:p>
    <w:p w:rsidR="00A7113F" w:rsidRDefault="00A7113F" w:rsidP="00B50847">
      <w:pPr>
        <w:rPr>
          <w:rFonts w:cs="Arial"/>
        </w:rPr>
      </w:pPr>
    </w:p>
    <w:p w:rsidR="00A7113F" w:rsidRPr="00F1664D" w:rsidRDefault="00A7113F" w:rsidP="00B50847">
      <w:pPr>
        <w:rPr>
          <w:rFonts w:cs="Arial"/>
        </w:rPr>
      </w:pPr>
    </w:p>
    <w:p w:rsidR="00FF73BC" w:rsidRPr="00432ACB" w:rsidRDefault="00FF73BC" w:rsidP="00B50847">
      <w:pPr>
        <w:rPr>
          <w:rFonts w:cs="Arial"/>
          <w:sz w:val="16"/>
          <w:szCs w:val="16"/>
        </w:rPr>
      </w:pPr>
      <w:r w:rsidRPr="00F1664D">
        <w:rPr>
          <w:rFonts w:cs="Arial"/>
          <w:b/>
        </w:rPr>
        <w:t>3.</w:t>
      </w:r>
      <w:r w:rsidR="00A7113F">
        <w:rPr>
          <w:rFonts w:cs="Arial"/>
          <w:b/>
        </w:rPr>
        <w:t>7</w:t>
      </w:r>
      <w:r w:rsidRPr="00F1664D">
        <w:rPr>
          <w:rFonts w:cs="Arial"/>
          <w:b/>
        </w:rPr>
        <w:t xml:space="preserve"> Diisobutylphthalat (DIBP)</w:t>
      </w:r>
      <w:r w:rsidR="00432ACB">
        <w:rPr>
          <w:rFonts w:cs="Arial"/>
          <w:sz w:val="16"/>
          <w:szCs w:val="16"/>
        </w:rPr>
        <w:t xml:space="preserve"> (bei Klebstoffen aller Art)</w:t>
      </w:r>
    </w:p>
    <w:p w:rsidR="00B50847" w:rsidRPr="00F1664D" w:rsidRDefault="00B50847" w:rsidP="00B50847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2"/>
        <w:gridCol w:w="1130"/>
        <w:gridCol w:w="1132"/>
      </w:tblGrid>
      <w:tr w:rsidR="00B50847" w:rsidRPr="00F1664D" w:rsidTr="00B50847">
        <w:tc>
          <w:tcPr>
            <w:tcW w:w="7116" w:type="dxa"/>
            <w:vAlign w:val="center"/>
          </w:tcPr>
          <w:p w:rsidR="00B50847" w:rsidRPr="00F1664D" w:rsidRDefault="00B50847" w:rsidP="00FF73BC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t>Enthält das oben genannte Produkt Diisobutylphthalat (DIBP)?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50847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BE3069">
            <w:pPr>
              <w:spacing w:before="20" w:after="20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474AFF">
              <w:rPr>
                <w:rFonts w:cs="Arial"/>
                <w:b/>
              </w:rPr>
            </w:r>
            <w:r w:rsidR="00474AFF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</w:tbl>
    <w:p w:rsidR="00B50847" w:rsidRDefault="00B50847" w:rsidP="00B50847">
      <w:pPr>
        <w:rPr>
          <w:rFonts w:cs="Arial"/>
        </w:rPr>
      </w:pPr>
    </w:p>
    <w:p w:rsidR="00A7113F" w:rsidRDefault="00A7113F" w:rsidP="00B50847">
      <w:pPr>
        <w:rPr>
          <w:rFonts w:cs="Arial"/>
        </w:rPr>
      </w:pPr>
    </w:p>
    <w:p w:rsidR="00A7113F" w:rsidRPr="00F1664D" w:rsidRDefault="00A7113F" w:rsidP="00B50847">
      <w:pPr>
        <w:rPr>
          <w:rFonts w:cs="Arial"/>
        </w:rPr>
      </w:pPr>
    </w:p>
    <w:p w:rsidR="00C53898" w:rsidRPr="00F1664D" w:rsidRDefault="00C53898" w:rsidP="00B50847">
      <w:pPr>
        <w:rPr>
          <w:rFonts w:cs="Arial"/>
          <w:b/>
        </w:rPr>
      </w:pPr>
      <w:r w:rsidRPr="00F1664D">
        <w:rPr>
          <w:rFonts w:cs="Arial"/>
          <w:b/>
        </w:rPr>
        <w:t>3.</w:t>
      </w:r>
      <w:r w:rsidR="00A7113F">
        <w:rPr>
          <w:rFonts w:cs="Arial"/>
          <w:b/>
        </w:rPr>
        <w:t>9</w:t>
      </w:r>
      <w:r w:rsidRPr="00F1664D">
        <w:rPr>
          <w:rFonts w:cs="Arial"/>
          <w:b/>
        </w:rPr>
        <w:t xml:space="preserve"> Recyclingfähigkeit</w:t>
      </w:r>
    </w:p>
    <w:p w:rsidR="00C53898" w:rsidRPr="00F1664D" w:rsidRDefault="00C53898" w:rsidP="00B50847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5068"/>
        <w:gridCol w:w="1139"/>
        <w:gridCol w:w="1142"/>
      </w:tblGrid>
      <w:tr w:rsidR="00051E90" w:rsidRPr="00F1664D" w:rsidTr="00FF73BC">
        <w:tc>
          <w:tcPr>
            <w:tcW w:w="2013" w:type="dxa"/>
          </w:tcPr>
          <w:p w:rsidR="00051E90" w:rsidRPr="00F1664D" w:rsidRDefault="00051E90" w:rsidP="00BE3069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t xml:space="preserve">Für alle Klebstoffe: </w:t>
            </w:r>
          </w:p>
        </w:tc>
        <w:tc>
          <w:tcPr>
            <w:tcW w:w="5103" w:type="dxa"/>
          </w:tcPr>
          <w:p w:rsidR="00051E90" w:rsidRPr="00F1664D" w:rsidRDefault="00051E90" w:rsidP="00BE3069">
            <w:pPr>
              <w:rPr>
                <w:rFonts w:cs="Arial"/>
              </w:rPr>
            </w:pPr>
            <w:r w:rsidRPr="00F1664D">
              <w:rPr>
                <w:rFonts w:cs="Arial"/>
              </w:rPr>
              <w:t>Der oben genannte Klebstoff ist wasser</w:t>
            </w:r>
            <w:r>
              <w:rPr>
                <w:rFonts w:cs="Arial"/>
              </w:rPr>
              <w:t>löslich und redispergierbar</w:t>
            </w:r>
            <w:r w:rsidRPr="00F1664D">
              <w:rPr>
                <w:rFonts w:cs="Arial"/>
              </w:rPr>
              <w:t>.</w:t>
            </w:r>
          </w:p>
        </w:tc>
        <w:tc>
          <w:tcPr>
            <w:tcW w:w="1147" w:type="dxa"/>
            <w:vAlign w:val="center"/>
          </w:tcPr>
          <w:p w:rsidR="00051E90" w:rsidRPr="00F1664D" w:rsidRDefault="00051E90" w:rsidP="00BE3069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47" w:type="dxa"/>
            <w:vAlign w:val="center"/>
          </w:tcPr>
          <w:p w:rsidR="00051E90" w:rsidRPr="00F1664D" w:rsidRDefault="00051E90" w:rsidP="00BE3069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474AFF">
              <w:rPr>
                <w:rFonts w:cs="Arial"/>
              </w:rPr>
            </w:r>
            <w:r w:rsidR="00474AFF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:rsidR="00A238F1" w:rsidRDefault="00A238F1" w:rsidP="00B50847">
      <w:pPr>
        <w:rPr>
          <w:rFonts w:cs="Arial"/>
        </w:rPr>
      </w:pPr>
    </w:p>
    <w:p w:rsidR="00A7113F" w:rsidRDefault="00A7113F" w:rsidP="00B50847">
      <w:pPr>
        <w:rPr>
          <w:rFonts w:cs="Arial"/>
        </w:rPr>
      </w:pPr>
    </w:p>
    <w:p w:rsidR="00A7113F" w:rsidRDefault="00A7113F" w:rsidP="00B50847">
      <w:pPr>
        <w:rPr>
          <w:rFonts w:cs="Arial"/>
        </w:rPr>
      </w:pPr>
    </w:p>
    <w:p w:rsidR="00A7113F" w:rsidRDefault="00A7113F" w:rsidP="00B50847">
      <w:pPr>
        <w:rPr>
          <w:rFonts w:cs="Arial"/>
        </w:rPr>
      </w:pPr>
    </w:p>
    <w:p w:rsidR="00A7113F" w:rsidRDefault="00A7113F" w:rsidP="00B50847">
      <w:pPr>
        <w:rPr>
          <w:rFonts w:cs="Arial"/>
        </w:rPr>
      </w:pPr>
    </w:p>
    <w:p w:rsidR="00A7113F" w:rsidRDefault="00A7113F" w:rsidP="00B50847">
      <w:pPr>
        <w:rPr>
          <w:rFonts w:cs="Arial"/>
        </w:rPr>
      </w:pPr>
    </w:p>
    <w:p w:rsidR="00A7113F" w:rsidRPr="00F1664D" w:rsidRDefault="00A7113F" w:rsidP="00B50847">
      <w:pPr>
        <w:rPr>
          <w:rFonts w:cs="Arial"/>
        </w:rPr>
      </w:pPr>
    </w:p>
    <w:p w:rsidR="00B50847" w:rsidRPr="00A7113F" w:rsidRDefault="00F1664D" w:rsidP="00B50847">
      <w:pPr>
        <w:rPr>
          <w:rFonts w:cs="Arial"/>
          <w:b/>
        </w:rPr>
      </w:pPr>
      <w:r>
        <w:rPr>
          <w:rFonts w:cs="Arial"/>
          <w:b/>
        </w:rPr>
        <w:t>A</w:t>
      </w:r>
      <w:r w:rsidRPr="00F1664D">
        <w:rPr>
          <w:rFonts w:cs="Arial"/>
          <w:b/>
        </w:rPr>
        <w:t xml:space="preserve">ktuelle Sicherheitsdatenblätter gemäß </w:t>
      </w:r>
      <w:r w:rsidR="00051E90">
        <w:rPr>
          <w:rFonts w:cs="Arial"/>
          <w:b/>
        </w:rPr>
        <w:t xml:space="preserve">den </w:t>
      </w:r>
      <w:r w:rsidRPr="00F1664D">
        <w:rPr>
          <w:rFonts w:cs="Arial"/>
          <w:b/>
        </w:rPr>
        <w:t>Verordnung</w:t>
      </w:r>
      <w:r w:rsidR="00051E90">
        <w:rPr>
          <w:rFonts w:cs="Arial"/>
          <w:b/>
        </w:rPr>
        <w:t>en (EG) 1907/2006 und</w:t>
      </w:r>
      <w:r w:rsidRPr="00F1664D">
        <w:rPr>
          <w:rFonts w:cs="Arial"/>
          <w:b/>
        </w:rPr>
        <w:t xml:space="preserve"> (EG) Nr. 1272/2008 </w:t>
      </w:r>
      <w:r>
        <w:rPr>
          <w:rFonts w:cs="Arial"/>
          <w:b/>
        </w:rPr>
        <w:t xml:space="preserve">sind </w:t>
      </w:r>
      <w:r w:rsidRPr="00F1664D">
        <w:rPr>
          <w:rFonts w:cs="Arial"/>
          <w:b/>
        </w:rPr>
        <w:t>bei</w:t>
      </w:r>
      <w:r>
        <w:rPr>
          <w:rFonts w:cs="Arial"/>
          <w:b/>
        </w:rPr>
        <w:t>gefügt</w:t>
      </w:r>
      <w:r w:rsidRPr="00F1664D">
        <w:rPr>
          <w:rFonts w:cs="Arial"/>
          <w:b/>
        </w:rPr>
        <w:t xml:space="preserve">. </w:t>
      </w:r>
      <w:r w:rsidR="00A7113F" w:rsidRPr="00A7113F">
        <w:rPr>
          <w:rFonts w:cs="Arial"/>
          <w:b/>
        </w:rPr>
        <w:t xml:space="preserve">Die Sicherheitsdatenblätter (SDS) sollen nicht älter als </w:t>
      </w:r>
      <w:r w:rsidR="00A7113F" w:rsidRPr="00A7113F">
        <w:rPr>
          <w:rFonts w:cs="Arial"/>
          <w:b/>
          <w:u w:val="single"/>
        </w:rPr>
        <w:t>2 Jahre</w:t>
      </w:r>
      <w:r w:rsidR="00A7113F" w:rsidRPr="00A7113F">
        <w:rPr>
          <w:rFonts w:cs="Arial"/>
          <w:b/>
        </w:rPr>
        <w:t xml:space="preserve"> sein. Sofern die SDS älter als zwei Jahre sind ist vom Lieferanten zu bestätigen, dass d</w:t>
      </w:r>
      <w:r w:rsidR="00D0106D">
        <w:rPr>
          <w:rFonts w:cs="Arial"/>
          <w:b/>
        </w:rPr>
        <w:t>ie</w:t>
      </w:r>
      <w:r w:rsidR="00A7113F" w:rsidRPr="00A7113F">
        <w:rPr>
          <w:rFonts w:cs="Arial"/>
          <w:b/>
        </w:rPr>
        <w:t xml:space="preserve"> SDS die aktuellste</w:t>
      </w:r>
      <w:r w:rsidR="00D0106D">
        <w:rPr>
          <w:rFonts w:cs="Arial"/>
          <w:b/>
        </w:rPr>
        <w:t>n</w:t>
      </w:r>
      <w:r w:rsidR="00A7113F" w:rsidRPr="00A7113F">
        <w:rPr>
          <w:rFonts w:cs="Arial"/>
          <w:b/>
        </w:rPr>
        <w:t xml:space="preserve"> Version</w:t>
      </w:r>
      <w:r w:rsidR="00D0106D">
        <w:rPr>
          <w:rFonts w:cs="Arial"/>
          <w:b/>
        </w:rPr>
        <w:t>en</w:t>
      </w:r>
      <w:r w:rsidR="00A7113F" w:rsidRPr="00A7113F">
        <w:rPr>
          <w:rFonts w:cs="Arial"/>
          <w:b/>
        </w:rPr>
        <w:t xml:space="preserve"> </w:t>
      </w:r>
      <w:r w:rsidR="00D0106D">
        <w:rPr>
          <w:rFonts w:cs="Arial"/>
          <w:b/>
        </w:rPr>
        <w:t>sind</w:t>
      </w:r>
      <w:r w:rsidR="00A7113F" w:rsidRPr="00A7113F">
        <w:rPr>
          <w:rFonts w:cs="Arial"/>
          <w:b/>
        </w:rPr>
        <w:t>.</w:t>
      </w:r>
    </w:p>
    <w:p w:rsidR="00A7113F" w:rsidRDefault="00A7113F" w:rsidP="00B50847">
      <w:pPr>
        <w:rPr>
          <w:rFonts w:cs="Arial"/>
        </w:rPr>
      </w:pPr>
    </w:p>
    <w:p w:rsidR="00A7113F" w:rsidRDefault="00A7113F" w:rsidP="00B50847">
      <w:pPr>
        <w:rPr>
          <w:rFonts w:cs="Arial"/>
        </w:rPr>
      </w:pPr>
    </w:p>
    <w:p w:rsidR="00A7113F" w:rsidRPr="00F1664D" w:rsidRDefault="00A7113F" w:rsidP="00B50847">
      <w:pPr>
        <w:rPr>
          <w:rFonts w:cs="Arial"/>
        </w:rPr>
      </w:pPr>
    </w:p>
    <w:p w:rsidR="00210D7D" w:rsidRPr="00F1664D" w:rsidRDefault="00210D7D" w:rsidP="00210D7D">
      <w:pPr>
        <w:spacing w:after="60"/>
        <w:rPr>
          <w:rFonts w:cs="Arial"/>
        </w:rPr>
      </w:pPr>
      <w:r w:rsidRPr="00F1664D">
        <w:rPr>
          <w:rFonts w:cs="Arial"/>
        </w:rPr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F37B11" w:rsidRPr="00F1664D" w:rsidTr="00B72E24">
        <w:trPr>
          <w:trHeight w:hRule="exact" w:val="2835"/>
        </w:trPr>
        <w:tc>
          <w:tcPr>
            <w:tcW w:w="9494" w:type="dxa"/>
          </w:tcPr>
          <w:p w:rsidR="00210D7D" w:rsidRPr="00F1664D" w:rsidRDefault="00F53FA5" w:rsidP="00B72E2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1" w:name="Text17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1"/>
          </w:p>
        </w:tc>
      </w:tr>
    </w:tbl>
    <w:p w:rsidR="008C05A7" w:rsidRDefault="008C05A7" w:rsidP="00B25A65">
      <w:pPr>
        <w:rPr>
          <w:rFonts w:cs="Arial"/>
        </w:rPr>
      </w:pPr>
    </w:p>
    <w:p w:rsidR="00A7113F" w:rsidRDefault="00A7113F" w:rsidP="00B25A65">
      <w:pPr>
        <w:rPr>
          <w:rFonts w:cs="Arial"/>
        </w:rPr>
      </w:pPr>
    </w:p>
    <w:p w:rsidR="00A7113F" w:rsidRDefault="00A7113F" w:rsidP="00B25A65">
      <w:pPr>
        <w:rPr>
          <w:rFonts w:cs="Arial"/>
        </w:rPr>
      </w:pPr>
    </w:p>
    <w:p w:rsidR="00A7113F" w:rsidRDefault="00A7113F" w:rsidP="00B25A65">
      <w:pPr>
        <w:rPr>
          <w:rFonts w:cs="Arial"/>
        </w:rPr>
      </w:pPr>
    </w:p>
    <w:p w:rsidR="00A7113F" w:rsidRDefault="00A7113F" w:rsidP="00B25A65">
      <w:pPr>
        <w:rPr>
          <w:rFonts w:cs="Arial"/>
        </w:rPr>
      </w:pPr>
    </w:p>
    <w:p w:rsidR="00581C26" w:rsidRPr="00F1664D" w:rsidRDefault="00F1664D" w:rsidP="00B25A65">
      <w:pPr>
        <w:rPr>
          <w:rFonts w:cs="Arial"/>
          <w:b/>
        </w:rPr>
      </w:pPr>
      <w:r w:rsidRPr="00F1664D">
        <w:rPr>
          <w:rFonts w:cs="Arial"/>
          <w:b/>
        </w:rPr>
        <w:lastRenderedPageBreak/>
        <w:t>Kontakt RAL gGmbH:</w:t>
      </w:r>
    </w:p>
    <w:p w:rsidR="00F1664D" w:rsidRDefault="00F1664D" w:rsidP="00B25A65">
      <w:pPr>
        <w:rPr>
          <w:rFonts w:cs="Arial"/>
        </w:rPr>
      </w:pPr>
      <w:r>
        <w:rPr>
          <w:rFonts w:cs="Arial"/>
        </w:rPr>
        <w:t>RAL gGmbH</w:t>
      </w:r>
    </w:p>
    <w:p w:rsidR="00F1664D" w:rsidRDefault="00F1664D" w:rsidP="00B25A65">
      <w:pPr>
        <w:rPr>
          <w:rFonts w:cs="Arial"/>
        </w:rPr>
      </w:pPr>
      <w:r>
        <w:rPr>
          <w:rFonts w:cs="Arial"/>
        </w:rPr>
        <w:t xml:space="preserve">Frau </w:t>
      </w:r>
      <w:r w:rsidR="00F97C47">
        <w:rPr>
          <w:rFonts w:cs="Arial"/>
        </w:rPr>
        <w:t>Henrike Buttner</w:t>
      </w:r>
    </w:p>
    <w:p w:rsidR="00F1664D" w:rsidRDefault="00F1664D" w:rsidP="00B25A65">
      <w:pPr>
        <w:rPr>
          <w:rFonts w:cs="Arial"/>
        </w:rPr>
      </w:pPr>
      <w:r>
        <w:rPr>
          <w:rFonts w:cs="Arial"/>
        </w:rPr>
        <w:t>Fränkische Str. 7</w:t>
      </w:r>
    </w:p>
    <w:p w:rsidR="00F1664D" w:rsidRDefault="00F1664D" w:rsidP="00B25A65">
      <w:pPr>
        <w:rPr>
          <w:rFonts w:cs="Arial"/>
        </w:rPr>
      </w:pPr>
      <w:r>
        <w:rPr>
          <w:rFonts w:cs="Arial"/>
        </w:rPr>
        <w:t>53229 Bonn</w:t>
      </w:r>
    </w:p>
    <w:p w:rsidR="00F1664D" w:rsidRDefault="00F1664D" w:rsidP="00B25A65">
      <w:pPr>
        <w:rPr>
          <w:rFonts w:cs="Arial"/>
        </w:rPr>
      </w:pPr>
      <w:r>
        <w:rPr>
          <w:rFonts w:cs="Arial"/>
        </w:rPr>
        <w:t>Germany</w:t>
      </w:r>
    </w:p>
    <w:p w:rsidR="00F1664D" w:rsidRDefault="00F1664D" w:rsidP="00B25A65">
      <w:pPr>
        <w:rPr>
          <w:rFonts w:cs="Arial"/>
        </w:rPr>
      </w:pPr>
      <w:r>
        <w:rPr>
          <w:rFonts w:cs="Arial"/>
        </w:rPr>
        <w:t xml:space="preserve">E-Mail: </w:t>
      </w:r>
      <w:bookmarkStart w:id="22" w:name="_Hlk98768206"/>
      <w:r w:rsidR="00A54703">
        <w:fldChar w:fldCharType="begin"/>
      </w:r>
      <w:r w:rsidR="00A54703">
        <w:instrText xml:space="preserve"> HYPERLINK "mailto:umweltzeichen@ral.de" </w:instrText>
      </w:r>
      <w:r w:rsidR="00A54703">
        <w:fldChar w:fldCharType="separate"/>
      </w:r>
      <w:r w:rsidR="00051E90" w:rsidRPr="009F3729">
        <w:rPr>
          <w:rStyle w:val="Hyperlink"/>
          <w:rFonts w:cs="Arial"/>
        </w:rPr>
        <w:t>umweltzeichen@ral.de</w:t>
      </w:r>
      <w:r w:rsidR="00A54703">
        <w:rPr>
          <w:rStyle w:val="Hyperlink"/>
          <w:rFonts w:cs="Arial"/>
        </w:rPr>
        <w:fldChar w:fldCharType="end"/>
      </w:r>
      <w:bookmarkEnd w:id="22"/>
    </w:p>
    <w:p w:rsidR="00F1664D" w:rsidRDefault="00F1664D" w:rsidP="00B25A65">
      <w:pPr>
        <w:rPr>
          <w:rFonts w:cs="Arial"/>
        </w:rPr>
      </w:pPr>
      <w:r>
        <w:rPr>
          <w:rFonts w:cs="Arial"/>
        </w:rPr>
        <w:t xml:space="preserve">Telefon: 0228 / 668 95 </w:t>
      </w:r>
      <w:r w:rsidR="00A7113F">
        <w:rPr>
          <w:rFonts w:cs="Arial"/>
        </w:rPr>
        <w:t>–</w:t>
      </w:r>
      <w:r>
        <w:rPr>
          <w:rFonts w:cs="Arial"/>
        </w:rPr>
        <w:t xml:space="preserve"> 1</w:t>
      </w:r>
      <w:r w:rsidR="00051E90">
        <w:rPr>
          <w:rFonts w:cs="Arial"/>
        </w:rPr>
        <w:t>90</w:t>
      </w:r>
    </w:p>
    <w:p w:rsidR="00A7113F" w:rsidRDefault="00A7113F" w:rsidP="00B25A65">
      <w:pPr>
        <w:rPr>
          <w:rFonts w:cs="Arial"/>
        </w:rPr>
      </w:pPr>
    </w:p>
    <w:p w:rsidR="00A7113F" w:rsidRDefault="00A7113F" w:rsidP="00B25A65">
      <w:pPr>
        <w:rPr>
          <w:rFonts w:cs="Arial"/>
        </w:rPr>
      </w:pPr>
    </w:p>
    <w:p w:rsidR="00F1664D" w:rsidRDefault="00F1664D" w:rsidP="00B25A65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F1664D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266C2D81" wp14:editId="1F1A82AF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4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F1664D" w:rsidRDefault="0069688C" w:rsidP="00B25A65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 / Firmenstempel</w:t>
      </w:r>
    </w:p>
    <w:sectPr w:rsidR="0076549D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484" w:rsidRDefault="00C93484">
      <w:r>
        <w:separator/>
      </w:r>
    </w:p>
  </w:endnote>
  <w:endnote w:type="continuationSeparator" w:id="0">
    <w:p w:rsidR="00C93484" w:rsidRDefault="00C9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B010C2" w:rsidRDefault="005B5DD3" w:rsidP="00581C26">
    <w:pPr>
      <w:pStyle w:val="Fuzeile"/>
      <w:tabs>
        <w:tab w:val="clear" w:pos="9072"/>
        <w:tab w:val="right" w:pos="9540"/>
      </w:tabs>
      <w:rPr>
        <w:rFonts w:cs="Arial"/>
      </w:rPr>
    </w:pPr>
    <w:r>
      <w:rPr>
        <w:rFonts w:cs="Arial"/>
      </w:rPr>
      <w:t>18</w:t>
    </w:r>
    <w:r w:rsidR="003D457A">
      <w:rPr>
        <w:rFonts w:cs="Arial"/>
      </w:rPr>
      <w:t>.</w:t>
    </w:r>
    <w:r>
      <w:rPr>
        <w:rFonts w:cs="Arial"/>
      </w:rPr>
      <w:t>05</w:t>
    </w:r>
    <w:r w:rsidR="003D457A">
      <w:rPr>
        <w:rFonts w:cs="Arial"/>
      </w:rPr>
      <w:t>.202</w:t>
    </w:r>
    <w:r w:rsidR="00F97C47">
      <w:rPr>
        <w:rFonts w:cs="Arial"/>
      </w:rPr>
      <w:t>2</w:t>
    </w:r>
    <w:r w:rsidR="003D457A">
      <w:rPr>
        <w:rFonts w:cs="Arial"/>
      </w:rPr>
      <w:t xml:space="preserve"> </w:t>
    </w:r>
    <w:r w:rsidR="00E83255" w:rsidRPr="00B010C2">
      <w:rPr>
        <w:rFonts w:cs="Arial"/>
      </w:rPr>
      <w:t xml:space="preserve">Anlage </w:t>
    </w:r>
    <w:r w:rsidR="0096448D">
      <w:rPr>
        <w:rFonts w:cs="Arial"/>
      </w:rPr>
      <w:t>4</w:t>
    </w:r>
    <w:r w:rsidR="00E83255" w:rsidRPr="00B010C2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ab/>
      <w:t xml:space="preserve">     </w:t>
    </w:r>
    <w:r w:rsidR="008A1D38" w:rsidRPr="00B010C2">
      <w:rPr>
        <w:rStyle w:val="Seitenzahl"/>
        <w:rFonts w:cs="Arial"/>
      </w:rPr>
      <w:t>DE</w:t>
    </w:r>
    <w:r w:rsidR="00E83255" w:rsidRPr="00B010C2">
      <w:rPr>
        <w:rStyle w:val="Seitenzahl"/>
        <w:rFonts w:cs="Arial"/>
      </w:rPr>
      <w:t xml:space="preserve">-UZ </w:t>
    </w:r>
    <w:r w:rsidR="00FF73BC" w:rsidRPr="00B010C2">
      <w:rPr>
        <w:rStyle w:val="Seitenzahl"/>
        <w:rFonts w:cs="Arial"/>
      </w:rPr>
      <w:t>14b</w:t>
    </w:r>
    <w:r w:rsidR="00E83255" w:rsidRPr="00B010C2">
      <w:rPr>
        <w:rStyle w:val="Seitenzahl"/>
        <w:rFonts w:cs="Arial"/>
      </w:rPr>
      <w:t xml:space="preserve"> Ausgabe Januar </w:t>
    </w:r>
    <w:r w:rsidR="002616F6">
      <w:rPr>
        <w:rStyle w:val="Seitenzahl"/>
        <w:rFonts w:cs="Arial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484" w:rsidRDefault="00C93484">
      <w:r>
        <w:separator/>
      </w:r>
    </w:p>
  </w:footnote>
  <w:footnote w:type="continuationSeparator" w:id="0">
    <w:p w:rsidR="00C93484" w:rsidRDefault="00C93484">
      <w:r>
        <w:continuationSeparator/>
      </w:r>
    </w:p>
  </w:footnote>
  <w:footnote w:id="1">
    <w:p w:rsidR="00F97C47" w:rsidRPr="00196E33" w:rsidRDefault="00F97C47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196E33">
        <w:rPr>
          <w:sz w:val="18"/>
          <w:szCs w:val="18"/>
        </w:rPr>
        <w:t xml:space="preserve">Ausgenommen </w:t>
      </w:r>
      <w:r w:rsidR="007B5257" w:rsidRPr="00196E33">
        <w:rPr>
          <w:sz w:val="18"/>
          <w:szCs w:val="18"/>
        </w:rPr>
        <w:t xml:space="preserve">davon ist </w:t>
      </w:r>
      <w:r w:rsidRPr="00196E33">
        <w:rPr>
          <w:sz w:val="18"/>
          <w:szCs w:val="18"/>
        </w:rPr>
        <w:t>Titandioxid, da sich die Einstufung nur auf einatembare Stäube bezieht.</w:t>
      </w:r>
    </w:p>
  </w:footnote>
  <w:footnote w:id="2">
    <w:p w:rsidR="00094261" w:rsidRDefault="00094261" w:rsidP="00126C64">
      <w:pPr>
        <w:pStyle w:val="Funotentext"/>
        <w:tabs>
          <w:tab w:val="left" w:pos="284"/>
        </w:tabs>
        <w:ind w:left="284" w:hanging="284"/>
      </w:pPr>
      <w:r>
        <w:rPr>
          <w:rStyle w:val="Funotenzeichen"/>
        </w:rPr>
        <w:footnoteRef/>
      </w:r>
      <w:r>
        <w:tab/>
      </w:r>
      <w:r w:rsidRPr="00126C64">
        <w:rPr>
          <w:sz w:val="18"/>
          <w:szCs w:val="18"/>
        </w:rPr>
        <w:t>Sofern andere als die hier genannten Kohlenwasserstoffe verwendet werden, ist das Produkt laut Vergabekriterien nicht für die DE-UZ 1</w:t>
      </w:r>
      <w:r w:rsidR="00051E90">
        <w:rPr>
          <w:sz w:val="18"/>
          <w:szCs w:val="18"/>
        </w:rPr>
        <w:t>4b</w:t>
      </w:r>
      <w:r w:rsidRPr="00126C64">
        <w:rPr>
          <w:sz w:val="18"/>
          <w:szCs w:val="18"/>
        </w:rPr>
        <w:t xml:space="preserve"> zulässig. Geben Sie bitte dennoch im Feld "Anmerkungen" an, um welche Kohlenwasserstoffe es sich handelt.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8C10324" wp14:editId="3FA22D62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4BB3D002" wp14:editId="4C3FBA89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D51311"/>
    <w:multiLevelType w:val="hybridMultilevel"/>
    <w:tmpl w:val="CB261D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4"/>
  </w:num>
  <w:num w:numId="4">
    <w:abstractNumId w:val="18"/>
  </w:num>
  <w:num w:numId="5">
    <w:abstractNumId w:val="1"/>
  </w:num>
  <w:num w:numId="6">
    <w:abstractNumId w:val="16"/>
  </w:num>
  <w:num w:numId="7">
    <w:abstractNumId w:val="17"/>
  </w:num>
  <w:num w:numId="8">
    <w:abstractNumId w:val="10"/>
  </w:num>
  <w:num w:numId="9">
    <w:abstractNumId w:val="12"/>
  </w:num>
  <w:num w:numId="10">
    <w:abstractNumId w:val="4"/>
  </w:num>
  <w:num w:numId="11">
    <w:abstractNumId w:val="15"/>
  </w:num>
  <w:num w:numId="12">
    <w:abstractNumId w:val="7"/>
  </w:num>
  <w:num w:numId="13">
    <w:abstractNumId w:val="3"/>
  </w:num>
  <w:num w:numId="14">
    <w:abstractNumId w:val="0"/>
  </w:num>
  <w:num w:numId="15">
    <w:abstractNumId w:val="8"/>
  </w:num>
  <w:num w:numId="16">
    <w:abstractNumId w:val="5"/>
  </w:num>
  <w:num w:numId="17">
    <w:abstractNumId w:val="11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DCkMM5uLv2VVfruPGLzW5KzkOQerB0O1rlQYXD6husO4xk/SLdF5ooW7w9Nm2QwhIcoPifd+PYCeir1IxqjuA==" w:salt="AHed5/VVVRkvGNLxnb2uDQ==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1E90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1463"/>
    <w:rsid w:val="001227E0"/>
    <w:rsid w:val="00122BFF"/>
    <w:rsid w:val="00124F10"/>
    <w:rsid w:val="00126C64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279D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96E33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6F6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57A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4AFF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DD3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2C66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26555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35E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45169"/>
    <w:rsid w:val="00750410"/>
    <w:rsid w:val="007532D9"/>
    <w:rsid w:val="0075356F"/>
    <w:rsid w:val="00755EBA"/>
    <w:rsid w:val="00757E8C"/>
    <w:rsid w:val="007625F5"/>
    <w:rsid w:val="0076549D"/>
    <w:rsid w:val="0076592F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26B1"/>
    <w:rsid w:val="007A3E27"/>
    <w:rsid w:val="007A5460"/>
    <w:rsid w:val="007A5CC2"/>
    <w:rsid w:val="007A5DCD"/>
    <w:rsid w:val="007B11B2"/>
    <w:rsid w:val="007B27FB"/>
    <w:rsid w:val="007B31F1"/>
    <w:rsid w:val="007B3BCA"/>
    <w:rsid w:val="007B428A"/>
    <w:rsid w:val="007B5257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BCC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5ACF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703"/>
    <w:rsid w:val="00A54D05"/>
    <w:rsid w:val="00A55BE3"/>
    <w:rsid w:val="00A62685"/>
    <w:rsid w:val="00A62906"/>
    <w:rsid w:val="00A65734"/>
    <w:rsid w:val="00A6647F"/>
    <w:rsid w:val="00A6781C"/>
    <w:rsid w:val="00A67C40"/>
    <w:rsid w:val="00A7113F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B00BCC"/>
    <w:rsid w:val="00B00F6C"/>
    <w:rsid w:val="00B01090"/>
    <w:rsid w:val="00B010C2"/>
    <w:rsid w:val="00B0167A"/>
    <w:rsid w:val="00B02D41"/>
    <w:rsid w:val="00B03FCB"/>
    <w:rsid w:val="00B0422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95AE8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E60B1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4372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484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381C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06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3B71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A06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8AD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154B"/>
    <w:rsid w:val="00F94113"/>
    <w:rsid w:val="00F94CAF"/>
    <w:rsid w:val="00F95328"/>
    <w:rsid w:val="00F97C1B"/>
    <w:rsid w:val="00F97C47"/>
    <w:rsid w:val="00FA1A5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3811A1A-6EF5-4205-903D-AAB2C288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paragraph" w:customStyle="1" w:styleId="Standardklein">
    <w:name w:val="Standard klein"/>
    <w:basedOn w:val="Standard"/>
    <w:link w:val="StandardkleinZchn"/>
    <w:qFormat/>
    <w:rsid w:val="00126C64"/>
    <w:pPr>
      <w:spacing w:line="288" w:lineRule="auto"/>
      <w:jc w:val="both"/>
    </w:pPr>
    <w:rPr>
      <w:rFonts w:eastAsiaTheme="minorEastAsia" w:cstheme="minorBidi"/>
      <w:color w:val="auto"/>
      <w:sz w:val="16"/>
      <w:szCs w:val="16"/>
      <w:lang w:eastAsia="ja-JP"/>
    </w:rPr>
  </w:style>
  <w:style w:type="character" w:customStyle="1" w:styleId="StandardkleinZchn">
    <w:name w:val="Standard klein Zchn"/>
    <w:basedOn w:val="Absatz-Standardschriftart"/>
    <w:link w:val="Standardklein"/>
    <w:rsid w:val="00126C64"/>
    <w:rPr>
      <w:rFonts w:ascii="Verdana" w:eastAsiaTheme="minorEastAsia" w:hAnsi="Verdana" w:cstheme="minorBidi"/>
      <w:sz w:val="16"/>
      <w:szCs w:val="16"/>
      <w:lang w:eastAsia="ja-JP"/>
    </w:rPr>
  </w:style>
  <w:style w:type="paragraph" w:customStyle="1" w:styleId="Tabellentextstandardlinksbndig">
    <w:name w:val="Tabellentext standard linksbündig"/>
    <w:basedOn w:val="Standard"/>
    <w:link w:val="TabellentextstandardlinksbndigZchn"/>
    <w:qFormat/>
    <w:rsid w:val="00126C64"/>
    <w:rPr>
      <w:rFonts w:eastAsiaTheme="minorEastAsia" w:cstheme="minorBidi"/>
      <w:color w:val="auto"/>
      <w:lang w:eastAsia="ja-JP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126C64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126C64"/>
    <w:rPr>
      <w:rFonts w:ascii="Verdana" w:eastAsiaTheme="minorEastAsia" w:hAnsi="Verdana" w:cstheme="minorBidi"/>
      <w:lang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126C64"/>
    <w:rPr>
      <w:rFonts w:eastAsiaTheme="minorEastAsia" w:cstheme="minorBidi"/>
      <w:b/>
      <w:color w:val="auto"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126C64"/>
    <w:rPr>
      <w:rFonts w:ascii="Verdana" w:eastAsiaTheme="minorEastAsia" w:hAnsi="Verdana" w:cstheme="minorBidi"/>
      <w:b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1E90"/>
    <w:rPr>
      <w:color w:val="605E5C"/>
      <w:shd w:val="clear" w:color="auto" w:fill="E1DFDD"/>
    </w:rPr>
  </w:style>
  <w:style w:type="character" w:customStyle="1" w:styleId="StandardfettnurWort">
    <w:name w:val="Standard fett nur Wort"/>
    <w:basedOn w:val="Absatz-Standardschriftart"/>
    <w:uiPriority w:val="1"/>
    <w:qFormat/>
    <w:rsid w:val="00A7113F"/>
    <w:rPr>
      <w:rFonts w:ascii="Verdana" w:hAnsi="Verdana"/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27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279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279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27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279D"/>
    <w:rPr>
      <w:rFonts w:ascii="Verdana" w:hAnsi="Verdana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C93D6-9758-4A87-A09E-70232EF8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883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Bartoszewicz, Maik</cp:lastModifiedBy>
  <cp:revision>6</cp:revision>
  <cp:lastPrinted>2012-09-07T11:59:00Z</cp:lastPrinted>
  <dcterms:created xsi:type="dcterms:W3CDTF">2022-05-18T07:09:00Z</dcterms:created>
  <dcterms:modified xsi:type="dcterms:W3CDTF">2022-08-19T08:16:00Z</dcterms:modified>
</cp:coreProperties>
</file>