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731E02" w:rsidRPr="00BE7E69" w14:paraId="1F6E85E3" w14:textId="77777777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73D1EF" w14:textId="4AD78B17" w:rsidR="00731E02" w:rsidRPr="00BE7E69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t xml:space="preserve">Anlage </w:t>
            </w:r>
            <w:r w:rsidR="00453C92">
              <w:rPr>
                <w:rFonts w:cs="Arial"/>
                <w:b/>
              </w:rPr>
              <w:t>4</w:t>
            </w:r>
            <w:r w:rsidRPr="00BE7E69">
              <w:rPr>
                <w:rFonts w:cs="Arial"/>
                <w:b/>
              </w:rPr>
              <w:t xml:space="preserve"> zum Vertrag</w:t>
            </w:r>
          </w:p>
          <w:p w14:paraId="21497B91" w14:textId="2FC92662" w:rsidR="00731E02" w:rsidRPr="00BE7E69" w:rsidRDefault="00B9135A" w:rsidP="00B9135A">
            <w:pPr>
              <w:spacing w:line="360" w:lineRule="auto"/>
              <w:jc w:val="center"/>
              <w:rPr>
                <w:rFonts w:cs="Arial"/>
              </w:rPr>
            </w:pPr>
            <w:r w:rsidRPr="00BE7E69">
              <w:rPr>
                <w:rFonts w:cs="Arial"/>
                <w:b/>
              </w:rPr>
              <w:t>nach DE</w:t>
            </w:r>
            <w:r w:rsidR="00731E02" w:rsidRPr="00BE7E69">
              <w:rPr>
                <w:rFonts w:cs="Arial"/>
                <w:b/>
              </w:rPr>
              <w:t xml:space="preserve">-UZ </w:t>
            </w:r>
            <w:r w:rsidR="00453C92">
              <w:rPr>
                <w:rFonts w:cs="Arial"/>
                <w:b/>
              </w:rPr>
              <w:t>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36EE" w14:textId="77777777" w:rsidR="00731E02" w:rsidRPr="00BE7E69" w:rsidRDefault="00731E02" w:rsidP="0076668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t>Bitte verwenden Sie</w:t>
            </w:r>
          </w:p>
          <w:p w14:paraId="3E46065A" w14:textId="77777777" w:rsidR="00731E02" w:rsidRPr="00BE7E69" w:rsidRDefault="00731E02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cs="Arial"/>
              </w:rPr>
            </w:pPr>
            <w:r w:rsidRPr="00BE7E69">
              <w:rPr>
                <w:rFonts w:cs="Arial"/>
                <w:b/>
              </w:rPr>
              <w:t>nur dieses Formular!</w:t>
            </w:r>
          </w:p>
        </w:tc>
      </w:tr>
    </w:tbl>
    <w:p w14:paraId="6E130B1C" w14:textId="77777777" w:rsidR="00731E02" w:rsidRPr="00BE7E69" w:rsidRDefault="00731E02" w:rsidP="00731E02">
      <w:pPr>
        <w:tabs>
          <w:tab w:val="left" w:pos="5670"/>
        </w:tabs>
        <w:rPr>
          <w:rFonts w:cs="Arial"/>
        </w:rPr>
      </w:pPr>
    </w:p>
    <w:p w14:paraId="6B9E3378" w14:textId="4E0BE6B4"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BE7E69">
        <w:rPr>
          <w:rFonts w:cs="Arial"/>
          <w:b/>
        </w:rPr>
        <w:t>Umweltzeichen für "</w:t>
      </w:r>
      <w:r w:rsidR="007B08BC" w:rsidRPr="00BE7E69">
        <w:rPr>
          <w:rFonts w:cs="Arial"/>
          <w:b/>
        </w:rPr>
        <w:t xml:space="preserve">Emissionsarme </w:t>
      </w:r>
      <w:r w:rsidR="00453C92">
        <w:rPr>
          <w:rFonts w:cs="Arial"/>
          <w:b/>
        </w:rPr>
        <w:t>Möbel und Lattenroste aus Holz und Holzwerkstoffen</w:t>
      </w:r>
      <w:r w:rsidRPr="00BE7E69">
        <w:rPr>
          <w:rFonts w:cs="Arial"/>
          <w:b/>
        </w:rPr>
        <w:t>"</w:t>
      </w:r>
    </w:p>
    <w:p w14:paraId="399E7370" w14:textId="77777777" w:rsidR="0065423D" w:rsidRPr="00BE7E69" w:rsidRDefault="0065423D" w:rsidP="00731E02">
      <w:pPr>
        <w:tabs>
          <w:tab w:val="left" w:pos="5670"/>
        </w:tabs>
        <w:rPr>
          <w:rFonts w:cs="Arial"/>
          <w:b/>
        </w:rPr>
      </w:pPr>
    </w:p>
    <w:p w14:paraId="2F297E01" w14:textId="77777777" w:rsidR="000A24BD" w:rsidRPr="00BE7E69" w:rsidRDefault="000A24BD" w:rsidP="00B25A65">
      <w:pPr>
        <w:rPr>
          <w:rFonts w:cs="Arial"/>
        </w:rPr>
      </w:pPr>
    </w:p>
    <w:tbl>
      <w:tblPr>
        <w:tblW w:w="8903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25"/>
        <w:gridCol w:w="4678"/>
      </w:tblGrid>
      <w:tr w:rsidR="00731E02" w:rsidRPr="00BE7E69" w14:paraId="0F6EA3D6" w14:textId="77777777" w:rsidTr="0065423D">
        <w:trPr>
          <w:trHeight w:hRule="exact" w:val="1077"/>
        </w:trPr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65D3A622" w14:textId="77777777" w:rsidR="00731E02" w:rsidRPr="00BE7E69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t>Hersteller</w:t>
            </w:r>
            <w:r w:rsidR="00BF0B72" w:rsidRPr="00BE7E69">
              <w:rPr>
                <w:rFonts w:cs="Arial"/>
                <w:b/>
              </w:rPr>
              <w:t>/Lieferant</w:t>
            </w:r>
            <w:r w:rsidRPr="00BE7E69">
              <w:rPr>
                <w:rFonts w:cs="Arial"/>
                <w:b/>
              </w:rPr>
              <w:t>:</w:t>
            </w:r>
          </w:p>
          <w:p w14:paraId="039941EB" w14:textId="77777777" w:rsidR="00731E02" w:rsidRPr="00BE7E69" w:rsidRDefault="00731E02" w:rsidP="0076668E">
            <w:pPr>
              <w:spacing w:before="20" w:after="20"/>
              <w:rPr>
                <w:rFonts w:cs="Arial"/>
              </w:rPr>
            </w:pPr>
            <w:r w:rsidRPr="00BE7E69">
              <w:rPr>
                <w:rFonts w:cs="Arial"/>
              </w:rPr>
              <w:t>(vollständige Anschrift)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05C6" w14:textId="77777777" w:rsidR="00731E02" w:rsidRDefault="00731E02" w:rsidP="0076668E">
            <w:pPr>
              <w:spacing w:before="20" w:after="20"/>
              <w:rPr>
                <w:rFonts w:cs="Arial"/>
              </w:rPr>
            </w:pPr>
            <w:r w:rsidRPr="00BE7E69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E69">
              <w:rPr>
                <w:rFonts w:cs="Arial"/>
              </w:rPr>
              <w:instrText xml:space="preserve"> FORMTEXT </w:instrText>
            </w:r>
            <w:r w:rsidRPr="00BE7E69">
              <w:rPr>
                <w:rFonts w:cs="Arial"/>
              </w:rPr>
            </w:r>
            <w:r w:rsidRPr="00BE7E69">
              <w:rPr>
                <w:rFonts w:cs="Arial"/>
              </w:rPr>
              <w:fldChar w:fldCharType="separate"/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fldChar w:fldCharType="end"/>
            </w:r>
          </w:p>
          <w:p w14:paraId="521ED767" w14:textId="77777777" w:rsidR="00621904" w:rsidRDefault="00621904" w:rsidP="0076668E">
            <w:pPr>
              <w:spacing w:before="20" w:after="20"/>
              <w:rPr>
                <w:rFonts w:cs="Arial"/>
              </w:rPr>
            </w:pPr>
            <w:r w:rsidRPr="00BE7E69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E69">
              <w:rPr>
                <w:rFonts w:cs="Arial"/>
              </w:rPr>
              <w:instrText xml:space="preserve"> FORMTEXT </w:instrText>
            </w:r>
            <w:r w:rsidRPr="00BE7E69">
              <w:rPr>
                <w:rFonts w:cs="Arial"/>
              </w:rPr>
            </w:r>
            <w:r w:rsidRPr="00BE7E69">
              <w:rPr>
                <w:rFonts w:cs="Arial"/>
              </w:rPr>
              <w:fldChar w:fldCharType="separate"/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fldChar w:fldCharType="end"/>
            </w:r>
          </w:p>
          <w:p w14:paraId="0BF1A194" w14:textId="77777777" w:rsidR="00621904" w:rsidRDefault="00621904" w:rsidP="0076668E">
            <w:pPr>
              <w:spacing w:before="20" w:after="20"/>
              <w:rPr>
                <w:rFonts w:cs="Arial"/>
              </w:rPr>
            </w:pPr>
            <w:r w:rsidRPr="00BE7E69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E69">
              <w:rPr>
                <w:rFonts w:cs="Arial"/>
              </w:rPr>
              <w:instrText xml:space="preserve"> FORMTEXT </w:instrText>
            </w:r>
            <w:r w:rsidRPr="00BE7E69">
              <w:rPr>
                <w:rFonts w:cs="Arial"/>
              </w:rPr>
            </w:r>
            <w:r w:rsidRPr="00BE7E69">
              <w:rPr>
                <w:rFonts w:cs="Arial"/>
              </w:rPr>
              <w:fldChar w:fldCharType="separate"/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fldChar w:fldCharType="end"/>
            </w:r>
          </w:p>
          <w:p w14:paraId="29828680" w14:textId="4FD05938" w:rsidR="00621904" w:rsidRPr="00BE7E69" w:rsidRDefault="00621904" w:rsidP="0076668E">
            <w:pPr>
              <w:spacing w:before="20" w:after="20"/>
              <w:rPr>
                <w:rFonts w:cs="Arial"/>
              </w:rPr>
            </w:pPr>
            <w:r w:rsidRPr="00BE7E69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7E69">
              <w:rPr>
                <w:rFonts w:cs="Arial"/>
              </w:rPr>
              <w:instrText xml:space="preserve"> FORMTEXT </w:instrText>
            </w:r>
            <w:r w:rsidRPr="00BE7E69">
              <w:rPr>
                <w:rFonts w:cs="Arial"/>
              </w:rPr>
            </w:r>
            <w:r w:rsidRPr="00BE7E69">
              <w:rPr>
                <w:rFonts w:cs="Arial"/>
              </w:rPr>
              <w:fldChar w:fldCharType="separate"/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fldChar w:fldCharType="end"/>
            </w:r>
          </w:p>
        </w:tc>
      </w:tr>
      <w:tr w:rsidR="0065423D" w:rsidRPr="00BE7E69" w14:paraId="5492F97A" w14:textId="77777777" w:rsidTr="00BB6457">
        <w:trPr>
          <w:trHeight w:hRule="exact" w:val="672"/>
        </w:trPr>
        <w:tc>
          <w:tcPr>
            <w:tcW w:w="4225" w:type="dxa"/>
            <w:shd w:val="clear" w:color="auto" w:fill="auto"/>
          </w:tcPr>
          <w:p w14:paraId="7DEE1612" w14:textId="77777777" w:rsidR="0065423D" w:rsidRPr="00BE7E69" w:rsidRDefault="0065423D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D1B17E" w14:textId="77777777" w:rsidR="0065423D" w:rsidRPr="00BE7E69" w:rsidRDefault="0065423D" w:rsidP="0076668E">
            <w:pPr>
              <w:spacing w:before="20" w:after="20"/>
              <w:rPr>
                <w:rFonts w:cs="Arial"/>
              </w:rPr>
            </w:pPr>
          </w:p>
        </w:tc>
      </w:tr>
      <w:tr w:rsidR="00731E02" w:rsidRPr="00BE7E69" w14:paraId="4CA7DFF5" w14:textId="77777777" w:rsidTr="0065423D">
        <w:tc>
          <w:tcPr>
            <w:tcW w:w="4225" w:type="dxa"/>
            <w:tcBorders>
              <w:right w:val="single" w:sz="4" w:space="0" w:color="auto"/>
            </w:tcBorders>
            <w:shd w:val="clear" w:color="auto" w:fill="auto"/>
          </w:tcPr>
          <w:p w14:paraId="37EE76A4" w14:textId="77777777" w:rsidR="00731E02" w:rsidRDefault="00296107" w:rsidP="0076668E">
            <w:pPr>
              <w:spacing w:before="20" w:after="20"/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t>Handelsname des Produkts</w:t>
            </w:r>
            <w:r w:rsidR="00731E02" w:rsidRPr="00BE7E69">
              <w:rPr>
                <w:rFonts w:cs="Arial"/>
                <w:b/>
              </w:rPr>
              <w:t>:</w:t>
            </w:r>
          </w:p>
          <w:p w14:paraId="1C9A4AC4" w14:textId="1E09AA00" w:rsidR="00453C92" w:rsidRPr="00BE7E69" w:rsidRDefault="00453C92" w:rsidP="0076668E">
            <w:pPr>
              <w:spacing w:before="20" w:after="20"/>
              <w:rPr>
                <w:rFonts w:cs="Arial"/>
                <w:b/>
              </w:rPr>
            </w:pPr>
            <w:r w:rsidRPr="00453C92">
              <w:rPr>
                <w:rFonts w:cs="Arial"/>
              </w:rPr>
              <w:t>Die Nennung mehrere Produkte oder eine Auflistung in einem separaten Anhang ist möglich</w:t>
            </w:r>
            <w:r>
              <w:rPr>
                <w:rFonts w:cs="Arial"/>
                <w:b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152E" w14:textId="77777777" w:rsidR="00453C92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E7E69">
              <w:rPr>
                <w:rFonts w:cs="Arial"/>
                <w:b/>
              </w:rPr>
              <w:instrText xml:space="preserve"> FORMTEXT </w:instrText>
            </w:r>
            <w:r w:rsidRPr="00BE7E69">
              <w:rPr>
                <w:rFonts w:cs="Arial"/>
                <w:b/>
              </w:rPr>
            </w:r>
            <w:r w:rsidRPr="00BE7E69">
              <w:rPr>
                <w:rFonts w:cs="Arial"/>
                <w:b/>
              </w:rPr>
              <w:fldChar w:fldCharType="separate"/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</w:rPr>
              <w:fldChar w:fldCharType="end"/>
            </w:r>
          </w:p>
          <w:p w14:paraId="2CBF7F79" w14:textId="77777777" w:rsidR="00453C92" w:rsidRDefault="00453C92" w:rsidP="0076668E">
            <w:pPr>
              <w:spacing w:before="20" w:after="20"/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E7E69">
              <w:rPr>
                <w:rFonts w:cs="Arial"/>
                <w:b/>
              </w:rPr>
              <w:instrText xml:space="preserve"> FORMTEXT </w:instrText>
            </w:r>
            <w:r w:rsidRPr="00BE7E69">
              <w:rPr>
                <w:rFonts w:cs="Arial"/>
                <w:b/>
              </w:rPr>
            </w:r>
            <w:r w:rsidRPr="00BE7E69">
              <w:rPr>
                <w:rFonts w:cs="Arial"/>
                <w:b/>
              </w:rPr>
              <w:fldChar w:fldCharType="separate"/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</w:rPr>
              <w:fldChar w:fldCharType="end"/>
            </w:r>
          </w:p>
          <w:p w14:paraId="00CCE76A" w14:textId="77777777" w:rsidR="00453C92" w:rsidRDefault="00453C92" w:rsidP="0076668E">
            <w:pPr>
              <w:spacing w:before="20" w:after="20"/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E7E69">
              <w:rPr>
                <w:rFonts w:cs="Arial"/>
                <w:b/>
              </w:rPr>
              <w:instrText xml:space="preserve"> FORMTEXT </w:instrText>
            </w:r>
            <w:r w:rsidRPr="00BE7E69">
              <w:rPr>
                <w:rFonts w:cs="Arial"/>
                <w:b/>
              </w:rPr>
            </w:r>
            <w:r w:rsidRPr="00BE7E69">
              <w:rPr>
                <w:rFonts w:cs="Arial"/>
                <w:b/>
              </w:rPr>
              <w:fldChar w:fldCharType="separate"/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</w:rPr>
              <w:fldChar w:fldCharType="end"/>
            </w:r>
          </w:p>
          <w:p w14:paraId="6632F9D9" w14:textId="4FD67991" w:rsidR="00453C92" w:rsidRPr="00BE7E69" w:rsidRDefault="00453C92" w:rsidP="0076668E">
            <w:pPr>
              <w:spacing w:before="20" w:after="20"/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E7E69">
              <w:rPr>
                <w:rFonts w:cs="Arial"/>
                <w:b/>
              </w:rPr>
              <w:instrText xml:space="preserve"> FORMTEXT </w:instrText>
            </w:r>
            <w:r w:rsidRPr="00BE7E69">
              <w:rPr>
                <w:rFonts w:cs="Arial"/>
                <w:b/>
              </w:rPr>
            </w:r>
            <w:r w:rsidRPr="00BE7E69">
              <w:rPr>
                <w:rFonts w:cs="Arial"/>
                <w:b/>
              </w:rPr>
              <w:fldChar w:fldCharType="separate"/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  <w:noProof/>
              </w:rPr>
              <w:t> </w:t>
            </w:r>
            <w:r w:rsidRPr="00BE7E69">
              <w:rPr>
                <w:rFonts w:cs="Arial"/>
                <w:b/>
              </w:rPr>
              <w:fldChar w:fldCharType="end"/>
            </w:r>
          </w:p>
        </w:tc>
      </w:tr>
    </w:tbl>
    <w:p w14:paraId="5F47A9F2" w14:textId="69994CB5" w:rsidR="009C53BC" w:rsidRPr="00BE7E69" w:rsidRDefault="009C53BC" w:rsidP="00B25A65">
      <w:pPr>
        <w:rPr>
          <w:rFonts w:cs="Arial"/>
          <w:b/>
        </w:rPr>
      </w:pPr>
    </w:p>
    <w:p w14:paraId="5B4F90FD" w14:textId="77777777" w:rsidR="00B51C79" w:rsidRPr="00BE7E69" w:rsidRDefault="00B51C79" w:rsidP="00B25A65">
      <w:pPr>
        <w:rPr>
          <w:rFonts w:cs="Arial"/>
          <w:b/>
        </w:rPr>
      </w:pPr>
    </w:p>
    <w:p w14:paraId="167A1F37" w14:textId="1E4F18D9" w:rsidR="00731E02" w:rsidRPr="00BE7E69" w:rsidRDefault="00731E02" w:rsidP="00B25A65">
      <w:pPr>
        <w:rPr>
          <w:rFonts w:cs="Arial"/>
          <w:b/>
        </w:rPr>
      </w:pPr>
      <w:r w:rsidRPr="00BE7E69">
        <w:rPr>
          <w:rFonts w:cs="Arial"/>
          <w:b/>
        </w:rPr>
        <w:t>Erklärung de</w:t>
      </w:r>
      <w:r w:rsidR="00FE7295">
        <w:rPr>
          <w:rFonts w:cs="Arial"/>
          <w:b/>
        </w:rPr>
        <w:t>s</w:t>
      </w:r>
      <w:r w:rsidRPr="00BE7E69">
        <w:rPr>
          <w:rFonts w:cs="Arial"/>
          <w:b/>
        </w:rPr>
        <w:t xml:space="preserve"> </w:t>
      </w:r>
      <w:r w:rsidR="00453C92">
        <w:rPr>
          <w:rFonts w:cs="Arial"/>
          <w:b/>
        </w:rPr>
        <w:t>Beschichtungsstoff</w:t>
      </w:r>
      <w:r w:rsidRPr="00BE7E69">
        <w:rPr>
          <w:rFonts w:cs="Arial"/>
          <w:b/>
        </w:rPr>
        <w:t>hersteller</w:t>
      </w:r>
      <w:r w:rsidR="00FE7295">
        <w:rPr>
          <w:rFonts w:cs="Arial"/>
          <w:b/>
        </w:rPr>
        <w:t>s</w:t>
      </w:r>
      <w:r w:rsidR="005A14D0" w:rsidRPr="00BE7E69">
        <w:rPr>
          <w:rFonts w:cs="Arial"/>
          <w:b/>
        </w:rPr>
        <w:t xml:space="preserve"> </w:t>
      </w:r>
      <w:r w:rsidR="005A14D0" w:rsidRPr="00BE7E69">
        <w:rPr>
          <w:rFonts w:cs="Arial"/>
          <w:b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92"/>
      <w:r w:rsidR="005A14D0" w:rsidRPr="00BE7E69">
        <w:rPr>
          <w:rFonts w:cs="Arial"/>
          <w:b/>
        </w:rPr>
        <w:instrText xml:space="preserve"> FORMCHECKBOX </w:instrText>
      </w:r>
      <w:r w:rsidR="00290A18">
        <w:rPr>
          <w:rFonts w:cs="Arial"/>
          <w:b/>
        </w:rPr>
      </w:r>
      <w:r w:rsidR="00290A18">
        <w:rPr>
          <w:rFonts w:cs="Arial"/>
          <w:b/>
        </w:rPr>
        <w:fldChar w:fldCharType="separate"/>
      </w:r>
      <w:r w:rsidR="005A14D0" w:rsidRPr="00BE7E69">
        <w:rPr>
          <w:rFonts w:cs="Arial"/>
          <w:b/>
        </w:rPr>
        <w:fldChar w:fldCharType="end"/>
      </w:r>
      <w:bookmarkEnd w:id="0"/>
      <w:r w:rsidR="005A14D0" w:rsidRPr="00BE7E69">
        <w:rPr>
          <w:rFonts w:cs="Arial"/>
          <w:b/>
        </w:rPr>
        <w:t xml:space="preserve"> </w:t>
      </w:r>
      <w:r w:rsidRPr="00BE7E69">
        <w:rPr>
          <w:rFonts w:cs="Arial"/>
          <w:b/>
        </w:rPr>
        <w:t>/-lieferanten</w:t>
      </w:r>
      <w:r w:rsidR="005A14D0" w:rsidRPr="00BE7E69">
        <w:rPr>
          <w:rFonts w:cs="Arial"/>
          <w:b/>
        </w:rPr>
        <w:t xml:space="preserve"> </w:t>
      </w:r>
      <w:r w:rsidR="005A14D0" w:rsidRPr="00BE7E69">
        <w:rPr>
          <w:rFonts w:cs="Arial"/>
          <w:b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93"/>
      <w:r w:rsidR="005A14D0" w:rsidRPr="00BE7E69">
        <w:rPr>
          <w:rFonts w:cs="Arial"/>
          <w:b/>
        </w:rPr>
        <w:instrText xml:space="preserve"> FORMCHECKBOX </w:instrText>
      </w:r>
      <w:r w:rsidR="00290A18">
        <w:rPr>
          <w:rFonts w:cs="Arial"/>
          <w:b/>
        </w:rPr>
      </w:r>
      <w:r w:rsidR="00290A18">
        <w:rPr>
          <w:rFonts w:cs="Arial"/>
          <w:b/>
        </w:rPr>
        <w:fldChar w:fldCharType="separate"/>
      </w:r>
      <w:r w:rsidR="005A14D0" w:rsidRPr="00BE7E69">
        <w:rPr>
          <w:rFonts w:cs="Arial"/>
          <w:b/>
        </w:rPr>
        <w:fldChar w:fldCharType="end"/>
      </w:r>
      <w:bookmarkEnd w:id="1"/>
    </w:p>
    <w:p w14:paraId="660C4AA2" w14:textId="77777777" w:rsidR="0023216E" w:rsidRDefault="0023216E" w:rsidP="00C161F3">
      <w:pPr>
        <w:rPr>
          <w:rFonts w:cs="Arial"/>
          <w:b/>
          <w:sz w:val="18"/>
          <w:szCs w:val="18"/>
        </w:rPr>
      </w:pPr>
    </w:p>
    <w:p w14:paraId="56343692" w14:textId="77777777" w:rsidR="00C161F3" w:rsidRPr="00C161F3" w:rsidRDefault="00C161F3" w:rsidP="00C161F3">
      <w:pPr>
        <w:rPr>
          <w:rFonts w:cs="Arial"/>
        </w:rPr>
      </w:pPr>
    </w:p>
    <w:p w14:paraId="2C1E6757" w14:textId="6629014B" w:rsidR="00F32CD8" w:rsidRPr="00C161F3" w:rsidRDefault="003C322D" w:rsidP="00C161F3">
      <w:pPr>
        <w:rPr>
          <w:rFonts w:cs="Arial"/>
          <w:b/>
          <w:u w:val="single"/>
        </w:rPr>
      </w:pPr>
      <w:r w:rsidRPr="00C161F3">
        <w:rPr>
          <w:rFonts w:cs="Arial"/>
          <w:b/>
          <w:u w:val="single"/>
        </w:rPr>
        <w:t>Allgemeine stoffliche Anforderungen</w:t>
      </w:r>
      <w:r w:rsidR="00453C92">
        <w:rPr>
          <w:rFonts w:cs="Arial"/>
          <w:b/>
          <w:u w:val="single"/>
        </w:rPr>
        <w:t xml:space="preserve"> (gemäß 3.1.3 der Vergabekriterien)</w:t>
      </w:r>
    </w:p>
    <w:p w14:paraId="256F4874" w14:textId="3D93F448" w:rsidR="00C161F3" w:rsidRDefault="00453C92" w:rsidP="0065423D">
      <w:pPr>
        <w:jc w:val="both"/>
      </w:pPr>
      <w:r>
        <w:t>Die Einhaltung der zutreffenden Stoffbeschränkungen des europäischen und deutschen Chemikalienrechts sowie der branchenbezogenen Regelwerke wird vorausgesetzt; dies sind für Möbel und Lattenroste insbesondere die Bestimmungen der REACH-Verordnung (besonders Anhang XIV und XVII)</w:t>
      </w:r>
      <w:r w:rsidR="00733869">
        <w:rPr>
          <w:rStyle w:val="Funotenzeichen"/>
        </w:rPr>
        <w:footnoteReference w:id="1"/>
      </w:r>
      <w:r>
        <w:t>, der POP-Verordnung</w:t>
      </w:r>
      <w:r w:rsidR="00733869">
        <w:rPr>
          <w:rStyle w:val="Funotenzeichen"/>
        </w:rPr>
        <w:footnoteReference w:id="2"/>
      </w:r>
      <w:r>
        <w:rPr>
          <w:sz w:val="13"/>
          <w:szCs w:val="13"/>
        </w:rPr>
        <w:t xml:space="preserve"> </w:t>
      </w:r>
      <w:r>
        <w:t>und der Biozidprodukte-Verordnung</w:t>
      </w:r>
      <w:r w:rsidR="00733869">
        <w:rPr>
          <w:rStyle w:val="Funotenzeichen"/>
        </w:rPr>
        <w:footnoteReference w:id="3"/>
      </w:r>
      <w:r w:rsidR="00733869">
        <w:rPr>
          <w:rStyle w:val="Funotenzeichen"/>
        </w:rPr>
        <w:footnoteReference w:id="4"/>
      </w:r>
      <w:r>
        <w:t>.</w:t>
      </w:r>
    </w:p>
    <w:p w14:paraId="405AD6BA" w14:textId="77777777" w:rsidR="00453C92" w:rsidRPr="00C161F3" w:rsidRDefault="00453C92" w:rsidP="00C161F3">
      <w:pPr>
        <w:rPr>
          <w:rFonts w:cs="Arial"/>
          <w:b/>
          <w:color w:val="auto"/>
        </w:rPr>
      </w:pPr>
    </w:p>
    <w:bookmarkStart w:id="2" w:name="_GoBack"/>
    <w:p w14:paraId="393B476F" w14:textId="77777777" w:rsidR="00F32CD8" w:rsidRPr="00C161F3" w:rsidRDefault="00F32CD8" w:rsidP="00C161F3">
      <w:pPr>
        <w:rPr>
          <w:rFonts w:cs="Arial"/>
          <w:b/>
          <w:color w:val="auto"/>
        </w:rPr>
      </w:pPr>
      <w:r w:rsidRPr="00C161F3">
        <w:rPr>
          <w:rFonts w:cs="Arial"/>
          <w:b/>
          <w:color w:val="auto"/>
        </w:rPr>
        <w:fldChar w:fldCharType="begin">
          <w:ffData>
            <w:name w:val="Kontrollkästchen89"/>
            <w:enabled/>
            <w:calcOnExit w:val="0"/>
            <w:checkBox>
              <w:sizeAuto/>
              <w:default w:val="0"/>
            </w:checkBox>
          </w:ffData>
        </w:fldChar>
      </w:r>
      <w:r w:rsidRPr="00C161F3">
        <w:rPr>
          <w:rFonts w:cs="Arial"/>
          <w:b/>
          <w:color w:val="auto"/>
        </w:rPr>
        <w:instrText xml:space="preserve"> FORMCHECKBOX </w:instrText>
      </w:r>
      <w:r w:rsidR="00290A18">
        <w:rPr>
          <w:rFonts w:cs="Arial"/>
          <w:b/>
          <w:color w:val="auto"/>
        </w:rPr>
      </w:r>
      <w:r w:rsidR="00290A18">
        <w:rPr>
          <w:rFonts w:cs="Arial"/>
          <w:b/>
          <w:color w:val="auto"/>
        </w:rPr>
        <w:fldChar w:fldCharType="separate"/>
      </w:r>
      <w:r w:rsidRPr="00C161F3">
        <w:rPr>
          <w:rFonts w:cs="Arial"/>
          <w:b/>
          <w:color w:val="auto"/>
        </w:rPr>
        <w:fldChar w:fldCharType="end"/>
      </w:r>
      <w:bookmarkEnd w:id="2"/>
      <w:r w:rsidRPr="00C161F3">
        <w:rPr>
          <w:rFonts w:cs="Arial"/>
          <w:b/>
          <w:color w:val="auto"/>
        </w:rPr>
        <w:t xml:space="preserve"> Hiermit bestätigen wir,</w:t>
      </w:r>
      <w:r w:rsidR="00521C63" w:rsidRPr="00C161F3">
        <w:rPr>
          <w:rFonts w:cs="Arial"/>
          <w:b/>
          <w:color w:val="auto"/>
        </w:rPr>
        <w:t xml:space="preserve"> </w:t>
      </w:r>
    </w:p>
    <w:p w14:paraId="32303721" w14:textId="77777777" w:rsidR="00C161F3" w:rsidRPr="00C161F3" w:rsidRDefault="00C161F3" w:rsidP="00C161F3">
      <w:pPr>
        <w:pStyle w:val="Listenabsatz"/>
        <w:ind w:left="284"/>
        <w:contextualSpacing w:val="0"/>
        <w:rPr>
          <w:rFonts w:cs="Arial"/>
        </w:rPr>
      </w:pPr>
    </w:p>
    <w:p w14:paraId="7EBFC39A" w14:textId="3E917917" w:rsidR="005529DE" w:rsidRDefault="008343BD" w:rsidP="00C161F3">
      <w:pPr>
        <w:pStyle w:val="Listenabsatz"/>
        <w:numPr>
          <w:ilvl w:val="0"/>
          <w:numId w:val="19"/>
        </w:numPr>
        <w:ind w:left="284" w:hanging="284"/>
        <w:contextualSpacing w:val="0"/>
        <w:rPr>
          <w:rFonts w:cs="Arial"/>
        </w:rPr>
      </w:pPr>
      <w:r w:rsidRPr="00C161F3">
        <w:rPr>
          <w:rFonts w:cs="Arial"/>
        </w:rPr>
        <w:t xml:space="preserve">dass </w:t>
      </w:r>
      <w:r w:rsidR="001E699E" w:rsidRPr="00C161F3">
        <w:rPr>
          <w:rFonts w:cs="Arial"/>
        </w:rPr>
        <w:t>d</w:t>
      </w:r>
      <w:r w:rsidR="00733869">
        <w:rPr>
          <w:rFonts w:cs="Arial"/>
        </w:rPr>
        <w:t>em</w:t>
      </w:r>
      <w:r w:rsidRPr="00C161F3">
        <w:rPr>
          <w:rFonts w:cs="Arial"/>
        </w:rPr>
        <w:t xml:space="preserve"> oben aufgeführten Produkt </w:t>
      </w:r>
      <w:r w:rsidR="00D84D0C" w:rsidRPr="00C161F3">
        <w:rPr>
          <w:rFonts w:cs="Arial"/>
          <w:b/>
        </w:rPr>
        <w:t>keine</w:t>
      </w:r>
      <w:r w:rsidR="00D84D0C" w:rsidRPr="00C161F3">
        <w:rPr>
          <w:rFonts w:cs="Arial"/>
        </w:rPr>
        <w:t xml:space="preserve"> Stoffe als </w:t>
      </w:r>
      <w:r w:rsidR="00D84D0C" w:rsidRPr="009D12E2">
        <w:rPr>
          <w:rFonts w:cs="Arial"/>
          <w:u w:val="single"/>
        </w:rPr>
        <w:t>konstitutionell</w:t>
      </w:r>
      <w:r w:rsidR="005D3BDB" w:rsidRPr="009D12E2">
        <w:rPr>
          <w:rFonts w:cs="Arial"/>
          <w:u w:val="single"/>
        </w:rPr>
        <w:t>e</w:t>
      </w:r>
      <w:r w:rsidR="00437836" w:rsidRPr="009D12E2">
        <w:rPr>
          <w:rFonts w:cs="Arial"/>
          <w:u w:val="single"/>
        </w:rPr>
        <w:t xml:space="preserve"> </w:t>
      </w:r>
      <w:r w:rsidR="00D84D0C" w:rsidRPr="009D12E2">
        <w:rPr>
          <w:rFonts w:cs="Arial"/>
          <w:u w:val="single"/>
        </w:rPr>
        <w:t>Bestandteile</w:t>
      </w:r>
      <w:r w:rsidR="00D84D0C" w:rsidRPr="00C161F3">
        <w:rPr>
          <w:rFonts w:cs="Arial"/>
        </w:rPr>
        <w:t xml:space="preserve"> </w:t>
      </w:r>
      <w:r w:rsidR="005D3BDB">
        <w:rPr>
          <w:rFonts w:cs="Arial"/>
        </w:rPr>
        <w:t xml:space="preserve">(d.h. Stoffe, die im Endprodukt verbleiben und in diesem eine Funktion erfüllen) </w:t>
      </w:r>
      <w:r w:rsidR="00733869">
        <w:rPr>
          <w:rFonts w:cs="Arial"/>
        </w:rPr>
        <w:t>zugesetzt sind</w:t>
      </w:r>
      <w:r w:rsidR="00733869">
        <w:rPr>
          <w:rStyle w:val="Funotenzeichen"/>
          <w:rFonts w:cs="Arial"/>
        </w:rPr>
        <w:footnoteReference w:id="5"/>
      </w:r>
      <w:r w:rsidRPr="00C161F3">
        <w:rPr>
          <w:rFonts w:cs="Arial"/>
        </w:rPr>
        <w:t>,</w:t>
      </w:r>
    </w:p>
    <w:p w14:paraId="53C9DA7D" w14:textId="77777777" w:rsidR="00646399" w:rsidRPr="00C161F3" w:rsidRDefault="00646399" w:rsidP="00646399">
      <w:pPr>
        <w:pStyle w:val="Listenabsatz"/>
        <w:ind w:left="284"/>
        <w:contextualSpacing w:val="0"/>
        <w:rPr>
          <w:rFonts w:cs="Arial"/>
        </w:rPr>
      </w:pPr>
    </w:p>
    <w:p w14:paraId="1DBFEA40" w14:textId="24DF0CD1" w:rsidR="008343BD" w:rsidRDefault="008343BD" w:rsidP="00C161F3">
      <w:pPr>
        <w:pStyle w:val="Listenabsatz"/>
        <w:numPr>
          <w:ilvl w:val="0"/>
          <w:numId w:val="26"/>
        </w:numPr>
        <w:ind w:left="567" w:hanging="283"/>
        <w:contextualSpacing w:val="0"/>
        <w:rPr>
          <w:rFonts w:cs="Arial"/>
        </w:rPr>
      </w:pPr>
      <w:r w:rsidRPr="00C161F3">
        <w:rPr>
          <w:rFonts w:cs="Arial"/>
        </w:rPr>
        <w:t>die unter der Chemikalie</w:t>
      </w:r>
      <w:r w:rsidR="00453C92">
        <w:rPr>
          <w:rFonts w:cs="Arial"/>
        </w:rPr>
        <w:t>n</w:t>
      </w:r>
      <w:r w:rsidRPr="00C161F3">
        <w:rPr>
          <w:rFonts w:cs="Arial"/>
        </w:rPr>
        <w:t xml:space="preserve">verordnung REACH als besonders besorgniserregend identifiziert und in die gemäß REACH Artikel 59, Absatz 1 erstellte Liste </w:t>
      </w:r>
      <w:r w:rsidR="00D84D0C" w:rsidRPr="00C161F3">
        <w:rPr>
          <w:rFonts w:cs="Arial"/>
        </w:rPr>
        <w:t xml:space="preserve">(sogenannte Kandidatenliste) </w:t>
      </w:r>
      <w:r w:rsidRPr="00C161F3">
        <w:rPr>
          <w:rFonts w:cs="Arial"/>
        </w:rPr>
        <w:t>aufgenommen wurden</w:t>
      </w:r>
      <w:r w:rsidR="00BB6457">
        <w:rPr>
          <w:rStyle w:val="Funotenzeichen"/>
          <w:rFonts w:cs="Arial"/>
        </w:rPr>
        <w:footnoteReference w:id="6"/>
      </w:r>
      <w:r w:rsidRPr="00C161F3">
        <w:rPr>
          <w:rFonts w:cs="Arial"/>
        </w:rPr>
        <w:t>.</w:t>
      </w:r>
    </w:p>
    <w:p w14:paraId="54CADBCB" w14:textId="77777777" w:rsidR="00453C92" w:rsidRPr="00C161F3" w:rsidRDefault="00453C92" w:rsidP="00453C92">
      <w:pPr>
        <w:pStyle w:val="Listenabsatz"/>
        <w:ind w:left="567"/>
        <w:contextualSpacing w:val="0"/>
        <w:rPr>
          <w:rFonts w:cs="Arial"/>
        </w:rPr>
      </w:pPr>
    </w:p>
    <w:p w14:paraId="2617B697" w14:textId="526DFEF2" w:rsidR="00453C92" w:rsidRDefault="00453C92" w:rsidP="00C161F3">
      <w:pPr>
        <w:pStyle w:val="Listenabsatz"/>
        <w:numPr>
          <w:ilvl w:val="0"/>
          <w:numId w:val="26"/>
        </w:numPr>
        <w:ind w:left="567" w:right="-2" w:hanging="283"/>
        <w:contextualSpacing w:val="0"/>
        <w:rPr>
          <w:rFonts w:cs="Arial"/>
        </w:rPr>
      </w:pPr>
      <w:r>
        <w:t>die gemäß den Kriterien der CLP-Verordnung</w:t>
      </w:r>
      <w:r w:rsidR="00BB6457">
        <w:rPr>
          <w:rStyle w:val="Funotenzeichen"/>
        </w:rPr>
        <w:footnoteReference w:id="7"/>
      </w:r>
      <w:r>
        <w:rPr>
          <w:sz w:val="13"/>
          <w:szCs w:val="13"/>
        </w:rPr>
        <w:t xml:space="preserve"> </w:t>
      </w:r>
      <w:r>
        <w:t>in die folgenden Gefahrenklassen und -kategorien eingestuft sind oder die die Kriterien für eine solche Einstufung erfüllen</w:t>
      </w:r>
      <w:r>
        <w:rPr>
          <w:rFonts w:cs="Arial"/>
        </w:rPr>
        <w:t>:</w:t>
      </w:r>
      <w:r w:rsidR="00BB6457">
        <w:rPr>
          <w:rStyle w:val="Funotenzeichen"/>
          <w:rFonts w:cs="Arial"/>
        </w:rPr>
        <w:footnoteReference w:id="8"/>
      </w:r>
    </w:p>
    <w:p w14:paraId="08639568" w14:textId="77777777" w:rsidR="00453C92" w:rsidRPr="00453C92" w:rsidRDefault="00453C92" w:rsidP="00453C92">
      <w:pPr>
        <w:rPr>
          <w:rFonts w:cs="Arial"/>
        </w:rPr>
      </w:pPr>
    </w:p>
    <w:p w14:paraId="137A371A" w14:textId="0B25EB5B" w:rsidR="00453C92" w:rsidRPr="00453C92" w:rsidRDefault="00453C92" w:rsidP="00453C92">
      <w:pPr>
        <w:pStyle w:val="Listenabsatz"/>
        <w:numPr>
          <w:ilvl w:val="0"/>
          <w:numId w:val="30"/>
        </w:numPr>
        <w:rPr>
          <w:rFonts w:cs="Arial"/>
        </w:rPr>
      </w:pPr>
      <w:r w:rsidRPr="00453C92">
        <w:rPr>
          <w:rFonts w:cs="Arial"/>
        </w:rPr>
        <w:t xml:space="preserve">karzinogen (krebserzeugend) der Kategorie Karz. 1A oder Karz. 1B </w:t>
      </w:r>
    </w:p>
    <w:p w14:paraId="52A09FFC" w14:textId="77777777" w:rsidR="00453C92" w:rsidRPr="00453C92" w:rsidRDefault="00453C92" w:rsidP="00453C92">
      <w:pPr>
        <w:pStyle w:val="Listenabsatz"/>
        <w:numPr>
          <w:ilvl w:val="0"/>
          <w:numId w:val="30"/>
        </w:numPr>
        <w:rPr>
          <w:rFonts w:cs="Arial"/>
        </w:rPr>
      </w:pPr>
      <w:r w:rsidRPr="00453C92">
        <w:rPr>
          <w:rFonts w:cs="Arial"/>
        </w:rPr>
        <w:t xml:space="preserve">keimzellmutagen (erbgutverändernd) der Kategorie Muta. 1A oder Muta. 1B </w:t>
      </w:r>
    </w:p>
    <w:p w14:paraId="6E64E7A5" w14:textId="77777777" w:rsidR="00453C92" w:rsidRPr="00453C92" w:rsidRDefault="00453C92" w:rsidP="00453C92">
      <w:pPr>
        <w:numPr>
          <w:ilvl w:val="0"/>
          <w:numId w:val="30"/>
        </w:numPr>
        <w:autoSpaceDE w:val="0"/>
        <w:autoSpaceDN w:val="0"/>
        <w:adjustRightInd w:val="0"/>
        <w:rPr>
          <w:rFonts w:cs="Verdana"/>
        </w:rPr>
      </w:pPr>
      <w:r w:rsidRPr="00453C92">
        <w:rPr>
          <w:rFonts w:cs="Verdana"/>
        </w:rPr>
        <w:t xml:space="preserve">reproduktionstoxisch (fortpflanzungsgefährdend) der Kategorie Repr. 1A oder Repr. 1B </w:t>
      </w:r>
    </w:p>
    <w:p w14:paraId="3BA39C89" w14:textId="494E2BC7" w:rsidR="00453C92" w:rsidRPr="00453C92" w:rsidRDefault="00453C92" w:rsidP="00453C92">
      <w:pPr>
        <w:numPr>
          <w:ilvl w:val="0"/>
          <w:numId w:val="30"/>
        </w:numPr>
        <w:autoSpaceDE w:val="0"/>
        <w:autoSpaceDN w:val="0"/>
        <w:adjustRightInd w:val="0"/>
      </w:pPr>
      <w:r w:rsidRPr="00453C92">
        <w:t xml:space="preserve">akut toxisch (giftig) der Kategorie Akut Tox. 1 oder Akut Tox. 2 </w:t>
      </w:r>
    </w:p>
    <w:p w14:paraId="0EB8FA5B" w14:textId="77777777" w:rsidR="00453C92" w:rsidRPr="00453C92" w:rsidRDefault="00453C92" w:rsidP="00453C92">
      <w:pPr>
        <w:pStyle w:val="Listenabsatz"/>
        <w:numPr>
          <w:ilvl w:val="0"/>
          <w:numId w:val="30"/>
        </w:numPr>
        <w:rPr>
          <w:rFonts w:cs="Arial"/>
        </w:rPr>
      </w:pPr>
      <w:r w:rsidRPr="00453C92">
        <w:rPr>
          <w:rFonts w:cs="Arial"/>
        </w:rPr>
        <w:t xml:space="preserve">toxisch für spezifische Zielorgane der Kategorie STOT SE 1, STOT SE 2, STOT RE 1 oder STOT RE 2 </w:t>
      </w:r>
    </w:p>
    <w:p w14:paraId="5301002B" w14:textId="77777777" w:rsidR="00453C92" w:rsidRPr="00453C92" w:rsidRDefault="00453C92" w:rsidP="005D3BDB">
      <w:pPr>
        <w:pStyle w:val="Listenabsatz"/>
        <w:ind w:left="1440"/>
        <w:rPr>
          <w:rFonts w:cs="Arial"/>
        </w:rPr>
      </w:pPr>
    </w:p>
    <w:p w14:paraId="662F24E4" w14:textId="7211C063" w:rsidR="001E47E9" w:rsidRPr="00453C92" w:rsidRDefault="005D3BDB" w:rsidP="00453C92">
      <w:pPr>
        <w:pStyle w:val="Listenabsatz"/>
        <w:ind w:left="567" w:right="-2"/>
        <w:contextualSpacing w:val="0"/>
        <w:rPr>
          <w:rFonts w:cs="Arial"/>
        </w:rPr>
      </w:pPr>
      <w:r>
        <w:rPr>
          <w:rFonts w:cs="Arial"/>
        </w:rPr>
        <w:t xml:space="preserve">Die entsprechenden H-Sätze sind: </w:t>
      </w:r>
      <w:r w:rsidR="00453C92" w:rsidRPr="00453C92">
        <w:rPr>
          <w:rFonts w:cs="Arial"/>
        </w:rPr>
        <w:t>H</w:t>
      </w:r>
      <w:r w:rsidR="001E47E9" w:rsidRPr="00453C92">
        <w:rPr>
          <w:rFonts w:cs="Arial"/>
        </w:rPr>
        <w:t xml:space="preserve">300, H310, </w:t>
      </w:r>
      <w:r w:rsidR="003E1B17" w:rsidRPr="00453C92">
        <w:rPr>
          <w:rFonts w:cs="Arial"/>
        </w:rPr>
        <w:t>H</w:t>
      </w:r>
      <w:r w:rsidR="001E47E9" w:rsidRPr="00453C92">
        <w:rPr>
          <w:rFonts w:cs="Arial"/>
        </w:rPr>
        <w:t xml:space="preserve">330, H340, H350, H350i, H360F, H360D, H360FD, </w:t>
      </w:r>
      <w:r w:rsidR="00521C63" w:rsidRPr="00453C92">
        <w:rPr>
          <w:rFonts w:cs="Arial"/>
        </w:rPr>
        <w:t>H</w:t>
      </w:r>
      <w:r w:rsidR="001E47E9" w:rsidRPr="00453C92">
        <w:rPr>
          <w:rFonts w:cs="Arial"/>
        </w:rPr>
        <w:t xml:space="preserve">360Fd, H360Df, H370, </w:t>
      </w:r>
      <w:r w:rsidR="00453C92" w:rsidRPr="00453C92">
        <w:rPr>
          <w:rFonts w:cs="Arial"/>
        </w:rPr>
        <w:t xml:space="preserve">H371, </w:t>
      </w:r>
      <w:r w:rsidR="001E47E9" w:rsidRPr="00453C92">
        <w:rPr>
          <w:rFonts w:cs="Arial"/>
        </w:rPr>
        <w:t>H372,</w:t>
      </w:r>
      <w:r w:rsidR="00453C92" w:rsidRPr="00453C92">
        <w:rPr>
          <w:rFonts w:cs="Arial"/>
        </w:rPr>
        <w:t xml:space="preserve"> H373.</w:t>
      </w:r>
    </w:p>
    <w:p w14:paraId="39A72ACD" w14:textId="07B460A2" w:rsidR="00C161F3" w:rsidRDefault="00C161F3" w:rsidP="00C161F3">
      <w:pPr>
        <w:pStyle w:val="Listenabsatz"/>
        <w:ind w:left="284"/>
        <w:contextualSpacing w:val="0"/>
        <w:rPr>
          <w:rFonts w:cs="Arial"/>
        </w:rPr>
      </w:pPr>
    </w:p>
    <w:p w14:paraId="2B5071B0" w14:textId="77777777" w:rsidR="00733869" w:rsidRPr="00733869" w:rsidRDefault="00733869" w:rsidP="00733869">
      <w:pPr>
        <w:autoSpaceDE w:val="0"/>
        <w:autoSpaceDN w:val="0"/>
        <w:adjustRightInd w:val="0"/>
        <w:rPr>
          <w:rFonts w:cs="Verdana"/>
        </w:rPr>
      </w:pPr>
      <w:r w:rsidRPr="00733869">
        <w:rPr>
          <w:rFonts w:cs="Verdana"/>
        </w:rPr>
        <w:t xml:space="preserve">Von den Regelungen ausgenommen sind </w:t>
      </w:r>
    </w:p>
    <w:p w14:paraId="4B1A6119" w14:textId="77777777" w:rsidR="0065423D" w:rsidRDefault="00733869" w:rsidP="0065423D">
      <w:pPr>
        <w:pStyle w:val="Listenabsatz"/>
        <w:numPr>
          <w:ilvl w:val="0"/>
          <w:numId w:val="34"/>
        </w:numPr>
        <w:autoSpaceDE w:val="0"/>
        <w:autoSpaceDN w:val="0"/>
        <w:adjustRightInd w:val="0"/>
        <w:spacing w:after="69"/>
        <w:rPr>
          <w:rFonts w:cs="Verdana"/>
        </w:rPr>
      </w:pPr>
      <w:r w:rsidRPr="0065423D">
        <w:rPr>
          <w:rFonts w:cs="Verdana"/>
        </w:rPr>
        <w:t xml:space="preserve">prozessbedingte, technisch unvermeidbare Verunreinigungen die unterhalb der Einstufungs-grenzen für Gemische liegen. </w:t>
      </w:r>
    </w:p>
    <w:p w14:paraId="7AD8A71D" w14:textId="2F46D306" w:rsidR="00733869" w:rsidRPr="0065423D" w:rsidRDefault="00733869" w:rsidP="0065423D">
      <w:pPr>
        <w:pStyle w:val="Listenabsatz"/>
        <w:numPr>
          <w:ilvl w:val="0"/>
          <w:numId w:val="34"/>
        </w:numPr>
        <w:autoSpaceDE w:val="0"/>
        <w:autoSpaceDN w:val="0"/>
        <w:adjustRightInd w:val="0"/>
        <w:spacing w:after="69"/>
        <w:rPr>
          <w:rFonts w:cs="Verdana"/>
        </w:rPr>
      </w:pPr>
      <w:r w:rsidRPr="0065423D">
        <w:rPr>
          <w:rFonts w:cs="Verdana"/>
        </w:rPr>
        <w:t xml:space="preserve">Monomere oder Additive, die bei der Kunststoffherstellung zu Polymeren reagieren oder chemisch fest (kovalent) in den Kunststoff eingebunden werden, wenn ihre Restkonzentra-tionen unterhalb der Einstufungsgrenze für Gemische liegen. </w:t>
      </w:r>
    </w:p>
    <w:p w14:paraId="2DEBE3B2" w14:textId="6540B128" w:rsidR="00733869" w:rsidRPr="00C161F3" w:rsidRDefault="00733869" w:rsidP="00C161F3">
      <w:pPr>
        <w:pStyle w:val="Listenabsatz"/>
        <w:ind w:left="284"/>
        <w:contextualSpacing w:val="0"/>
        <w:rPr>
          <w:rFonts w:cs="Arial"/>
        </w:rPr>
      </w:pPr>
    </w:p>
    <w:p w14:paraId="4ABD2C91" w14:textId="77777777" w:rsidR="00B35BD5" w:rsidRPr="00C161F3" w:rsidRDefault="00B35BD5" w:rsidP="00C161F3">
      <w:pPr>
        <w:rPr>
          <w:rFonts w:cs="Arial"/>
        </w:rPr>
      </w:pPr>
    </w:p>
    <w:p w14:paraId="56639C6D" w14:textId="0E898CF8" w:rsidR="00210D7D" w:rsidRDefault="0065423D" w:rsidP="00C161F3">
      <w:pPr>
        <w:rPr>
          <w:rFonts w:cs="Arial"/>
        </w:rPr>
      </w:pPr>
      <w:r>
        <w:rPr>
          <w:rFonts w:cs="Arial"/>
        </w:rPr>
        <w:t xml:space="preserve">Enthält das oben genannte Produkt Stoffe der oben ausgeschlossenen Gefahrenklassen und -kategorien, </w:t>
      </w:r>
      <w:r w:rsidR="00BB6457">
        <w:rPr>
          <w:rFonts w:cs="Arial"/>
        </w:rPr>
        <w:t>geben Sie bitte Stoffname, Kennzeichnung und Funktion an. Auf dieser Basis kann entschieden werden, ob es sich um konstitutionelle Bestandteile des Endproduktes (Möbels) handelt.</w:t>
      </w:r>
    </w:p>
    <w:tbl>
      <w:tblPr>
        <w:tblStyle w:val="Tabellenraster"/>
        <w:tblW w:w="8930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2693"/>
      </w:tblGrid>
      <w:tr w:rsidR="00BB6457" w:rsidRPr="00C161F3" w14:paraId="5924989D" w14:textId="77777777" w:rsidTr="00744AA2">
        <w:tc>
          <w:tcPr>
            <w:tcW w:w="3402" w:type="dxa"/>
          </w:tcPr>
          <w:p w14:paraId="4FC1ACAE" w14:textId="77777777" w:rsidR="00BB6457" w:rsidRPr="00BB6457" w:rsidRDefault="00BB6457" w:rsidP="00F25651">
            <w:pPr>
              <w:pStyle w:val="Listenabsatz"/>
              <w:ind w:left="0"/>
              <w:contextualSpacing w:val="0"/>
              <w:rPr>
                <w:rFonts w:cs="Arial"/>
              </w:rPr>
            </w:pPr>
            <w:r w:rsidRPr="00BB6457">
              <w:rPr>
                <w:rFonts w:cs="Arial"/>
              </w:rPr>
              <w:t>Stoff</w:t>
            </w:r>
          </w:p>
        </w:tc>
        <w:tc>
          <w:tcPr>
            <w:tcW w:w="1417" w:type="dxa"/>
          </w:tcPr>
          <w:p w14:paraId="540A7DA8" w14:textId="77777777" w:rsidR="00BB6457" w:rsidRPr="00BB6457" w:rsidRDefault="00BB6457" w:rsidP="00F25651">
            <w:pPr>
              <w:pStyle w:val="Listenabsatz"/>
              <w:ind w:left="0"/>
              <w:contextualSpacing w:val="0"/>
              <w:rPr>
                <w:rFonts w:cs="Arial"/>
              </w:rPr>
            </w:pPr>
            <w:r w:rsidRPr="00BB6457">
              <w:rPr>
                <w:rFonts w:cs="Arial"/>
              </w:rPr>
              <w:t>CAS-Nr.:</w:t>
            </w:r>
          </w:p>
        </w:tc>
        <w:tc>
          <w:tcPr>
            <w:tcW w:w="1418" w:type="dxa"/>
          </w:tcPr>
          <w:p w14:paraId="318365D5" w14:textId="77777777" w:rsidR="00BB6457" w:rsidRPr="00BB6457" w:rsidRDefault="00BB6457" w:rsidP="00F25651">
            <w:pPr>
              <w:rPr>
                <w:rFonts w:cs="Arial"/>
              </w:rPr>
            </w:pPr>
            <w:r w:rsidRPr="00BB6457">
              <w:rPr>
                <w:rFonts w:cs="Arial"/>
              </w:rPr>
              <w:t>H-Sätze</w:t>
            </w:r>
          </w:p>
        </w:tc>
        <w:tc>
          <w:tcPr>
            <w:tcW w:w="2693" w:type="dxa"/>
          </w:tcPr>
          <w:p w14:paraId="18E66104" w14:textId="77777777" w:rsidR="00BB6457" w:rsidRPr="00BB6457" w:rsidRDefault="00BB6457" w:rsidP="00F25651">
            <w:pPr>
              <w:rPr>
                <w:rFonts w:cs="Arial"/>
              </w:rPr>
            </w:pPr>
            <w:r w:rsidRPr="00BB6457">
              <w:rPr>
                <w:rFonts w:cs="Arial"/>
              </w:rPr>
              <w:t>Funktion</w:t>
            </w:r>
          </w:p>
        </w:tc>
      </w:tr>
      <w:tr w:rsidR="00BB6457" w:rsidRPr="00C161F3" w14:paraId="43D011E5" w14:textId="77777777" w:rsidTr="00744AA2">
        <w:tc>
          <w:tcPr>
            <w:tcW w:w="3402" w:type="dxa"/>
          </w:tcPr>
          <w:p w14:paraId="6BFFA7C8" w14:textId="77777777" w:rsidR="00BB6457" w:rsidRPr="00C161F3" w:rsidRDefault="00BB6457" w:rsidP="00F25651">
            <w:pPr>
              <w:pStyle w:val="Listenabsatz"/>
              <w:ind w:left="0"/>
              <w:contextualSpacing w:val="0"/>
              <w:rPr>
                <w:rFonts w:cs="Arial"/>
              </w:rPr>
            </w:pPr>
            <w:r w:rsidRPr="00C161F3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" w:name="Text29"/>
            <w:r w:rsidRPr="00C161F3">
              <w:rPr>
                <w:rFonts w:cs="Arial"/>
              </w:rPr>
              <w:instrText xml:space="preserve"> FORMTEXT </w:instrText>
            </w:r>
            <w:r w:rsidRPr="00C161F3">
              <w:rPr>
                <w:rFonts w:cs="Arial"/>
              </w:rPr>
            </w:r>
            <w:r w:rsidRPr="00C161F3">
              <w:rPr>
                <w:rFonts w:cs="Arial"/>
              </w:rPr>
              <w:fldChar w:fldCharType="separate"/>
            </w:r>
            <w:r w:rsidRPr="00C161F3">
              <w:rPr>
                <w:noProof/>
              </w:rPr>
              <w:t> </w:t>
            </w:r>
            <w:r w:rsidRPr="00C161F3">
              <w:rPr>
                <w:noProof/>
              </w:rPr>
              <w:t> </w:t>
            </w:r>
            <w:r w:rsidRPr="00C161F3">
              <w:rPr>
                <w:noProof/>
              </w:rPr>
              <w:t> </w:t>
            </w:r>
            <w:r w:rsidRPr="00C161F3">
              <w:rPr>
                <w:noProof/>
              </w:rPr>
              <w:t> </w:t>
            </w:r>
            <w:r w:rsidRPr="00C161F3">
              <w:rPr>
                <w:noProof/>
              </w:rPr>
              <w:t> </w:t>
            </w:r>
            <w:r w:rsidRPr="00C161F3">
              <w:rPr>
                <w:rFonts w:cs="Arial"/>
              </w:rPr>
              <w:fldChar w:fldCharType="end"/>
            </w:r>
          </w:p>
        </w:tc>
        <w:bookmarkEnd w:id="3"/>
        <w:tc>
          <w:tcPr>
            <w:tcW w:w="1417" w:type="dxa"/>
          </w:tcPr>
          <w:p w14:paraId="49D4A150" w14:textId="77777777" w:rsidR="00BB6457" w:rsidRPr="00C161F3" w:rsidRDefault="00BB6457" w:rsidP="00F25651">
            <w:pPr>
              <w:pStyle w:val="Listenabsatz"/>
              <w:ind w:left="0"/>
              <w:contextualSpacing w:val="0"/>
              <w:rPr>
                <w:rFonts w:cs="Arial"/>
              </w:rPr>
            </w:pPr>
            <w:r w:rsidRPr="00C161F3">
              <w:rPr>
                <w:rFonts w:cs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" w:name="Text37"/>
            <w:r w:rsidRPr="00C161F3">
              <w:rPr>
                <w:rFonts w:cs="Arial"/>
              </w:rPr>
              <w:instrText xml:space="preserve"> FORMTEXT </w:instrText>
            </w:r>
            <w:r w:rsidRPr="00C161F3">
              <w:rPr>
                <w:rFonts w:cs="Arial"/>
              </w:rPr>
            </w:r>
            <w:r w:rsidRPr="00C161F3">
              <w:rPr>
                <w:rFonts w:cs="Arial"/>
              </w:rPr>
              <w:fldChar w:fldCharType="separate"/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1418" w:type="dxa"/>
          </w:tcPr>
          <w:p w14:paraId="7D3D4510" w14:textId="77777777" w:rsidR="00BB6457" w:rsidRPr="00C161F3" w:rsidRDefault="00BB6457" w:rsidP="00F25651">
            <w:pPr>
              <w:rPr>
                <w:rFonts w:cs="Arial"/>
              </w:rPr>
            </w:pPr>
            <w:r w:rsidRPr="00C161F3">
              <w:rPr>
                <w:rFonts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Pr="00C161F3">
              <w:rPr>
                <w:rFonts w:cs="Arial"/>
              </w:rPr>
              <w:instrText xml:space="preserve"> FORMTEXT </w:instrText>
            </w:r>
            <w:r w:rsidRPr="00C161F3">
              <w:rPr>
                <w:rFonts w:cs="Arial"/>
              </w:rPr>
            </w:r>
            <w:r w:rsidRPr="00C161F3">
              <w:rPr>
                <w:rFonts w:cs="Arial"/>
              </w:rPr>
              <w:fldChar w:fldCharType="separate"/>
            </w:r>
            <w:r w:rsidRPr="00C161F3">
              <w:rPr>
                <w:noProof/>
              </w:rPr>
              <w:t> </w:t>
            </w:r>
            <w:r w:rsidRPr="00C161F3">
              <w:rPr>
                <w:noProof/>
              </w:rPr>
              <w:t> </w:t>
            </w:r>
            <w:r w:rsidRPr="00C161F3">
              <w:rPr>
                <w:noProof/>
              </w:rPr>
              <w:t> </w:t>
            </w:r>
            <w:r w:rsidRPr="00C161F3">
              <w:rPr>
                <w:noProof/>
              </w:rPr>
              <w:t> </w:t>
            </w:r>
            <w:r w:rsidRPr="00C161F3">
              <w:rPr>
                <w:noProof/>
              </w:rPr>
              <w:t> </w:t>
            </w:r>
            <w:r w:rsidRPr="00C161F3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2693" w:type="dxa"/>
          </w:tcPr>
          <w:p w14:paraId="328F7033" w14:textId="11CECB53" w:rsidR="00744AA2" w:rsidRPr="00C161F3" w:rsidRDefault="00BB6457" w:rsidP="00F25651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6" w:name="Text39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6"/>
          </w:p>
        </w:tc>
      </w:tr>
    </w:tbl>
    <w:p w14:paraId="4DF1C93B" w14:textId="503C694B" w:rsidR="00BB6457" w:rsidRDefault="00744AA2" w:rsidP="00C161F3">
      <w:pPr>
        <w:rPr>
          <w:rFonts w:cs="Arial"/>
        </w:rPr>
      </w:pPr>
      <w:r>
        <w:rPr>
          <w:rFonts w:cs="Arial"/>
        </w:rPr>
        <w:t>(Weitere Zeilen können mittels „Enter“ im Textfeld hinzugefügt werden.)</w:t>
      </w:r>
    </w:p>
    <w:p w14:paraId="5BD0255A" w14:textId="77777777" w:rsidR="00744AA2" w:rsidRDefault="00744AA2" w:rsidP="00C161F3">
      <w:pPr>
        <w:rPr>
          <w:rFonts w:cs="Arial"/>
        </w:rPr>
      </w:pPr>
    </w:p>
    <w:p w14:paraId="7EDA21AC" w14:textId="55A33806" w:rsidR="00BB6457" w:rsidRPr="00C161F3" w:rsidRDefault="00BB6457" w:rsidP="00C161F3">
      <w:pPr>
        <w:rPr>
          <w:rFonts w:cs="Arial"/>
        </w:rPr>
      </w:pPr>
      <w:r>
        <w:rPr>
          <w:rFonts w:cs="Arial"/>
        </w:rPr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C161F3" w14:paraId="2837FE6B" w14:textId="77777777" w:rsidTr="00BB6457">
        <w:trPr>
          <w:trHeight w:hRule="exact" w:val="905"/>
        </w:trPr>
        <w:tc>
          <w:tcPr>
            <w:tcW w:w="9494" w:type="dxa"/>
          </w:tcPr>
          <w:p w14:paraId="4674F510" w14:textId="77777777" w:rsidR="00B9135A" w:rsidRPr="00C161F3" w:rsidRDefault="00F53FA5" w:rsidP="00C161F3">
            <w:pPr>
              <w:rPr>
                <w:rFonts w:cs="Arial"/>
              </w:rPr>
            </w:pPr>
            <w:r w:rsidRPr="00C161F3">
              <w:rPr>
                <w:rFonts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7" w:name="Text17"/>
            <w:r w:rsidRPr="00C161F3">
              <w:rPr>
                <w:rFonts w:cs="Arial"/>
              </w:rPr>
              <w:instrText xml:space="preserve"> FORMTEXT </w:instrText>
            </w:r>
            <w:r w:rsidRPr="00C161F3">
              <w:rPr>
                <w:rFonts w:cs="Arial"/>
              </w:rPr>
            </w:r>
            <w:r w:rsidRPr="00C161F3">
              <w:rPr>
                <w:rFonts w:cs="Arial"/>
              </w:rPr>
              <w:fldChar w:fldCharType="separate"/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  <w:noProof/>
              </w:rPr>
              <w:t> </w:t>
            </w:r>
            <w:r w:rsidRPr="00C161F3">
              <w:rPr>
                <w:rFonts w:cs="Arial"/>
              </w:rPr>
              <w:fldChar w:fldCharType="end"/>
            </w:r>
            <w:bookmarkEnd w:id="7"/>
          </w:p>
          <w:p w14:paraId="0FEA3D22" w14:textId="77777777" w:rsidR="00B9135A" w:rsidRPr="00C161F3" w:rsidRDefault="00B9135A" w:rsidP="00C161F3">
            <w:pPr>
              <w:rPr>
                <w:rFonts w:cs="Arial"/>
              </w:rPr>
            </w:pPr>
          </w:p>
        </w:tc>
      </w:tr>
    </w:tbl>
    <w:p w14:paraId="07282A23" w14:textId="77777777" w:rsidR="00581C26" w:rsidRPr="00C161F3" w:rsidRDefault="00581C26" w:rsidP="00C161F3">
      <w:pPr>
        <w:rPr>
          <w:rFonts w:cs="Arial"/>
        </w:rPr>
      </w:pPr>
    </w:p>
    <w:p w14:paraId="2AE53D55" w14:textId="77777777" w:rsidR="00581C26" w:rsidRPr="00C161F3" w:rsidRDefault="00581C26" w:rsidP="00C161F3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BE7E69" w14:paraId="50EB24F4" w14:textId="77777777" w:rsidTr="00621904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76EBDB2" w14:textId="77777777" w:rsidR="00F53FA5" w:rsidRPr="00BE7E69" w:rsidRDefault="00F53FA5" w:rsidP="00B25A65">
            <w:pPr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E702B02" w14:textId="77777777" w:rsidR="00F53FA5" w:rsidRPr="00BE7E69" w:rsidRDefault="00F53FA5" w:rsidP="00AC0FE3">
            <w:pPr>
              <w:rPr>
                <w:rFonts w:cs="Arial"/>
              </w:rPr>
            </w:pPr>
            <w:r w:rsidRPr="00BE7E69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Pr="00BE7E69">
              <w:rPr>
                <w:rFonts w:cs="Arial"/>
              </w:rPr>
              <w:instrText xml:space="preserve"> FORMTEXT </w:instrText>
            </w:r>
            <w:r w:rsidRPr="00BE7E69">
              <w:rPr>
                <w:rFonts w:cs="Arial"/>
              </w:rPr>
            </w:r>
            <w:r w:rsidRPr="00BE7E69">
              <w:rPr>
                <w:rFonts w:cs="Arial"/>
              </w:rPr>
              <w:fldChar w:fldCharType="separate"/>
            </w:r>
            <w:r w:rsidR="00AC0FE3" w:rsidRPr="00BE7E69">
              <w:rPr>
                <w:rFonts w:cs="Arial"/>
              </w:rPr>
              <w:t> </w:t>
            </w:r>
            <w:r w:rsidR="00AC0FE3" w:rsidRPr="00BE7E69">
              <w:rPr>
                <w:rFonts w:cs="Arial"/>
              </w:rPr>
              <w:t> </w:t>
            </w:r>
            <w:r w:rsidR="00AC0FE3" w:rsidRPr="00BE7E69">
              <w:rPr>
                <w:rFonts w:cs="Arial"/>
              </w:rPr>
              <w:t> </w:t>
            </w:r>
            <w:r w:rsidR="00AC0FE3" w:rsidRPr="00BE7E69">
              <w:rPr>
                <w:rFonts w:cs="Arial"/>
              </w:rPr>
              <w:t> </w:t>
            </w:r>
            <w:r w:rsidR="00AC0FE3" w:rsidRPr="00BE7E69">
              <w:rPr>
                <w:rFonts w:cs="Arial"/>
              </w:rPr>
              <w:t> </w:t>
            </w:r>
            <w:r w:rsidRPr="00BE7E69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202EC14C" w14:textId="77777777" w:rsidR="00F53FA5" w:rsidRPr="00BE7E69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3CBA44B8" w14:textId="658A1BB3" w:rsidR="00F53FA5" w:rsidRPr="00BE7E69" w:rsidRDefault="005952C6" w:rsidP="00621904">
                <w:pPr>
                  <w:rPr>
                    <w:rFonts w:cs="Arial"/>
                    <w:b/>
                  </w:rPr>
                </w:pPr>
                <w:r>
                  <w:rPr>
                    <w:rFonts w:cs="Arial"/>
                    <w:b/>
                    <w:noProof/>
                  </w:rPr>
                  <w:drawing>
                    <wp:inline distT="0" distB="0" distL="0" distR="0" wp14:anchorId="235B45FE" wp14:editId="67C9015B">
                      <wp:extent cx="1466850" cy="1290988"/>
                      <wp:effectExtent l="0" t="0" r="0" b="444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BE7E69" w14:paraId="37C0A0AF" w14:textId="77777777" w:rsidTr="0082080A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83DF" w14:textId="77777777" w:rsidR="00F53FA5" w:rsidRPr="00BE7E69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bottom w:val="nil"/>
              <w:right w:val="nil"/>
            </w:tcBorders>
            <w:vAlign w:val="center"/>
          </w:tcPr>
          <w:p w14:paraId="50D0FD0B" w14:textId="77777777" w:rsidR="00F53FA5" w:rsidRPr="00BE7E69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C887293" w14:textId="77777777" w:rsidR="00F53FA5" w:rsidRPr="00BE7E69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9A05A9B" w14:textId="77777777" w:rsidR="00F53FA5" w:rsidRPr="00BE7E69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BE7E69" w14:paraId="66B70ADA" w14:textId="77777777" w:rsidTr="00744AA2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13223" w14:textId="77777777" w:rsidR="00F53FA5" w:rsidRPr="00BE7E69" w:rsidRDefault="00F53FA5" w:rsidP="00B25A65">
            <w:pPr>
              <w:rPr>
                <w:rFonts w:cs="Arial"/>
                <w:b/>
              </w:rPr>
            </w:pPr>
            <w:r w:rsidRPr="00BE7E69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D5D61" w14:textId="77777777" w:rsidR="00F53FA5" w:rsidRPr="00BE7E69" w:rsidRDefault="00AC0FE3" w:rsidP="00AC0FE3">
            <w:pPr>
              <w:rPr>
                <w:rFonts w:cs="Arial"/>
              </w:rPr>
            </w:pPr>
            <w:r w:rsidRPr="00BE7E69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9" w:name="Text19"/>
            <w:r w:rsidRPr="00BE7E69">
              <w:rPr>
                <w:rFonts w:cs="Arial"/>
              </w:rPr>
              <w:instrText xml:space="preserve"> FORMTEXT </w:instrText>
            </w:r>
            <w:r w:rsidRPr="00BE7E69">
              <w:rPr>
                <w:rFonts w:cs="Arial"/>
              </w:rPr>
            </w:r>
            <w:r w:rsidRPr="00BE7E69">
              <w:rPr>
                <w:rFonts w:cs="Arial"/>
              </w:rPr>
              <w:fldChar w:fldCharType="separate"/>
            </w:r>
            <w:r w:rsidRPr="00BE7E69">
              <w:rPr>
                <w:rFonts w:cs="Arial"/>
                <w:noProof/>
              </w:rPr>
              <w:t> </w:t>
            </w:r>
            <w:r w:rsidRPr="00BE7E69">
              <w:rPr>
                <w:rFonts w:cs="Arial"/>
                <w:noProof/>
              </w:rPr>
              <w:t> </w:t>
            </w:r>
            <w:r w:rsidRPr="00BE7E69">
              <w:rPr>
                <w:rFonts w:cs="Arial"/>
                <w:noProof/>
              </w:rPr>
              <w:t> </w:t>
            </w:r>
            <w:r w:rsidRPr="00BE7E69">
              <w:rPr>
                <w:rFonts w:cs="Arial"/>
                <w:noProof/>
              </w:rPr>
              <w:t> </w:t>
            </w:r>
            <w:r w:rsidRPr="00BE7E69">
              <w:rPr>
                <w:rFonts w:cs="Arial"/>
                <w:noProof/>
              </w:rPr>
              <w:t> </w:t>
            </w:r>
            <w:r w:rsidRPr="00BE7E69"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30042509" w14:textId="77777777" w:rsidR="00F53FA5" w:rsidRPr="00BE7E69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0D9919" w14:textId="77777777" w:rsidR="00F53FA5" w:rsidRPr="00BE7E69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172844EF" w14:textId="77777777" w:rsidR="0076549D" w:rsidRPr="00BE7E69" w:rsidRDefault="0069688C" w:rsidP="00B25A65">
      <w:pPr>
        <w:jc w:val="right"/>
        <w:rPr>
          <w:rFonts w:cs="Arial"/>
        </w:rPr>
      </w:pPr>
      <w:r w:rsidRPr="00BE7E69">
        <w:rPr>
          <w:rFonts w:cs="Arial"/>
          <w:b/>
        </w:rPr>
        <w:t>Rechtsverbindliche Unterschrift / Firmenstempel</w:t>
      </w:r>
    </w:p>
    <w:sectPr w:rsidR="0076549D" w:rsidRPr="00BE7E69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3DC8812D" w:rsidR="008F3719" w:rsidRPr="00B9135A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B9135A">
      <w:rPr>
        <w:rFonts w:cs="Arial"/>
      </w:rPr>
      <w:t xml:space="preserve">Anlage </w:t>
    </w:r>
    <w:r w:rsidR="00BB6457">
      <w:rPr>
        <w:rFonts w:cs="Arial"/>
      </w:rPr>
      <w:t>4</w:t>
    </w:r>
    <w:r w:rsidR="00290A18">
      <w:rPr>
        <w:rFonts w:cs="Arial"/>
      </w:rPr>
      <w:t xml:space="preserve"> - 23.02.2022</w:t>
    </w:r>
    <w:r w:rsidRPr="00B9135A">
      <w:rPr>
        <w:rFonts w:cs="Arial"/>
      </w:rPr>
      <w:t xml:space="preserve"> </w:t>
    </w:r>
    <w:r w:rsidRPr="00B9135A">
      <w:rPr>
        <w:rFonts w:cs="Arial"/>
      </w:rPr>
      <w:tab/>
    </w:r>
    <w:r w:rsidRPr="00B9135A">
      <w:rPr>
        <w:rStyle w:val="Seitenzahl"/>
        <w:rFonts w:cs="Arial"/>
      </w:rPr>
      <w:fldChar w:fldCharType="begin"/>
    </w:r>
    <w:r w:rsidRPr="00B9135A">
      <w:rPr>
        <w:rStyle w:val="Seitenzahl"/>
        <w:rFonts w:cs="Arial"/>
      </w:rPr>
      <w:instrText xml:space="preserve"> PAGE </w:instrText>
    </w:r>
    <w:r w:rsidRPr="00B9135A">
      <w:rPr>
        <w:rStyle w:val="Seitenzahl"/>
        <w:rFonts w:cs="Arial"/>
      </w:rPr>
      <w:fldChar w:fldCharType="separate"/>
    </w:r>
    <w:r w:rsidR="00B9135A">
      <w:rPr>
        <w:rStyle w:val="Seitenzahl"/>
        <w:rFonts w:cs="Arial"/>
        <w:noProof/>
      </w:rPr>
      <w:t>1</w:t>
    </w:r>
    <w:r w:rsidRPr="00B9135A">
      <w:rPr>
        <w:rStyle w:val="Seitenzahl"/>
        <w:rFonts w:cs="Arial"/>
      </w:rPr>
      <w:fldChar w:fldCharType="end"/>
    </w:r>
    <w:r w:rsidRPr="00B9135A">
      <w:rPr>
        <w:rStyle w:val="Seitenzahl"/>
        <w:rFonts w:cs="Arial"/>
      </w:rPr>
      <w:t>/</w:t>
    </w:r>
    <w:r w:rsidRPr="00B9135A">
      <w:rPr>
        <w:rStyle w:val="Seitenzahl"/>
        <w:rFonts w:cs="Arial"/>
      </w:rPr>
      <w:fldChar w:fldCharType="begin"/>
    </w:r>
    <w:r w:rsidRPr="00B9135A">
      <w:rPr>
        <w:rStyle w:val="Seitenzahl"/>
        <w:rFonts w:cs="Arial"/>
      </w:rPr>
      <w:instrText xml:space="preserve"> NUMPAGES </w:instrText>
    </w:r>
    <w:r w:rsidRPr="00B9135A">
      <w:rPr>
        <w:rStyle w:val="Seitenzahl"/>
        <w:rFonts w:cs="Arial"/>
      </w:rPr>
      <w:fldChar w:fldCharType="separate"/>
    </w:r>
    <w:r w:rsidR="00B9135A">
      <w:rPr>
        <w:rStyle w:val="Seitenzahl"/>
        <w:rFonts w:cs="Arial"/>
        <w:noProof/>
      </w:rPr>
      <w:t>2</w:t>
    </w:r>
    <w:r w:rsidRPr="00B9135A">
      <w:rPr>
        <w:rStyle w:val="Seitenzahl"/>
        <w:rFonts w:cs="Arial"/>
      </w:rPr>
      <w:fldChar w:fldCharType="end"/>
    </w:r>
    <w:r w:rsidR="00B9135A">
      <w:rPr>
        <w:rStyle w:val="Seitenzahl"/>
        <w:rFonts w:cs="Arial"/>
      </w:rPr>
      <w:tab/>
      <w:t xml:space="preserve">     DE</w:t>
    </w:r>
    <w:r w:rsidRPr="00B9135A">
      <w:rPr>
        <w:rStyle w:val="Seitenzahl"/>
        <w:rFonts w:cs="Arial"/>
      </w:rPr>
      <w:t xml:space="preserve">-UZ </w:t>
    </w:r>
    <w:r w:rsidR="00BB6457">
      <w:rPr>
        <w:rStyle w:val="Seitenzahl"/>
        <w:rFonts w:cs="Arial"/>
      </w:rPr>
      <w:t>38</w:t>
    </w:r>
    <w:r w:rsidRPr="00B9135A">
      <w:rPr>
        <w:rStyle w:val="Seitenzahl"/>
        <w:rFonts w:cs="Arial"/>
      </w:rPr>
      <w:t xml:space="preserve"> Ausgabe </w:t>
    </w:r>
    <w:r w:rsidR="00F32CD8">
      <w:rPr>
        <w:rStyle w:val="Seitenzahl"/>
        <w:rFonts w:cs="Arial"/>
      </w:rPr>
      <w:t>Januar 20</w:t>
    </w:r>
    <w:r w:rsidR="00BB6457">
      <w:rPr>
        <w:rStyle w:val="Seitenzahl"/>
        <w:rFonts w:cs="Arial"/>
      </w:rPr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  <w:footnote w:id="1">
    <w:p w14:paraId="2F1C0DDA" w14:textId="0E3E90AC" w:rsidR="00733869" w:rsidRDefault="007338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Verordnung EG Nr. 1906/2006 über die Registrierung, Bewertung, Zulassung und Beschränkung chemischer Stoffe, kurz REACH (Registration, Evaluation and Authorisation and Restriction of Chemicals) </w:t>
      </w:r>
      <w:r>
        <w:t xml:space="preserve"> </w:t>
      </w:r>
    </w:p>
  </w:footnote>
  <w:footnote w:id="2">
    <w:p w14:paraId="46C20BA9" w14:textId="1140D4FA" w:rsidR="00733869" w:rsidRDefault="007338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Verordnung (EU) 2019/1021 des Europäischen Parlaments und des Rates vom 20. Juni 2019 über persistente organische Schadstoffe </w:t>
      </w:r>
      <w:r>
        <w:t xml:space="preserve"> </w:t>
      </w:r>
    </w:p>
  </w:footnote>
  <w:footnote w:id="3">
    <w:p w14:paraId="05C68AF4" w14:textId="20F6F7FA" w:rsidR="00733869" w:rsidRDefault="007338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Verordnung (EU) Nr. 528/2012 des Europäischen Parlaments und des Rates vom 22. Mai 2012 über die Bereitstellung auf dem Markt und die Verwendung von Biozidprodukten </w:t>
      </w:r>
      <w:r>
        <w:t xml:space="preserve"> </w:t>
      </w:r>
    </w:p>
  </w:footnote>
  <w:footnote w:id="4">
    <w:p w14:paraId="700F4C6A" w14:textId="35909BC3" w:rsidR="00733869" w:rsidRDefault="007338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Sofern für das spezifische Produkt weitere rechtliche Regelungen gelten, sind diese ebenfalls einzuhalten. </w:t>
      </w:r>
      <w:r>
        <w:t xml:space="preserve"> </w:t>
      </w:r>
    </w:p>
  </w:footnote>
  <w:footnote w:id="5">
    <w:p w14:paraId="6DDF4610" w14:textId="5B7A4DBE" w:rsidR="00733869" w:rsidRDefault="007338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Formaldehyd ist von diesen allgemeinen Anforderungen ausgenommen. Für diese Substanz </w:t>
      </w:r>
      <w:proofErr w:type="gramStart"/>
      <w:r>
        <w:rPr>
          <w:sz w:val="18"/>
          <w:szCs w:val="18"/>
        </w:rPr>
        <w:t>gelten  gesonderte</w:t>
      </w:r>
      <w:proofErr w:type="gramEnd"/>
      <w:r>
        <w:rPr>
          <w:sz w:val="18"/>
          <w:szCs w:val="18"/>
        </w:rPr>
        <w:t xml:space="preserve">, in den Vergabekriterien aufgeführte Anforderungen. </w:t>
      </w:r>
      <w:r>
        <w:t xml:space="preserve"> </w:t>
      </w:r>
    </w:p>
  </w:footnote>
  <w:footnote w:id="6">
    <w:p w14:paraId="3A782245" w14:textId="77777777" w:rsidR="00BB6457" w:rsidRPr="00BB6457" w:rsidRDefault="00BB6457" w:rsidP="00BB6457">
      <w:pPr>
        <w:pStyle w:val="Default"/>
        <w:rPr>
          <w:rFonts w:ascii="Verdana" w:hAnsi="Verdana" w:cs="Verdana"/>
          <w:sz w:val="18"/>
          <w:szCs w:val="18"/>
        </w:rPr>
      </w:pPr>
      <w:r>
        <w:rPr>
          <w:rStyle w:val="Funotenzeichen"/>
        </w:rPr>
        <w:footnoteRef/>
      </w:r>
      <w:r>
        <w:t></w:t>
      </w:r>
      <w:r w:rsidRPr="00BB6457">
        <w:rPr>
          <w:rFonts w:ascii="Verdana" w:hAnsi="Verdana" w:cs="Verdana"/>
          <w:sz w:val="18"/>
          <w:szCs w:val="18"/>
        </w:rPr>
        <w:t xml:space="preserve">Es gilt die Fassung der Kandidatenliste zum Zeitpunkt der Antragsstellung. Die Kandidatenliste in der jeweils aktuellen Fassung findet sich unter: </w:t>
      </w:r>
    </w:p>
    <w:p w14:paraId="1BFB85D2" w14:textId="2DC789A2" w:rsidR="00BB6457" w:rsidRDefault="00BB6457" w:rsidP="00BB6457">
      <w:pPr>
        <w:pStyle w:val="Funotentext"/>
      </w:pPr>
      <w:r w:rsidRPr="00BB6457">
        <w:rPr>
          <w:rFonts w:cs="Verdana"/>
          <w:color w:val="0000FF"/>
          <w:sz w:val="18"/>
          <w:szCs w:val="18"/>
        </w:rPr>
        <w:t xml:space="preserve">https://echa.europa.eu/de/regulations/reach/candidate-list-substances-in-articles </w:t>
      </w:r>
      <w:r w:rsidRPr="00BB6457">
        <w:rPr>
          <w:rFonts w:cs="Verdana"/>
          <w:sz w:val="24"/>
          <w:szCs w:val="24"/>
        </w:rPr>
        <w:t xml:space="preserve"> </w:t>
      </w:r>
    </w:p>
  </w:footnote>
  <w:footnote w:id="7">
    <w:p w14:paraId="7178DCE3" w14:textId="1199C02B" w:rsidR="00BB6457" w:rsidRDefault="00BB645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Verordnung (EG) Nr. 1272/2008 über die Einstufung, Kennzeichnung und Verpackung von Stoffen und Gemischen, kurz CLP-Verordnung (Classification, Labelling and Packaging). Sie ersetzt die alten Richt-linien 67/548/EWG (Stoff-RL) und 1999/45/EG (Zubereitungs-RL). </w:t>
      </w:r>
      <w:r>
        <w:t xml:space="preserve"> </w:t>
      </w:r>
    </w:p>
  </w:footnote>
  <w:footnote w:id="8">
    <w:p w14:paraId="60DA7523" w14:textId="032593E0" w:rsidR="00BB6457" w:rsidRDefault="00BB6457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Die harmonisierten Einstufungen und Kennzeichnungen gefährlicher Stoffe finden sich in Anhang VI, Teil 3 der CLP-Verordnung. Weiterhin ist auf der Internetseite der Europäischen Chemikalienagentur ECHA ein umfassendes Einstufungs- und Kennzeichnungsverzeichnis öffentlich zugänglich, das darüber hinaus alle Selbsteinstufungen von gefährlichen Stoffen durch die Hersteller enthält: ECHA Einstufungs- und Kennzeichnungsverzeichnis.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77777777" w:rsidR="008F3719" w:rsidRDefault="00B9135A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D959650" wp14:editId="2EB4555A">
          <wp:simplePos x="0" y="0"/>
          <wp:positionH relativeFrom="column">
            <wp:posOffset>5133340</wp:posOffset>
          </wp:positionH>
          <wp:positionV relativeFrom="paragraph">
            <wp:posOffset>-442595</wp:posOffset>
          </wp:positionV>
          <wp:extent cx="759017" cy="532800"/>
          <wp:effectExtent l="0" t="0" r="3175" b="63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5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27"/>
  </w:num>
  <w:num w:numId="4">
    <w:abstractNumId w:val="33"/>
  </w:num>
  <w:num w:numId="5">
    <w:abstractNumId w:val="10"/>
  </w:num>
  <w:num w:numId="6">
    <w:abstractNumId w:val="30"/>
  </w:num>
  <w:num w:numId="7">
    <w:abstractNumId w:val="32"/>
  </w:num>
  <w:num w:numId="8">
    <w:abstractNumId w:val="22"/>
  </w:num>
  <w:num w:numId="9">
    <w:abstractNumId w:val="24"/>
  </w:num>
  <w:num w:numId="10">
    <w:abstractNumId w:val="14"/>
  </w:num>
  <w:num w:numId="11">
    <w:abstractNumId w:val="29"/>
  </w:num>
  <w:num w:numId="12">
    <w:abstractNumId w:val="17"/>
  </w:num>
  <w:num w:numId="13">
    <w:abstractNumId w:val="13"/>
  </w:num>
  <w:num w:numId="14">
    <w:abstractNumId w:val="6"/>
  </w:num>
  <w:num w:numId="15">
    <w:abstractNumId w:val="20"/>
  </w:num>
  <w:num w:numId="16">
    <w:abstractNumId w:val="15"/>
  </w:num>
  <w:num w:numId="17">
    <w:abstractNumId w:val="23"/>
  </w:num>
  <w:num w:numId="18">
    <w:abstractNumId w:val="21"/>
  </w:num>
  <w:num w:numId="19">
    <w:abstractNumId w:val="8"/>
  </w:num>
  <w:num w:numId="20">
    <w:abstractNumId w:val="16"/>
  </w:num>
  <w:num w:numId="21">
    <w:abstractNumId w:val="7"/>
  </w:num>
  <w:num w:numId="22">
    <w:abstractNumId w:val="4"/>
  </w:num>
  <w:num w:numId="23">
    <w:abstractNumId w:val="19"/>
  </w:num>
  <w:num w:numId="24">
    <w:abstractNumId w:val="5"/>
  </w:num>
  <w:num w:numId="25">
    <w:abstractNumId w:val="28"/>
  </w:num>
  <w:num w:numId="26">
    <w:abstractNumId w:val="18"/>
  </w:num>
  <w:num w:numId="27">
    <w:abstractNumId w:val="3"/>
  </w:num>
  <w:num w:numId="28">
    <w:abstractNumId w:val="0"/>
  </w:num>
  <w:num w:numId="29">
    <w:abstractNumId w:val="9"/>
  </w:num>
  <w:num w:numId="30">
    <w:abstractNumId w:val="12"/>
  </w:num>
  <w:num w:numId="31">
    <w:abstractNumId w:val="2"/>
  </w:num>
  <w:num w:numId="32">
    <w:abstractNumId w:val="25"/>
  </w:num>
  <w:num w:numId="33">
    <w:abstractNumId w:val="1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Y3aBo5HfwDMZCIFwZcqpz1lHOA1V6vOT6KVPnNESS7uRY5s8Db92Y5Fk6gwhjyvDnMcq3Fyx+8DrFJVZq4eVg==" w:salt="y5HhmhNBQjc+uaJ/TzKI3Q==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0294-3304-4FC2-8FC6-59510A2F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de Boor, Susanne</cp:lastModifiedBy>
  <cp:revision>6</cp:revision>
  <cp:lastPrinted>2020-05-14T11:04:00Z</cp:lastPrinted>
  <dcterms:created xsi:type="dcterms:W3CDTF">2022-02-15T12:45:00Z</dcterms:created>
  <dcterms:modified xsi:type="dcterms:W3CDTF">2022-02-23T10:53:00Z</dcterms:modified>
</cp:coreProperties>
</file>