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53D39" w14:textId="77777777" w:rsidR="004B5C84" w:rsidRDefault="004B5C84" w:rsidP="004B5C84">
      <w:pPr>
        <w:tabs>
          <w:tab w:val="left" w:pos="6804"/>
        </w:tabs>
        <w:jc w:val="both"/>
        <w:rPr>
          <w:rFonts w:cs="Arial"/>
          <w:szCs w:val="22"/>
        </w:rPr>
      </w:pPr>
    </w:p>
    <w:tbl>
      <w:tblPr>
        <w:tblW w:w="101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163"/>
        <w:gridCol w:w="2693"/>
      </w:tblGrid>
      <w:tr w:rsidR="004B5C84" w14:paraId="34E47F40" w14:textId="77777777" w:rsidTr="00041E37"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14:paraId="0E9A5A73" w14:textId="77777777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b/>
              </w:rPr>
              <w:t>Annex 5 to the contract pursuant to DE-UZ 84a</w:t>
            </w:r>
          </w:p>
          <w:p w14:paraId="528C9DBB" w14:textId="77777777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14:paraId="778BF25C" w14:textId="77777777" w:rsidR="004B5C84" w:rsidRDefault="004B5C84" w:rsidP="004B5C8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b/>
              </w:rPr>
              <w:t>Environmental Label for</w:t>
            </w:r>
          </w:p>
          <w:p w14:paraId="4EDDB50C" w14:textId="77777777" w:rsidR="004B5C84" w:rsidRDefault="004B5C84" w:rsidP="004B5C8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b/>
              </w:rPr>
              <w:t>“Sanitary Additives Compatible with Wastewater Treatment Plants”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707E" w14:textId="77777777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14:paraId="4323512A" w14:textId="77777777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14:paraId="3CED855C" w14:textId="77777777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14:paraId="7F21F0BC" w14:textId="77777777"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Please use this</w:t>
            </w:r>
          </w:p>
          <w:p w14:paraId="541D6617" w14:textId="77777777"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14:paraId="06E25BB2" w14:textId="77777777"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printed form!</w:t>
            </w:r>
          </w:p>
        </w:tc>
      </w:tr>
    </w:tbl>
    <w:p w14:paraId="3CF28DF2" w14:textId="77777777" w:rsidR="004B5C84" w:rsidRDefault="004B5C84" w:rsidP="004B5C84">
      <w:pPr>
        <w:jc w:val="both"/>
        <w:rPr>
          <w:rFonts w:cs="Arial"/>
          <w:szCs w:val="22"/>
        </w:rPr>
      </w:pPr>
    </w:p>
    <w:p w14:paraId="403C52A2" w14:textId="77777777" w:rsidR="004B5C84" w:rsidRDefault="004B5C84" w:rsidP="004B5C84">
      <w:pPr>
        <w:jc w:val="both"/>
        <w:rPr>
          <w:rFonts w:cs="Arial"/>
          <w:szCs w:val="22"/>
        </w:rPr>
      </w:pPr>
      <w:r>
        <w:t>Information on sanitary additives containing microorganisms according to the verification requirement in Paragraph 3.7 of the Basic Award Criteria</w:t>
      </w:r>
    </w:p>
    <w:p w14:paraId="653AE2E5" w14:textId="77777777" w:rsidR="004B5C84" w:rsidRDefault="004B5C84" w:rsidP="004B5C84">
      <w:pPr>
        <w:jc w:val="both"/>
        <w:rPr>
          <w:rFonts w:cs="Arial"/>
          <w:szCs w:val="2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B5C84" w14:paraId="0953CCED" w14:textId="77777777">
        <w:tc>
          <w:tcPr>
            <w:tcW w:w="9142" w:type="dxa"/>
          </w:tcPr>
          <w:p w14:paraId="1F1F676D" w14:textId="77777777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>Product name of the sanitary additive:</w:t>
            </w: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0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0"/>
          </w:p>
          <w:p w14:paraId="12CF7A38" w14:textId="493F5F82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" w:name="Text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1"/>
          </w:p>
          <w:p w14:paraId="3C9083F8" w14:textId="77777777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" w:name="Text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2"/>
          </w:p>
          <w:p w14:paraId="0F23A1D4" w14:textId="77777777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>Manufacturer of the microbiological culture:</w:t>
            </w: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3"/>
          </w:p>
          <w:p w14:paraId="65040899" w14:textId="77777777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6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4" w:name="Text6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4"/>
          </w:p>
          <w:p w14:paraId="66CAB377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 w14:paraId="4CD388AD" w14:textId="77777777">
        <w:tc>
          <w:tcPr>
            <w:tcW w:w="9142" w:type="dxa"/>
          </w:tcPr>
          <w:p w14:paraId="6EE95AC4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14:paraId="094BF3AA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>Name of the microbial strain</w:t>
            </w:r>
            <w:r w:rsidR="00742008">
              <w:rPr>
                <w:rStyle w:val="Funotenzeichen"/>
                <w:rFonts w:cs="Arial"/>
                <w:szCs w:val="22"/>
              </w:rPr>
              <w:footnoteReference w:id="1"/>
            </w:r>
            <w:r>
              <w:t xml:space="preserve">: </w:t>
            </w:r>
            <w:r>
              <w:rPr>
                <w:rFonts w:cs="Arial"/>
              </w:rPr>
              <w:fldChar w:fldCharType="begin" w:fldLock="1">
                <w:ffData>
                  <w:name w:val="Text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5" w:name="Text7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5"/>
          </w:p>
          <w:p w14:paraId="41CF67F2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 w14:paraId="68C87303" w14:textId="77777777">
        <w:tc>
          <w:tcPr>
            <w:tcW w:w="9142" w:type="dxa"/>
          </w:tcPr>
          <w:p w14:paraId="6A2F45EA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14:paraId="3299FF85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>Quantities of</w:t>
            </w:r>
          </w:p>
          <w:p w14:paraId="58EC5F2A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>colony-forming units per litre or kilogram</w:t>
            </w:r>
          </w:p>
          <w:p w14:paraId="7F0BC3E4" w14:textId="56A4F957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>in the product preparation (CFU/l) or (CFU/kg):</w:t>
            </w:r>
            <w:r>
              <w:tab/>
            </w: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6" w:name="Text1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</w:t>
            </w:r>
            <w:bookmarkStart w:id="7" w:name="_GoBack"/>
            <w:bookmarkEnd w:id="7"/>
            <w:r>
              <w:t>   </w:t>
            </w:r>
            <w:r>
              <w:rPr>
                <w:rFonts w:cs="Arial"/>
              </w:rPr>
              <w:fldChar w:fldCharType="end"/>
            </w:r>
            <w:bookmarkEnd w:id="6"/>
          </w:p>
          <w:p w14:paraId="016708C7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 w14:paraId="0A748F26" w14:textId="77777777">
        <w:tc>
          <w:tcPr>
            <w:tcW w:w="9142" w:type="dxa"/>
          </w:tcPr>
          <w:p w14:paraId="6CF1272F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14:paraId="7A792D5B" w14:textId="4AE5FFFC" w:rsidR="00742008" w:rsidRPr="00742008" w:rsidRDefault="00742008" w:rsidP="004B5C84">
            <w:pPr>
              <w:jc w:val="both"/>
              <w:rPr>
                <w:rFonts w:cs="Arial"/>
                <w:szCs w:val="22"/>
              </w:rPr>
            </w:pPr>
            <w:r>
              <w:t>The microorganisms</w:t>
            </w:r>
            <w:r w:rsidRPr="004A4FC6">
              <w:rPr>
                <w:rStyle w:val="Funotenzeichen"/>
              </w:rPr>
              <w:footnoteReference w:id="2"/>
            </w:r>
            <w:r>
              <w:t xml:space="preserve"> are classified in group 1 in the currently valid version of TRBA 466</w:t>
            </w:r>
            <w:r w:rsidRPr="004A4FC6">
              <w:rPr>
                <w:rStyle w:val="Funotenzeichen"/>
              </w:rPr>
              <w:footnoteReference w:id="3"/>
            </w:r>
            <w:r w:rsidRPr="004A4FC6"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t xml:space="preserve"> </w:t>
            </w:r>
            <w:r>
              <w:t xml:space="preserve"> “Classification of prokaryotes (bacteria and archaea) into risk groups</w:t>
            </w:r>
            <w:r w:rsidR="00967CC6">
              <w:t>”</w:t>
            </w:r>
            <w:r>
              <w:t>.</w:t>
            </w:r>
          </w:p>
          <w:p w14:paraId="15CE02DC" w14:textId="77777777" w:rsidR="00742008" w:rsidRDefault="00742008" w:rsidP="004B5C84">
            <w:pPr>
              <w:jc w:val="both"/>
              <w:rPr>
                <w:rFonts w:cs="Arial"/>
                <w:szCs w:val="22"/>
              </w:rPr>
            </w:pPr>
          </w:p>
          <w:p w14:paraId="1B505CB5" w14:textId="09076C3D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 xml:space="preserve">Yes      </w:t>
            </w:r>
            <w:r>
              <w:rPr>
                <w:rFonts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3"/>
            <w:r>
              <w:rPr>
                <w:rFonts w:cs="Arial"/>
              </w:rPr>
              <w:instrText xml:space="preserve"> FORMCHECKBOX </w:instrText>
            </w:r>
            <w:r w:rsidR="009B0BCA">
              <w:rPr>
                <w:rFonts w:cs="Arial"/>
              </w:rPr>
            </w:r>
            <w:r w:rsidR="009B0BCA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9"/>
            <w:r>
              <w:t xml:space="preserve">                    No     </w:t>
            </w:r>
            <w:r>
              <w:rPr>
                <w:rFonts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Kontrollkästchen5"/>
            <w:r>
              <w:rPr>
                <w:rFonts w:cs="Arial"/>
              </w:rPr>
              <w:instrText xml:space="preserve"> FORMCHECKBOX </w:instrText>
            </w:r>
            <w:r w:rsidR="009B0BCA">
              <w:rPr>
                <w:rFonts w:cs="Arial"/>
              </w:rPr>
            </w:r>
            <w:r w:rsidR="009B0BCA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0"/>
          </w:p>
          <w:p w14:paraId="75015ABA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14:paraId="50027CA4" w14:textId="77777777" w:rsidR="004B5C84" w:rsidRDefault="004B5C84" w:rsidP="00742008">
            <w:pPr>
              <w:jc w:val="both"/>
              <w:rPr>
                <w:rFonts w:cs="Arial"/>
                <w:szCs w:val="22"/>
              </w:rPr>
            </w:pPr>
          </w:p>
        </w:tc>
      </w:tr>
      <w:tr w:rsidR="004B5C84" w14:paraId="5CF30D7E" w14:textId="77777777">
        <w:tc>
          <w:tcPr>
            <w:tcW w:w="9142" w:type="dxa"/>
          </w:tcPr>
          <w:p w14:paraId="34A46A0A" w14:textId="77777777" w:rsidR="004B5C84" w:rsidRDefault="00742008" w:rsidP="004B5C84">
            <w:pPr>
              <w:jc w:val="both"/>
              <w:rPr>
                <w:rFonts w:cs="Arial"/>
                <w:szCs w:val="22"/>
              </w:rPr>
            </w:pPr>
            <w:r>
              <w:t>Genetically modified microorganisms in the sense of the German Genetic Engineering Act (GenTG) and biocidal microorganisms in the sense of the Biocidal Products Regulation have not been added.</w:t>
            </w:r>
          </w:p>
          <w:p w14:paraId="2284D52E" w14:textId="77777777" w:rsidR="004B5C84" w:rsidRDefault="004B5C84" w:rsidP="002E3CCE">
            <w:pPr>
              <w:jc w:val="both"/>
              <w:rPr>
                <w:rFonts w:cs="Arial"/>
                <w:szCs w:val="22"/>
              </w:rPr>
            </w:pPr>
          </w:p>
        </w:tc>
      </w:tr>
    </w:tbl>
    <w:p w14:paraId="7359750F" w14:textId="77777777" w:rsidR="005A6FE2" w:rsidRDefault="005A6FE2" w:rsidP="004B5C84">
      <w:pPr>
        <w:jc w:val="both"/>
        <w:rPr>
          <w:rFonts w:cs="Arial"/>
          <w:szCs w:val="22"/>
        </w:rPr>
      </w:pPr>
    </w:p>
    <w:p w14:paraId="49ECBBEE" w14:textId="77777777" w:rsidR="00BF6A6D" w:rsidRDefault="00BF6A6D" w:rsidP="004B5C84">
      <w:pPr>
        <w:jc w:val="both"/>
        <w:rPr>
          <w:rFonts w:cs="Arial"/>
          <w:szCs w:val="22"/>
        </w:rPr>
      </w:pPr>
    </w:p>
    <w:p w14:paraId="19F2807D" w14:textId="77777777" w:rsidR="00BF6A6D" w:rsidRDefault="00BF6A6D" w:rsidP="004B5C84">
      <w:pPr>
        <w:jc w:val="both"/>
        <w:rPr>
          <w:rFonts w:cs="Arial"/>
          <w:szCs w:val="22"/>
        </w:rPr>
      </w:pPr>
    </w:p>
    <w:p w14:paraId="07380BE3" w14:textId="77777777" w:rsidR="00BF6A6D" w:rsidRDefault="00BF6A6D" w:rsidP="004B5C84">
      <w:pPr>
        <w:jc w:val="both"/>
        <w:rPr>
          <w:rFonts w:cs="Arial"/>
          <w:szCs w:val="22"/>
        </w:rPr>
      </w:pPr>
    </w:p>
    <w:p w14:paraId="0C2CBA17" w14:textId="77777777" w:rsidR="00BF6A6D" w:rsidRDefault="00BF6A6D" w:rsidP="004B5C84">
      <w:pPr>
        <w:jc w:val="both"/>
        <w:rPr>
          <w:rFonts w:cs="Arial"/>
          <w:szCs w:val="22"/>
        </w:rPr>
      </w:pPr>
    </w:p>
    <w:p w14:paraId="2AEBC7CB" w14:textId="77777777" w:rsidR="00BF6A6D" w:rsidRDefault="00BF6A6D" w:rsidP="004B5C84">
      <w:pPr>
        <w:jc w:val="both"/>
        <w:rPr>
          <w:rFonts w:cs="Arial"/>
          <w:szCs w:val="22"/>
        </w:rPr>
      </w:pPr>
    </w:p>
    <w:p w14:paraId="325C7C81" w14:textId="77777777" w:rsidR="00BF6A6D" w:rsidRDefault="00BF6A6D" w:rsidP="004B5C84">
      <w:pPr>
        <w:jc w:val="both"/>
        <w:rPr>
          <w:rFonts w:cs="Arial"/>
          <w:szCs w:val="22"/>
        </w:rPr>
      </w:pPr>
    </w:p>
    <w:p w14:paraId="21213ED3" w14:textId="77777777" w:rsidR="00BF6A6D" w:rsidRDefault="00BF6A6D" w:rsidP="004B5C84">
      <w:pPr>
        <w:jc w:val="both"/>
        <w:rPr>
          <w:rFonts w:cs="Arial"/>
          <w:szCs w:val="22"/>
        </w:rPr>
      </w:pPr>
    </w:p>
    <w:p w14:paraId="1373F5F4" w14:textId="77777777" w:rsidR="00BF6A6D" w:rsidRDefault="00BF6A6D" w:rsidP="004B5C84">
      <w:pPr>
        <w:jc w:val="both"/>
        <w:rPr>
          <w:rFonts w:cs="Arial"/>
          <w:szCs w:val="22"/>
        </w:rPr>
      </w:pPr>
    </w:p>
    <w:p w14:paraId="62AF4830" w14:textId="749A501E"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t>Location:</w:t>
      </w:r>
      <w:r>
        <w:rPr>
          <w:rFonts w:cs="Arial"/>
        </w:rPr>
        <w:fldChar w:fldCharType="begin" w:fldLock="1">
          <w:ffData>
            <w:name w:val="Text8"/>
            <w:enabled/>
            <w:calcOnExit w:val="0"/>
            <w:textInput>
              <w:maxLength w:val="35"/>
            </w:textInput>
          </w:ffData>
        </w:fldChar>
      </w:r>
      <w:bookmarkStart w:id="11" w:name="Text8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11"/>
      <w:r>
        <w:tab/>
        <w:t>Manufacturer</w:t>
      </w:r>
    </w:p>
    <w:p w14:paraId="79713C44" w14:textId="77777777"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tab/>
      </w:r>
      <w:r>
        <w:tab/>
        <w:t>of the microbiological culture:</w:t>
      </w:r>
    </w:p>
    <w:p w14:paraId="0821ECF3" w14:textId="77777777"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t>Date:</w:t>
      </w:r>
      <w:r>
        <w:tab/>
      </w:r>
      <w:r>
        <w:rPr>
          <w:rFonts w:cs="Arial"/>
        </w:rPr>
        <w:fldChar w:fldCharType="begin" w:fldLock="1">
          <w:ffData>
            <w:name w:val="Text9"/>
            <w:enabled/>
            <w:calcOnExit w:val="0"/>
            <w:textInput>
              <w:maxLength w:val="15"/>
            </w:textInput>
          </w:ffData>
        </w:fldChar>
      </w:r>
      <w:bookmarkStart w:id="12" w:name="Text9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12"/>
      <w:r>
        <w:tab/>
        <w:t>(legally binding signature</w:t>
      </w:r>
    </w:p>
    <w:p w14:paraId="188BDDA7" w14:textId="77777777" w:rsidR="00D41A9A" w:rsidRPr="004B5C84" w:rsidRDefault="004B5C84" w:rsidP="004B5C84">
      <w:pPr>
        <w:tabs>
          <w:tab w:val="left" w:pos="5670"/>
        </w:tabs>
      </w:pPr>
      <w:r>
        <w:tab/>
        <w:t xml:space="preserve"> and company stamp)</w:t>
      </w:r>
    </w:p>
    <w:sectPr w:rsidR="00D41A9A" w:rsidRPr="004B5C84" w:rsidSect="000343BE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FF8F7" w14:textId="77777777" w:rsidR="003C1FFD" w:rsidRDefault="003C1FFD">
      <w:r>
        <w:separator/>
      </w:r>
    </w:p>
  </w:endnote>
  <w:endnote w:type="continuationSeparator" w:id="0">
    <w:p w14:paraId="67358855" w14:textId="77777777" w:rsidR="003C1FFD" w:rsidRDefault="003C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2C7CE" w14:textId="77777777" w:rsidR="005B1FA6" w:rsidRDefault="005B1FA6" w:rsidP="000343BE">
    <w:pPr>
      <w:pStyle w:val="Fuzeile"/>
      <w:ind w:right="360"/>
    </w:pPr>
    <w:r>
      <w:t>Annex 5 to the contract</w:t>
    </w:r>
    <w:r>
      <w:tab/>
    </w:r>
    <w:r w:rsidRPr="000E4C21">
      <w:rPr>
        <w:rStyle w:val="Seitenzahl"/>
        <w:rFonts w:cs="Arial"/>
      </w:rPr>
      <w:fldChar w:fldCharType="begin"/>
    </w:r>
    <w:r w:rsidRPr="000E4C21">
      <w:rPr>
        <w:rStyle w:val="Seitenzahl"/>
        <w:rFonts w:cs="Arial"/>
      </w:rPr>
      <w:instrText xml:space="preserve"> PAGE </w:instrText>
    </w:r>
    <w:r w:rsidRPr="000E4C21">
      <w:rPr>
        <w:rStyle w:val="Seitenzahl"/>
        <w:rFonts w:cs="Arial"/>
      </w:rPr>
      <w:fldChar w:fldCharType="separate"/>
    </w:r>
    <w:r w:rsidR="009F15B7">
      <w:rPr>
        <w:rStyle w:val="Seitenzahl"/>
        <w:rFonts w:cs="Arial"/>
      </w:rPr>
      <w:t>1</w:t>
    </w:r>
    <w:r w:rsidRPr="000E4C21">
      <w:rPr>
        <w:rStyle w:val="Seitenzahl"/>
        <w:rFonts w:cs="Arial"/>
      </w:rPr>
      <w:fldChar w:fldCharType="end"/>
    </w:r>
    <w:r>
      <w:t>/1</w:t>
    </w:r>
    <w:r>
      <w:tab/>
      <w:t xml:space="preserve">DE-UZ 84a Edition </w:t>
    </w:r>
    <w:r>
      <w:rPr>
        <w:rStyle w:val="Seitenzahl"/>
      </w:rPr>
      <w:t>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DF7D1" w14:textId="77777777" w:rsidR="003C1FFD" w:rsidRDefault="003C1FFD">
      <w:r>
        <w:separator/>
      </w:r>
    </w:p>
  </w:footnote>
  <w:footnote w:type="continuationSeparator" w:id="0">
    <w:p w14:paraId="64FA81B8" w14:textId="77777777" w:rsidR="003C1FFD" w:rsidRDefault="003C1FFD">
      <w:r>
        <w:continuationSeparator/>
      </w:r>
    </w:p>
  </w:footnote>
  <w:footnote w:id="1">
    <w:p w14:paraId="31572C0B" w14:textId="77777777" w:rsidR="00742008" w:rsidRDefault="00742008">
      <w:pPr>
        <w:pStyle w:val="Funotentext"/>
      </w:pPr>
      <w:r>
        <w:rPr>
          <w:rStyle w:val="Funotenzeichen"/>
        </w:rPr>
        <w:footnoteRef/>
      </w:r>
      <w:r>
        <w:t xml:space="preserve"> Please complete a form for every microbial strain</w:t>
      </w:r>
    </w:p>
  </w:footnote>
  <w:footnote w:id="2">
    <w:p w14:paraId="784172FE" w14:textId="77777777" w:rsidR="00742008" w:rsidRPr="0011497C" w:rsidRDefault="00742008" w:rsidP="00742008">
      <w:pPr>
        <w:pStyle w:val="Funotentext"/>
      </w:pPr>
      <w:r>
        <w:rPr>
          <w:rStyle w:val="Funotenzeichen"/>
        </w:rPr>
        <w:footnoteRef/>
      </w:r>
      <w:r>
        <w:t xml:space="preserve"> Definition of “microorganism” according to § 3 GenTSV and EU Directive 2000/54/EC </w:t>
      </w:r>
    </w:p>
  </w:footnote>
  <w:footnote w:id="3">
    <w:p w14:paraId="01E561AE" w14:textId="77777777" w:rsidR="00742008" w:rsidRDefault="00742008" w:rsidP="00742008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8" w:name="_Hlk51180046"/>
      <w:r>
        <w:t xml:space="preserve">Technical Rules for Biological Agents (TRBA)  </w:t>
      </w:r>
      <w:hyperlink r:id="rId1" w:history="1">
        <w:r>
          <w:rPr>
            <w:rStyle w:val="Hyperlink"/>
          </w:rPr>
          <w:t>https://www.baua.de/DE/Angebote/Rechtstexte-und-Technische-Regeln/Regelwerk/TRBA/TRBA.html</w:t>
        </w:r>
      </w:hyperlink>
      <w:bookmarkEnd w:id="8"/>
    </w:p>
    <w:p w14:paraId="57E0F6CC" w14:textId="77777777" w:rsidR="00742008" w:rsidRPr="0011497C" w:rsidRDefault="00742008" w:rsidP="0074200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DE157" w14:textId="77777777" w:rsidR="005B1FA6" w:rsidRDefault="009F15B7" w:rsidP="000343BE">
    <w:pPr>
      <w:pStyle w:val="Kopfzeile"/>
      <w:jc w:val="right"/>
    </w:pPr>
    <w:r>
      <w:rPr>
        <w:noProof/>
      </w:rPr>
      <w:drawing>
        <wp:inline distT="0" distB="0" distL="0" distR="0" wp14:anchorId="493A5169" wp14:editId="5D52175D">
          <wp:extent cx="903605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UYtaeB3eso2UEoSvHGfo3Bgx8Crg78nbjruERZFD+IeeIsUygzNGarv2I21mppt/wNcrPHM5oNiOX73pNLb7Q==" w:salt="fdSptVW5+5lP/hxgrE2Kw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1E37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9621E"/>
    <w:rsid w:val="000A0FF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1758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2665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3CCE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38B3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67C3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1FFD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EA9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5C8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A6FE2"/>
    <w:rsid w:val="005B1FA6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2008"/>
    <w:rsid w:val="00743D7B"/>
    <w:rsid w:val="00744DAB"/>
    <w:rsid w:val="007450A6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00EA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D7729"/>
    <w:rsid w:val="008E2BEF"/>
    <w:rsid w:val="008E7988"/>
    <w:rsid w:val="008E7E64"/>
    <w:rsid w:val="008F1BFA"/>
    <w:rsid w:val="008F6F65"/>
    <w:rsid w:val="008F7E7D"/>
    <w:rsid w:val="00902157"/>
    <w:rsid w:val="009054E2"/>
    <w:rsid w:val="00907F0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CC6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0BCA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15B7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3C02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847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3DB5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6A6D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22BB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057C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21BE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06375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742008"/>
    <w:rPr>
      <w:rFonts w:ascii="Arial" w:hAnsi="Arial"/>
    </w:rPr>
  </w:style>
  <w:style w:type="character" w:styleId="Hyperlink">
    <w:name w:val="Hyperlink"/>
    <w:basedOn w:val="Absatz-Standardschriftart"/>
    <w:uiPriority w:val="99"/>
    <w:qFormat/>
    <w:rsid w:val="007420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aua.de/DE/Angebote/Rechtstexte-und-Technische-Regeln/Regelwerk/TRBA/TRBA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C0BAC-43B4-480A-BBE4-55C6B3BE6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13</cp:revision>
  <dcterms:created xsi:type="dcterms:W3CDTF">2019-12-17T08:54:00Z</dcterms:created>
  <dcterms:modified xsi:type="dcterms:W3CDTF">2021-05-12T09:35:00Z</dcterms:modified>
</cp:coreProperties>
</file>