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0F62B" w14:textId="77777777" w:rsidR="00C05112" w:rsidRDefault="00C05112" w:rsidP="00C05112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2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83"/>
        <w:gridCol w:w="2694"/>
      </w:tblGrid>
      <w:tr w:rsidR="00C05112" w14:paraId="5333BEBC" w14:textId="77777777" w:rsidTr="00B40683"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14:paraId="7620B73E" w14:textId="77777777"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>Annex 4 to the contract pursuant to DE-UZ 84a</w:t>
            </w:r>
          </w:p>
          <w:p w14:paraId="6022CDBE" w14:textId="77777777"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14:paraId="323BD48E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3C561FF5" w14:textId="285B49E0" w:rsidR="00C05112" w:rsidRDefault="00C05112" w:rsidP="00C05112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</w:rPr>
              <w:t xml:space="preserve">Environmental label for </w:t>
            </w:r>
            <w:r w:rsidR="00B40683">
              <w:rPr>
                <w:b/>
              </w:rPr>
              <w:br/>
            </w:r>
            <w:r>
              <w:rPr>
                <w:b/>
              </w:rPr>
              <w:t>“Sanitary Additives Compatible with Wastewater Treatment Plants”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C1B6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6A58366F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552D3FED" w14:textId="77777777"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43FA4DC0" w14:textId="77777777" w:rsidR="00C05112" w:rsidRDefault="00C05112" w:rsidP="00C05112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Please use this</w:t>
            </w:r>
          </w:p>
          <w:p w14:paraId="748592BE" w14:textId="77777777" w:rsidR="00C05112" w:rsidRDefault="00C05112" w:rsidP="00C05112">
            <w:pPr>
              <w:tabs>
                <w:tab w:val="left" w:pos="5670"/>
              </w:tabs>
              <w:jc w:val="center"/>
            </w:pPr>
          </w:p>
          <w:p w14:paraId="435B749D" w14:textId="77777777" w:rsidR="00C05112" w:rsidRDefault="00C05112" w:rsidP="00C05112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>printed form!</w:t>
            </w:r>
          </w:p>
          <w:p w14:paraId="269592F6" w14:textId="77777777"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14:paraId="03290433" w14:textId="77777777" w:rsidR="00C05112" w:rsidRDefault="00C05112" w:rsidP="00C05112">
      <w:pPr>
        <w:spacing w:line="360" w:lineRule="auto"/>
        <w:jc w:val="both"/>
      </w:pPr>
    </w:p>
    <w:p w14:paraId="5792BA18" w14:textId="77777777" w:rsidR="00C05112" w:rsidRDefault="00C05112" w:rsidP="00C05112">
      <w:pPr>
        <w:spacing w:line="360" w:lineRule="auto"/>
        <w:jc w:val="both"/>
      </w:pPr>
    </w:p>
    <w:p w14:paraId="32FA12F3" w14:textId="77777777" w:rsidR="00C05112" w:rsidRDefault="00C05112" w:rsidP="00C05112">
      <w:pPr>
        <w:spacing w:line="360" w:lineRule="auto"/>
        <w:jc w:val="both"/>
        <w:rPr>
          <w:b/>
        </w:rPr>
      </w:pPr>
      <w:bookmarkStart w:id="0" w:name="_Hlk71712005"/>
      <w:r>
        <w:rPr>
          <w:b/>
        </w:rPr>
        <w:t xml:space="preserve">Declaration by the applicant </w:t>
      </w:r>
      <w:bookmarkEnd w:id="0"/>
      <w:r>
        <w:rPr>
          <w:b/>
        </w:rPr>
        <w:t xml:space="preserve">or fragrance supplier, </w:t>
      </w:r>
      <w:bookmarkStart w:id="1" w:name="_Hlk71712020"/>
      <w:r>
        <w:rPr>
          <w:b/>
        </w:rPr>
        <w:t xml:space="preserve">according to Paragraph </w:t>
      </w:r>
      <w:bookmarkEnd w:id="1"/>
      <w:r>
        <w:rPr>
          <w:b/>
        </w:rPr>
        <w:t>3.6</w:t>
      </w:r>
    </w:p>
    <w:p w14:paraId="3EB5B1CB" w14:textId="77777777" w:rsidR="00C05112" w:rsidRDefault="00C05112" w:rsidP="00C05112">
      <w:pPr>
        <w:spacing w:line="360" w:lineRule="auto"/>
        <w:jc w:val="both"/>
      </w:pPr>
    </w:p>
    <w:p w14:paraId="5B729774" w14:textId="3647EB1E" w:rsidR="00C05112" w:rsidRDefault="00A7099A" w:rsidP="00A7099A">
      <w:pPr>
        <w:spacing w:line="360" w:lineRule="auto"/>
        <w:jc w:val="both"/>
      </w:pPr>
      <w:r>
        <w:t>Trade name:</w:t>
      </w:r>
      <w:r>
        <w:tab/>
      </w:r>
      <w:r w:rsidR="00AE0B60">
        <w:tab/>
      </w:r>
      <w:r w:rsidR="00AE0B60">
        <w:tab/>
      </w:r>
      <w:r>
        <w:rPr>
          <w:rFonts w:cs="Arial"/>
        </w:rPr>
        <w:fldChar w:fldCharType="begin" w:fldLock="1">
          <w:ffData>
            <w:name w:val="Text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r>
        <w:br/>
        <w:t>Manufacturer/distributor:</w:t>
      </w:r>
      <w:r>
        <w:tab/>
      </w:r>
      <w:r>
        <w:rPr>
          <w:rFonts w:cs="Arial"/>
        </w:rPr>
        <w:fldChar w:fldCharType="begin" w:fldLock="1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2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2"/>
    </w:p>
    <w:p w14:paraId="56292DC2" w14:textId="77777777" w:rsidR="00C05112" w:rsidRDefault="00C05112" w:rsidP="00C05112"/>
    <w:p w14:paraId="04CD458B" w14:textId="77777777" w:rsidR="00C05112" w:rsidRDefault="00C05112" w:rsidP="00C835C0">
      <w:pPr>
        <w:tabs>
          <w:tab w:val="left" w:pos="6237"/>
        </w:tabs>
      </w:pPr>
      <w:bookmarkStart w:id="3" w:name="_Hlk71712161"/>
      <w:r>
        <w:t xml:space="preserve">We hereby declare </w:t>
      </w:r>
      <w:bookmarkEnd w:id="3"/>
      <w:r>
        <w:t>compliance with the following requirements:</w:t>
      </w:r>
      <w:r>
        <w:tab/>
      </w:r>
    </w:p>
    <w:p w14:paraId="51F1A5B5" w14:textId="77777777" w:rsidR="00C05112" w:rsidRDefault="00C05112" w:rsidP="00C05112">
      <w:pPr>
        <w:jc w:val="both"/>
      </w:pPr>
    </w:p>
    <w:p w14:paraId="3E6F0425" w14:textId="77777777" w:rsidR="00C05112" w:rsidRPr="005B18FC" w:rsidRDefault="00C05112" w:rsidP="00C05112">
      <w:pPr>
        <w:jc w:val="both"/>
        <w:rPr>
          <w:rFonts w:cs="Arial"/>
          <w:sz w:val="24"/>
        </w:rPr>
      </w:pPr>
    </w:p>
    <w:p w14:paraId="43FECECA" w14:textId="5D9657B6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 xml:space="preserve">All of the substances added to the product as fragrances/components of fragrance mixtures must have been manufactured, handled and/or applied in accordance with the </w:t>
      </w:r>
      <w:bookmarkStart w:id="4" w:name="_Hlk55385982"/>
      <w:r>
        <w:rPr>
          <w:rFonts w:ascii="Arial" w:hAnsi="Arial"/>
          <w:sz w:val="22"/>
        </w:rPr>
        <w:t>code of practice of the International Fragrance Association (IFRA)</w:t>
      </w:r>
      <w:bookmarkEnd w:id="4"/>
      <w:r w:rsidRPr="005B18FC">
        <w:rPr>
          <w:rStyle w:val="Funotenzeichen"/>
          <w:rFonts w:ascii="Arial" w:hAnsi="Arial" w:cs="Arial"/>
          <w:sz w:val="22"/>
        </w:rPr>
        <w:footnoteReference w:id="1"/>
      </w:r>
      <w:r>
        <w:rPr>
          <w:rFonts w:ascii="Arial" w:hAnsi="Arial"/>
          <w:sz w:val="22"/>
        </w:rPr>
        <w:t xml:space="preserve"> or they must be included on the </w:t>
      </w:r>
      <w:bookmarkStart w:id="5" w:name="_Hlk55385992"/>
      <w:r>
        <w:rPr>
          <w:rFonts w:ascii="Arial" w:hAnsi="Arial"/>
          <w:sz w:val="22"/>
        </w:rPr>
        <w:t>GRAS list from the FDA</w:t>
      </w:r>
      <w:bookmarkEnd w:id="5"/>
      <w:r>
        <w:rPr>
          <w:rFonts w:ascii="Arial" w:hAnsi="Arial"/>
          <w:sz w:val="22"/>
        </w:rPr>
        <w:t>.</w:t>
      </w:r>
      <w:r w:rsidRPr="005B18FC">
        <w:rPr>
          <w:rStyle w:val="Funotenzeichen"/>
          <w:rFonts w:ascii="Arial" w:hAnsi="Arial" w:cs="Arial"/>
          <w:sz w:val="22"/>
        </w:rPr>
        <w:footnoteReference w:id="2"/>
      </w:r>
      <w:r w:rsidRPr="005B18FC">
        <w:rPr>
          <w:rStyle w:val="Funotenzeichen"/>
          <w:rFonts w:ascii="Arial" w:hAnsi="Arial" w:cs="Arial"/>
          <w:sz w:val="22"/>
        </w:rPr>
        <w:t xml:space="preserve"> </w:t>
      </w:r>
      <w:r>
        <w:rPr>
          <w:rStyle w:val="Funotenzeichen"/>
          <w:rFonts w:ascii="Arial" w:hAnsi="Arial"/>
          <w:sz w:val="22"/>
        </w:rPr>
        <w:t xml:space="preserve"> </w:t>
      </w:r>
    </w:p>
    <w:p w14:paraId="215002F0" w14:textId="7E27CF3F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bookmarkStart w:id="6" w:name="_Hlk40364704"/>
      <w:r>
        <w:rPr>
          <w:rFonts w:ascii="Arial" w:hAnsi="Arial"/>
          <w:sz w:val="22"/>
        </w:rPr>
        <w:t>Fragrances / components of fragrances</w:t>
      </w:r>
      <w:bookmarkStart w:id="7" w:name="_Ref520965227"/>
      <w:r w:rsidRPr="005B18FC">
        <w:rPr>
          <w:rStyle w:val="Funotenzeichen"/>
          <w:rFonts w:ascii="Arial" w:hAnsi="Arial" w:cs="Arial"/>
          <w:sz w:val="22"/>
        </w:rPr>
        <w:footnoteReference w:id="3"/>
      </w:r>
      <w:bookmarkEnd w:id="7"/>
      <w:r>
        <w:rPr>
          <w:rFonts w:ascii="Arial" w:hAnsi="Arial"/>
          <w:sz w:val="22"/>
        </w:rPr>
        <w:t>, classified as H317 (May cause an allergic skin reaction) must not be present in the end product in concentrations ≥ 0.10%</w:t>
      </w:r>
      <w:bookmarkEnd w:id="6"/>
      <w:r>
        <w:rPr>
          <w:rFonts w:ascii="Arial" w:hAnsi="Arial"/>
          <w:sz w:val="22"/>
        </w:rPr>
        <w:t xml:space="preserve">. </w:t>
      </w:r>
      <w:bookmarkStart w:id="8" w:name="_Hlk54094570"/>
      <w:r>
        <w:rPr>
          <w:rFonts w:ascii="Arial" w:hAnsi="Arial"/>
          <w:sz w:val="22"/>
        </w:rPr>
        <w:t>If lower classification limits exist in specific cases, these must be applied.</w:t>
      </w:r>
    </w:p>
    <w:bookmarkEnd w:id="8"/>
    <w:p w14:paraId="158D65B7" w14:textId="5846A5E3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Fragrances / components of fragrances</w:t>
      </w:r>
      <w:r>
        <w:rPr>
          <w:rStyle w:val="Funotenzeichen"/>
          <w:rFonts w:ascii="Arial" w:hAnsi="Arial"/>
          <w:sz w:val="22"/>
        </w:rPr>
        <w:t>15</w:t>
      </w:r>
      <w:r>
        <w:rPr>
          <w:rFonts w:ascii="Arial" w:hAnsi="Arial"/>
          <w:sz w:val="22"/>
        </w:rPr>
        <w:t xml:space="preserve"> classified as </w:t>
      </w:r>
      <w:bookmarkStart w:id="9" w:name="_Hlk40364738"/>
      <w:r>
        <w:rPr>
          <w:rFonts w:ascii="Arial" w:hAnsi="Arial"/>
          <w:sz w:val="22"/>
        </w:rPr>
        <w:t>H334 (May cause allergy or asthma symptoms or breathing difficulties if inhaled</w:t>
      </w:r>
      <w:bookmarkEnd w:id="9"/>
      <w:r>
        <w:rPr>
          <w:rFonts w:ascii="Arial" w:hAnsi="Arial"/>
          <w:sz w:val="22"/>
        </w:rPr>
        <w:t>) must not be present in the end product in concentrations ≥ 0.010%.</w:t>
      </w:r>
    </w:p>
    <w:p w14:paraId="6C83DD9E" w14:textId="77777777" w:rsidR="00C05112" w:rsidRDefault="00C05112" w:rsidP="00C05112">
      <w:pPr>
        <w:jc w:val="both"/>
      </w:pPr>
    </w:p>
    <w:p w14:paraId="19D9E2D3" w14:textId="77777777" w:rsidR="00C05112" w:rsidRDefault="00C05112" w:rsidP="00C05112">
      <w:pPr>
        <w:jc w:val="both"/>
      </w:pPr>
    </w:p>
    <w:p w14:paraId="56DF65D5" w14:textId="77777777" w:rsidR="00C05112" w:rsidRDefault="009502A1" w:rsidP="00C05112">
      <w:pPr>
        <w:jc w:val="both"/>
      </w:pPr>
      <w:r>
        <w:t xml:space="preserve">The fragrance contains the following substances that have been assigned the risk phrases H317 and/or H334: </w:t>
      </w:r>
    </w:p>
    <w:p w14:paraId="53528A86" w14:textId="77777777" w:rsidR="009502A1" w:rsidRDefault="009502A1" w:rsidP="00C05112">
      <w:pPr>
        <w:jc w:val="both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559"/>
        <w:gridCol w:w="1276"/>
        <w:gridCol w:w="1134"/>
        <w:gridCol w:w="1417"/>
      </w:tblGrid>
      <w:tr w:rsidR="009502A1" w14:paraId="0856E9D1" w14:textId="77777777" w:rsidTr="000F34A5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910F8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Functional description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CCF37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Trade 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31A4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Chemical designation according to IUPAC nomenclature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B5769" w14:textId="77777777" w:rsidR="009502A1" w:rsidRPr="0018699C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CAS number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55AA5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Content (% by mass)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33D64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H Phrases</w:t>
            </w:r>
          </w:p>
        </w:tc>
      </w:tr>
      <w:tr w:rsidR="009502A1" w14:paraId="49DDDDD9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AB28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10" w:name="_GoBack"/>
            <w:r>
              <w:t>     </w:t>
            </w:r>
            <w:bookmarkEnd w:id="10"/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6C1CD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11" w:name="Text8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585A7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2" w:name="Text9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529A5" w14:textId="77777777" w:rsidR="009502A1" w:rsidRPr="009368EC" w:rsidRDefault="009502A1" w:rsidP="00770BDE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13" w:name="Text10"/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77A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4" w:name="Text1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4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1F76C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45483DAB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B22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3B10C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179D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2BE58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2DC8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162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DF41E11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293B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B034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264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E11E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7F5A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7CA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326EEE4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2398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lastRenderedPageBreak/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5071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D0505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675C0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FED90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98A9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0835B556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77C76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EC0B0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09A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7D9F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E25C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698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5EDBDFA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A698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020BC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4B65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34274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2DBD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C7E15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4EE2B34F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EB3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4D307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082B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48CA3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2C58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611B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6BFD6DDE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B40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7E0E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B195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8E7EB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5E1C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2C2F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056B8549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CC113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7F79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2B8F7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EDCC2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7D03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BFB1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11E3C8E3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4E74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9A3F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47A1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CE779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8F75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63533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6A9E5A65" w14:textId="77777777" w:rsidR="009502A1" w:rsidRDefault="009502A1" w:rsidP="00C05112">
      <w:pPr>
        <w:jc w:val="both"/>
      </w:pPr>
    </w:p>
    <w:p w14:paraId="57FEBBCB" w14:textId="77777777" w:rsidR="00C05112" w:rsidRDefault="00C05112" w:rsidP="00C05112">
      <w:pPr>
        <w:jc w:val="both"/>
      </w:pPr>
    </w:p>
    <w:p w14:paraId="62773230" w14:textId="77777777" w:rsidR="00740D27" w:rsidRDefault="00740D27" w:rsidP="00C05112">
      <w:pPr>
        <w:jc w:val="both"/>
      </w:pPr>
    </w:p>
    <w:p w14:paraId="11CD344E" w14:textId="77777777" w:rsidR="00740D27" w:rsidRDefault="00740D27" w:rsidP="00C05112">
      <w:pPr>
        <w:jc w:val="both"/>
      </w:pPr>
    </w:p>
    <w:p w14:paraId="085C5826" w14:textId="77777777" w:rsidR="00740D27" w:rsidRDefault="00740D27" w:rsidP="00C05112">
      <w:pPr>
        <w:jc w:val="both"/>
      </w:pPr>
    </w:p>
    <w:p w14:paraId="59AE6C0A" w14:textId="77777777" w:rsidR="00740D27" w:rsidRDefault="00740D27" w:rsidP="00C05112">
      <w:pPr>
        <w:jc w:val="both"/>
      </w:pPr>
    </w:p>
    <w:p w14:paraId="1373AB5B" w14:textId="77777777" w:rsidR="00740D27" w:rsidRDefault="00740D27" w:rsidP="00C05112">
      <w:pPr>
        <w:jc w:val="both"/>
      </w:pPr>
    </w:p>
    <w:p w14:paraId="57816EDD" w14:textId="77777777" w:rsidR="00C05112" w:rsidRDefault="00C05112" w:rsidP="00C05112">
      <w:pPr>
        <w:jc w:val="both"/>
      </w:pPr>
    </w:p>
    <w:p w14:paraId="1B8705F4" w14:textId="77777777" w:rsidR="00EA03E2" w:rsidRDefault="00EA03E2" w:rsidP="00EA03E2">
      <w:pPr>
        <w:jc w:val="both"/>
      </w:pPr>
    </w:p>
    <w:p w14:paraId="25FC2A2C" w14:textId="43BA2113"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bookmarkStart w:id="15" w:name="_Hlk71712065"/>
      <w:r>
        <w:t>Location:</w:t>
      </w:r>
      <w:bookmarkEnd w:id="15"/>
      <w:r>
        <w:rPr>
          <w:rFonts w:cs="Arial"/>
        </w:rPr>
        <w:fldChar w:fldCharType="begin" w:fldLock="1">
          <w:ffData>
            <w:name w:val="Text2"/>
            <w:enabled/>
            <w:calcOnExit w:val="0"/>
            <w:textInput>
              <w:maxLength w:val="30"/>
            </w:textInput>
          </w:ffData>
        </w:fldChar>
      </w:r>
      <w:bookmarkStart w:id="16" w:name="Text2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6"/>
      <w:r>
        <w:tab/>
        <w:t>Fragrance supplier</w:t>
      </w:r>
    </w:p>
    <w:p w14:paraId="55EAAD3B" w14:textId="77777777"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tab/>
      </w:r>
      <w:r>
        <w:tab/>
      </w:r>
      <w:bookmarkStart w:id="17" w:name="_Hlk71712122"/>
      <w:r>
        <w:t>(legally binding signature</w:t>
      </w:r>
      <w:bookmarkEnd w:id="17"/>
    </w:p>
    <w:p w14:paraId="270482B5" w14:textId="77777777" w:rsidR="00D41A9A" w:rsidRPr="00EA03E2" w:rsidRDefault="00EA03E2" w:rsidP="00C835C0">
      <w:pPr>
        <w:tabs>
          <w:tab w:val="left" w:pos="851"/>
        </w:tabs>
        <w:ind w:left="5245" w:hanging="5245"/>
        <w:jc w:val="both"/>
      </w:pPr>
      <w:r>
        <w:t>Date:</w:t>
      </w:r>
      <w:r>
        <w:tab/>
      </w:r>
      <w:r>
        <w:rPr>
          <w:rFonts w:cs="Arial"/>
        </w:rPr>
        <w:fldChar w:fldCharType="begin" w:fldLock="1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8" w:name="Text3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8"/>
      <w:r>
        <w:tab/>
        <w:t xml:space="preserve"> </w:t>
      </w:r>
      <w:bookmarkStart w:id="19" w:name="_Hlk71712130"/>
      <w:r>
        <w:t>and company stamp)</w:t>
      </w:r>
      <w:bookmarkEnd w:id="19"/>
    </w:p>
    <w:sectPr w:rsidR="00D41A9A" w:rsidRPr="00EA03E2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CED57" w14:textId="77777777" w:rsidR="00472A17" w:rsidRDefault="00472A17">
      <w:r>
        <w:separator/>
      </w:r>
    </w:p>
  </w:endnote>
  <w:endnote w:type="continuationSeparator" w:id="0">
    <w:p w14:paraId="25D77666" w14:textId="77777777" w:rsidR="00472A17" w:rsidRDefault="0047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34C6E" w14:textId="77777777" w:rsidR="00C05112" w:rsidRDefault="00C05112" w:rsidP="000343BE">
    <w:pPr>
      <w:pStyle w:val="Fuzeile"/>
      <w:ind w:right="360"/>
    </w:pPr>
    <w:bookmarkStart w:id="20" w:name="_Hlk71712037"/>
    <w:r>
      <w:t>Annex 4 to the contract</w:t>
    </w:r>
    <w:bookmarkEnd w:id="20"/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5061B4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</w:r>
    <w:bookmarkStart w:id="21" w:name="_Hlk71712049"/>
    <w:r>
      <w:t xml:space="preserve">DE-UZ 84a Edition </w:t>
    </w:r>
    <w:r>
      <w:rPr>
        <w:rStyle w:val="Seitenzahl"/>
      </w:rPr>
      <w:t>January 2021</w:t>
    </w:r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8F527" w14:textId="77777777" w:rsidR="00472A17" w:rsidRDefault="00472A17">
      <w:r>
        <w:separator/>
      </w:r>
    </w:p>
  </w:footnote>
  <w:footnote w:type="continuationSeparator" w:id="0">
    <w:p w14:paraId="2DA82CD4" w14:textId="77777777" w:rsidR="00472A17" w:rsidRDefault="00472A17">
      <w:r>
        <w:continuationSeparator/>
      </w:r>
    </w:p>
  </w:footnote>
  <w:footnote w:id="1">
    <w:p w14:paraId="327ECAC9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The code of practice is available on the IFRA website: </w:t>
      </w:r>
      <w:hyperlink r:id="rId1" w:history="1">
        <w:r>
          <w:rPr>
            <w:rStyle w:val="Hyperlink"/>
          </w:rPr>
          <w:t>http://www.ifraorg.org</w:t>
        </w:r>
      </w:hyperlink>
    </w:p>
  </w:footnote>
  <w:footnote w:id="2">
    <w:p w14:paraId="45364581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hyperlink r:id="rId2" w:anchor="se21.3.182_11" w:history="1">
        <w:r>
          <w:rPr>
            <w:rStyle w:val="Hyperlink"/>
          </w:rPr>
          <w:t>https://www.ecfr.gov/cgi-bin/text-idx?SID=e956d645a8b4e6b3e34e4e5d1b690209&amp;mc=true&amp;node=pt21.3.182&amp;rgn=div5#se21.3.182_11</w:t>
        </w:r>
      </w:hyperlink>
    </w:p>
  </w:footnote>
  <w:footnote w:id="3">
    <w:p w14:paraId="4E154073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in relation to the individual substance according to the CAS number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9BCD8" w14:textId="77777777" w:rsidR="00C05112" w:rsidRDefault="005061B4" w:rsidP="000343BE">
    <w:pPr>
      <w:pStyle w:val="Kopfzeile"/>
      <w:jc w:val="right"/>
    </w:pPr>
    <w:r>
      <w:rPr>
        <w:noProof/>
      </w:rPr>
      <w:drawing>
        <wp:inline distT="0" distB="0" distL="0" distR="0" wp14:anchorId="7D525737" wp14:editId="5AE8DD4D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1FCE50CE"/>
    <w:multiLevelType w:val="hybridMultilevel"/>
    <w:tmpl w:val="5B08D0F8"/>
    <w:lvl w:ilvl="0" w:tplc="428ED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QcSzSTwd0sqLZMgc+pe4FSF4xYA/tcNDXM5uQfDs3lH3v8jaxn9DMwVMt052RcNOhuYhUnIWhFkDJMtWLFZEg==" w:salt="AyepeQRalIyZNrrgya2jX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92C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34A5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06D0"/>
    <w:rsid w:val="0017411B"/>
    <w:rsid w:val="00175510"/>
    <w:rsid w:val="00176155"/>
    <w:rsid w:val="00177947"/>
    <w:rsid w:val="00180613"/>
    <w:rsid w:val="00184430"/>
    <w:rsid w:val="0018511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7154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2A17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C5589"/>
    <w:rsid w:val="004D1C64"/>
    <w:rsid w:val="004D6F3B"/>
    <w:rsid w:val="004E27D6"/>
    <w:rsid w:val="004E35F2"/>
    <w:rsid w:val="004F5803"/>
    <w:rsid w:val="005008C6"/>
    <w:rsid w:val="005036C2"/>
    <w:rsid w:val="005061B4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1EA9"/>
    <w:rsid w:val="00592A1A"/>
    <w:rsid w:val="00595747"/>
    <w:rsid w:val="005A14A3"/>
    <w:rsid w:val="005A1FB4"/>
    <w:rsid w:val="005A428B"/>
    <w:rsid w:val="005B18FC"/>
    <w:rsid w:val="005B1FA6"/>
    <w:rsid w:val="005B6AA2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0C8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11AF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1C02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0D27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9450B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2DA"/>
    <w:rsid w:val="00897895"/>
    <w:rsid w:val="008A5DF8"/>
    <w:rsid w:val="008A6D24"/>
    <w:rsid w:val="008B5F75"/>
    <w:rsid w:val="008C76FE"/>
    <w:rsid w:val="008D0AE5"/>
    <w:rsid w:val="008E0290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2A1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77A6A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099A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B60"/>
    <w:rsid w:val="00AE0FC4"/>
    <w:rsid w:val="00AE2EA3"/>
    <w:rsid w:val="00AE31FA"/>
    <w:rsid w:val="00AE3339"/>
    <w:rsid w:val="00AE3870"/>
    <w:rsid w:val="00AE523F"/>
    <w:rsid w:val="00AE730B"/>
    <w:rsid w:val="00AF2699"/>
    <w:rsid w:val="00AF2B22"/>
    <w:rsid w:val="00AF3DBF"/>
    <w:rsid w:val="00AF53EA"/>
    <w:rsid w:val="00AF57E7"/>
    <w:rsid w:val="00AF6928"/>
    <w:rsid w:val="00AF7935"/>
    <w:rsid w:val="00B01DED"/>
    <w:rsid w:val="00B02395"/>
    <w:rsid w:val="00B04458"/>
    <w:rsid w:val="00B046FD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68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5E54"/>
    <w:rsid w:val="00C65EA5"/>
    <w:rsid w:val="00C7072D"/>
    <w:rsid w:val="00C708CE"/>
    <w:rsid w:val="00C72DDA"/>
    <w:rsid w:val="00C74469"/>
    <w:rsid w:val="00C7561C"/>
    <w:rsid w:val="00C800BB"/>
    <w:rsid w:val="00C835C0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3EF1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31BC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30E5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52D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087C"/>
    <w:rsid w:val="00F120F6"/>
    <w:rsid w:val="00F2034F"/>
    <w:rsid w:val="00F20E22"/>
    <w:rsid w:val="00F21CB8"/>
    <w:rsid w:val="00F24D35"/>
    <w:rsid w:val="00F25B26"/>
    <w:rsid w:val="00F2670A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33C26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C835C0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C835C0"/>
    <w:rPr>
      <w:rFonts w:ascii="Arial" w:hAnsi="Arial"/>
    </w:rPr>
  </w:style>
  <w:style w:type="paragraph" w:customStyle="1" w:styleId="b1">
    <w:name w:val="Üb 1"/>
    <w:basedOn w:val="Listenabsatz"/>
    <w:next w:val="Standard"/>
    <w:qFormat/>
    <w:rsid w:val="005B18FC"/>
    <w:pPr>
      <w:keepNext/>
      <w:numPr>
        <w:numId w:val="7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B18FC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5B18FC"/>
    <w:pPr>
      <w:keepNext/>
      <w:numPr>
        <w:ilvl w:val="2"/>
        <w:numId w:val="7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5B18FC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B18FC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5B18FC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5B18FC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5B18FC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5B18FC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5B18FC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B18FC"/>
    <w:pPr>
      <w:numPr>
        <w:ilvl w:val="7"/>
      </w:numPr>
      <w:tabs>
        <w:tab w:val="num" w:pos="360"/>
      </w:tabs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cfr.gov/cgi-bin/text-idx?SID=e956d645a8b4e6b3e34e4e5d1b690209&amp;mc=true&amp;node=pt21.3.182&amp;rgn=div5" TargetMode="External"/><Relationship Id="rId1" Type="http://schemas.openxmlformats.org/officeDocument/2006/relationships/hyperlink" Target="http://www.ifraorg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2744</CharactersWithSpaces>
  <SharedDoc>false</SharedDoc>
  <HLinks>
    <vt:vector size="12" baseType="variant">
      <vt:variant>
        <vt:i4>6357107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http://www.fda.gov/Food/FoodIngredientsPackaging/GenerallyRecognizedasSafeGRAS/default.htm</vt:lpwstr>
      </vt:variant>
      <vt:variant>
        <vt:lpwstr/>
      </vt:variant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http://www.ifraorg.org/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20</cp:revision>
  <cp:lastPrinted>2013-03-14T11:13:00Z</cp:lastPrinted>
  <dcterms:created xsi:type="dcterms:W3CDTF">2019-12-17T08:53:00Z</dcterms:created>
  <dcterms:modified xsi:type="dcterms:W3CDTF">2021-05-12T09:42:00Z</dcterms:modified>
</cp:coreProperties>
</file>