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FA62B" w14:textId="77777777"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2268"/>
        <w:gridCol w:w="2694"/>
      </w:tblGrid>
      <w:tr w:rsidR="008F7E7D" w14:paraId="608AF0B1" w14:textId="77777777" w:rsidTr="00F45D2D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59365F17" w14:textId="77777777" w:rsidR="008F7E7D" w:rsidRDefault="008F7E7D" w:rsidP="008F7E7D">
            <w:pPr>
              <w:tabs>
                <w:tab w:val="left" w:pos="5670"/>
              </w:tabs>
              <w:rPr>
                <w:sz w:val="24"/>
                <w:u w:val="single"/>
              </w:rPr>
            </w:pPr>
            <w:r>
              <w:rPr>
                <w:b/>
                <w:sz w:val="24"/>
              </w:rPr>
              <w:t xml:space="preserve">Anlage 3 zum Vertrag nach </w:t>
            </w:r>
            <w:r w:rsidR="00645B30">
              <w:rPr>
                <w:b/>
                <w:sz w:val="24"/>
              </w:rPr>
              <w:t>DE</w:t>
            </w:r>
            <w:r>
              <w:rPr>
                <w:b/>
                <w:sz w:val="24"/>
              </w:rPr>
              <w:t xml:space="preserve">-UZ </w:t>
            </w:r>
            <w:r w:rsidRPr="000F53F0">
              <w:rPr>
                <w:b/>
                <w:sz w:val="24"/>
              </w:rPr>
              <w:t>84</w:t>
            </w:r>
            <w:r w:rsidR="00F45D2D" w:rsidRPr="000F53F0">
              <w:rPr>
                <w:b/>
                <w:sz w:val="24"/>
              </w:rPr>
              <w:t>b</w:t>
            </w:r>
          </w:p>
          <w:p w14:paraId="15EADA4A" w14:textId="77777777" w:rsidR="008F7E7D" w:rsidRDefault="008F7E7D" w:rsidP="008F7E7D">
            <w:pPr>
              <w:tabs>
                <w:tab w:val="left" w:pos="5670"/>
              </w:tabs>
              <w:rPr>
                <w:sz w:val="24"/>
                <w:u w:val="single"/>
              </w:rPr>
            </w:pPr>
          </w:p>
          <w:p w14:paraId="6DC4FE14" w14:textId="77777777" w:rsidR="008F7E7D" w:rsidRDefault="008F7E7D" w:rsidP="008F7E7D">
            <w:pPr>
              <w:tabs>
                <w:tab w:val="left" w:pos="5670"/>
              </w:tabs>
              <w:rPr>
                <w:u w:val="single"/>
              </w:rPr>
            </w:pPr>
          </w:p>
          <w:p w14:paraId="3954441F" w14:textId="77777777" w:rsidR="008F7E7D" w:rsidRDefault="008F7E7D" w:rsidP="008F7E7D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sz w:val="24"/>
                <w:u w:val="single"/>
              </w:rPr>
            </w:pPr>
            <w:r w:rsidRPr="000F53F0">
              <w:rPr>
                <w:b/>
                <w:sz w:val="24"/>
              </w:rPr>
              <w:t xml:space="preserve">Umweltzeichen für </w:t>
            </w:r>
            <w:r w:rsidRPr="000F53F0">
              <w:rPr>
                <w:b/>
                <w:sz w:val="24"/>
              </w:rPr>
              <w:br/>
              <w:t>„</w:t>
            </w:r>
            <w:r w:rsidRPr="000F53F0">
              <w:rPr>
                <w:rFonts w:cs="Arial"/>
                <w:b/>
                <w:szCs w:val="22"/>
              </w:rPr>
              <w:t>Kläranlagenverträgliche</w:t>
            </w:r>
            <w:r w:rsidRPr="000F53F0">
              <w:rPr>
                <w:b/>
                <w:sz w:val="24"/>
              </w:rPr>
              <w:t xml:space="preserve"> S</w:t>
            </w:r>
            <w:r w:rsidR="00F45D2D" w:rsidRPr="000F53F0">
              <w:rPr>
                <w:b/>
                <w:sz w:val="24"/>
              </w:rPr>
              <w:t>pülwasser</w:t>
            </w:r>
            <w:r w:rsidRPr="000F53F0">
              <w:rPr>
                <w:b/>
                <w:sz w:val="24"/>
              </w:rPr>
              <w:t>zusätze“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620AA" w14:textId="77777777" w:rsidR="008F7E7D" w:rsidRDefault="008F7E7D" w:rsidP="008F7E7D">
            <w:pPr>
              <w:tabs>
                <w:tab w:val="left" w:pos="5670"/>
              </w:tabs>
              <w:rPr>
                <w:u w:val="single"/>
              </w:rPr>
            </w:pPr>
          </w:p>
          <w:p w14:paraId="7BE01DEE" w14:textId="77777777" w:rsidR="008F7E7D" w:rsidRDefault="008F7E7D" w:rsidP="008F7E7D">
            <w:pPr>
              <w:tabs>
                <w:tab w:val="left" w:pos="5670"/>
              </w:tabs>
              <w:rPr>
                <w:u w:val="single"/>
              </w:rPr>
            </w:pPr>
          </w:p>
          <w:p w14:paraId="5FE91D2F" w14:textId="77777777" w:rsidR="008F7E7D" w:rsidRDefault="008F7E7D" w:rsidP="008F7E7D">
            <w:pPr>
              <w:tabs>
                <w:tab w:val="left" w:pos="5670"/>
              </w:tabs>
              <w:rPr>
                <w:b/>
                <w:sz w:val="24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14:paraId="0D11794E" w14:textId="77777777" w:rsidR="008F7E7D" w:rsidRDefault="008F7E7D" w:rsidP="008F7E7D">
            <w:pPr>
              <w:tabs>
                <w:tab w:val="left" w:pos="5670"/>
              </w:tabs>
              <w:spacing w:before="120"/>
              <w:jc w:val="center"/>
            </w:pPr>
            <w:r>
              <w:rPr>
                <w:b/>
                <w:sz w:val="24"/>
              </w:rPr>
              <w:t>Bitte benutzen Sie</w:t>
            </w:r>
          </w:p>
          <w:p w14:paraId="72676805" w14:textId="77777777" w:rsidR="008F7E7D" w:rsidRDefault="008F7E7D" w:rsidP="008F7E7D">
            <w:pPr>
              <w:tabs>
                <w:tab w:val="left" w:pos="5670"/>
              </w:tabs>
              <w:jc w:val="center"/>
            </w:pPr>
          </w:p>
          <w:p w14:paraId="040E7AFC" w14:textId="77777777" w:rsidR="008F7E7D" w:rsidRDefault="008F7E7D" w:rsidP="008F7E7D">
            <w:pPr>
              <w:tabs>
                <w:tab w:val="left" w:pos="5670"/>
              </w:tabs>
              <w:jc w:val="center"/>
            </w:pPr>
            <w:r>
              <w:rPr>
                <w:b/>
                <w:sz w:val="24"/>
              </w:rPr>
              <w:t>diesen Vordruck !</w:t>
            </w:r>
          </w:p>
          <w:p w14:paraId="3A90D011" w14:textId="77777777" w:rsidR="008F7E7D" w:rsidRDefault="008F7E7D" w:rsidP="008F7E7D">
            <w:pPr>
              <w:tabs>
                <w:tab w:val="left" w:pos="5670"/>
              </w:tabs>
              <w:rPr>
                <w:b/>
                <w:sz w:val="24"/>
              </w:rPr>
            </w:pPr>
          </w:p>
        </w:tc>
      </w:tr>
    </w:tbl>
    <w:p w14:paraId="4D40B24E" w14:textId="77777777" w:rsidR="008F7E7D" w:rsidRDefault="008F7E7D" w:rsidP="008F7E7D">
      <w:pPr>
        <w:jc w:val="both"/>
      </w:pPr>
    </w:p>
    <w:p w14:paraId="46054BC7" w14:textId="77777777" w:rsidR="008F7E7D" w:rsidRDefault="008F7E7D" w:rsidP="008F7E7D">
      <w:pPr>
        <w:jc w:val="both"/>
      </w:pPr>
    </w:p>
    <w:p w14:paraId="5438EB48" w14:textId="77777777" w:rsidR="008F7E7D" w:rsidRDefault="008F7E7D" w:rsidP="008F7E7D">
      <w:pPr>
        <w:rPr>
          <w:b/>
        </w:rPr>
      </w:pPr>
      <w:r>
        <w:rPr>
          <w:b/>
        </w:rPr>
        <w:t xml:space="preserve">Erklärung des </w:t>
      </w:r>
      <w:r w:rsidR="00B950C4">
        <w:rPr>
          <w:b/>
        </w:rPr>
        <w:t>Antrag</w:t>
      </w:r>
      <w:r>
        <w:rPr>
          <w:b/>
        </w:rPr>
        <w:t>stellers nach Abschnitt 3.</w:t>
      </w:r>
      <w:r w:rsidR="00EC315B">
        <w:rPr>
          <w:b/>
        </w:rPr>
        <w:t>4</w:t>
      </w:r>
      <w:r>
        <w:rPr>
          <w:b/>
        </w:rPr>
        <w:t xml:space="preserve">, </w:t>
      </w:r>
      <w:r>
        <w:rPr>
          <w:b/>
        </w:rPr>
        <w:br/>
        <w:t>Anforderungen an</w:t>
      </w:r>
      <w:r w:rsidR="00B950C4">
        <w:rPr>
          <w:b/>
        </w:rPr>
        <w:t xml:space="preserve"> die</w:t>
      </w:r>
      <w:r>
        <w:rPr>
          <w:b/>
        </w:rPr>
        <w:t xml:space="preserve"> </w:t>
      </w:r>
      <w:r w:rsidR="00B950C4">
        <w:rPr>
          <w:b/>
        </w:rPr>
        <w:t>eingesetzten Stoffe</w:t>
      </w:r>
    </w:p>
    <w:p w14:paraId="71081859" w14:textId="77777777" w:rsidR="008F7E7D" w:rsidRDefault="008F7E7D" w:rsidP="008F7E7D">
      <w:pPr>
        <w:jc w:val="both"/>
      </w:pPr>
    </w:p>
    <w:p w14:paraId="5E9B03AB" w14:textId="77777777" w:rsidR="008F7E7D" w:rsidRDefault="008F7E7D" w:rsidP="008F7E7D">
      <w:pPr>
        <w:jc w:val="both"/>
      </w:pPr>
    </w:p>
    <w:p w14:paraId="7BE8A257" w14:textId="77777777" w:rsidR="008F7E7D" w:rsidRPr="00277A7A" w:rsidRDefault="008F7E7D" w:rsidP="008F7E7D">
      <w:pPr>
        <w:ind w:left="6804" w:hanging="6804"/>
        <w:jc w:val="both"/>
        <w:rPr>
          <w:rFonts w:ascii="Verdana" w:hAnsi="Verdana"/>
          <w:sz w:val="20"/>
          <w:szCs w:val="18"/>
        </w:rPr>
      </w:pPr>
    </w:p>
    <w:p w14:paraId="26A8E10A" w14:textId="77777777" w:rsidR="00B950C4" w:rsidRPr="00277A7A" w:rsidRDefault="008F7E7D" w:rsidP="008F7E7D">
      <w:pPr>
        <w:spacing w:line="360" w:lineRule="auto"/>
        <w:jc w:val="both"/>
        <w:rPr>
          <w:rFonts w:ascii="Verdana" w:hAnsi="Verdana"/>
          <w:sz w:val="20"/>
          <w:szCs w:val="18"/>
        </w:rPr>
      </w:pPr>
      <w:r w:rsidRPr="00277A7A">
        <w:rPr>
          <w:rFonts w:ascii="Verdana" w:hAnsi="Verdana"/>
          <w:sz w:val="20"/>
          <w:szCs w:val="18"/>
        </w:rPr>
        <w:t xml:space="preserve">Hiermit erklären wir, </w:t>
      </w:r>
      <w:r w:rsidR="00EC315B" w:rsidRPr="00277A7A">
        <w:rPr>
          <w:rFonts w:ascii="Verdana" w:hAnsi="Verdana"/>
          <w:sz w:val="20"/>
          <w:szCs w:val="18"/>
        </w:rPr>
        <w:t>dass für das</w:t>
      </w:r>
      <w:r w:rsidRPr="00277A7A">
        <w:rPr>
          <w:rFonts w:ascii="Verdana" w:hAnsi="Verdana"/>
          <w:sz w:val="20"/>
          <w:szCs w:val="18"/>
        </w:rPr>
        <w:t xml:space="preserve"> Produkt </w:t>
      </w:r>
      <w:r w:rsidR="00EC315B" w:rsidRPr="00277A7A">
        <w:rPr>
          <w:rFonts w:ascii="Verdana" w:hAnsi="Verdana"/>
          <w:sz w:val="20"/>
          <w:szCs w:val="18"/>
        </w:rPr>
        <w:t>keine der folgenden Stoffe eingesetzt werden</w:t>
      </w:r>
      <w:r w:rsidR="00B950C4" w:rsidRPr="00277A7A">
        <w:rPr>
          <w:rFonts w:ascii="Verdana" w:hAnsi="Verdana"/>
          <w:sz w:val="20"/>
          <w:szCs w:val="18"/>
        </w:rPr>
        <w:t>:</w:t>
      </w:r>
    </w:p>
    <w:p w14:paraId="37CDF2CF" w14:textId="77777777"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14:paraId="72E8AF2F" w14:textId="77777777" w:rsidR="00AD562E" w:rsidRPr="00847D87" w:rsidRDefault="00AD562E" w:rsidP="00AD562E">
      <w:pPr>
        <w:pStyle w:val="AufzhlungBuchstabe"/>
        <w:rPr>
          <w:lang w:val="en-GB"/>
        </w:rPr>
      </w:pPr>
      <w:bookmarkStart w:id="0" w:name="_Hlk51243281"/>
      <w:r w:rsidRPr="00847D87">
        <w:rPr>
          <w:lang w:val="en-GB"/>
        </w:rPr>
        <w:t>Besonders besorgniserregende Stoffe (substances of very high concern, SVHC)</w:t>
      </w:r>
    </w:p>
    <w:bookmarkEnd w:id="0"/>
    <w:p w14:paraId="6395A2EC" w14:textId="77777777" w:rsidR="00AD562E" w:rsidRDefault="00AD562E" w:rsidP="00AD562E">
      <w:pPr>
        <w:pStyle w:val="Standardeingercktum0"/>
      </w:pPr>
      <w:r w:rsidRPr="0099243F">
        <w:t xml:space="preserve">Stoffe, die unter der </w:t>
      </w:r>
      <w:bookmarkStart w:id="1" w:name="_Hlk55385308"/>
      <w:r>
        <w:t>REACH-V</w:t>
      </w:r>
      <w:r w:rsidRPr="0099243F">
        <w:t>erordnung (EG</w:t>
      </w:r>
      <w:r>
        <w:t xml:space="preserve">) Nr. </w:t>
      </w:r>
      <w:r w:rsidRPr="0099243F">
        <w:t xml:space="preserve">1907/2006 </w:t>
      </w:r>
      <w:bookmarkEnd w:id="1"/>
      <w:r w:rsidRPr="0099243F">
        <w:t>als besonders besorgniserregend identifiziert und in die gemäß REACH Artikel 59 Absatz 1 erstellte Liste (sogenannte „Kandidatenliste“) aufgenommen wurden.</w:t>
      </w:r>
      <w:r w:rsidRPr="0099243F">
        <w:rPr>
          <w:rStyle w:val="Funotenzeichen"/>
        </w:rPr>
        <w:footnoteReference w:id="1"/>
      </w:r>
      <w:r w:rsidRPr="0099243F">
        <w:t xml:space="preserve"> </w:t>
      </w:r>
      <w:bookmarkStart w:id="2" w:name="_Hlk40364058"/>
      <w:r w:rsidRPr="0099243F">
        <w:t>Ist der Stoff Bestandteil eines Gemisches, so darf seine Konzentration 0,1</w:t>
      </w:r>
      <w:r>
        <w:t>0 Gew.-</w:t>
      </w:r>
      <w:r w:rsidRPr="0099243F">
        <w:t>% nicht überschreiten</w:t>
      </w:r>
      <w:bookmarkEnd w:id="2"/>
      <w:r w:rsidRPr="0099243F">
        <w:t xml:space="preserve">. Liegt nach den Kriterien der </w:t>
      </w:r>
      <w:bookmarkStart w:id="3" w:name="_Hlk55385345"/>
      <w:r>
        <w:t>CLP</w:t>
      </w:r>
      <w:r w:rsidRPr="0099243F">
        <w:t>-Verordnung (EG</w:t>
      </w:r>
      <w:r>
        <w:t xml:space="preserve">) Nr. </w:t>
      </w:r>
      <w:r w:rsidRPr="0099243F">
        <w:t xml:space="preserve">1272/2008 </w:t>
      </w:r>
      <w:bookmarkEnd w:id="3"/>
      <w:r w:rsidRPr="0099243F">
        <w:t>ein strengerer, spezifischer Konzentrationsgrenzwert für einen Stoff in einem Gemisch vor, so gilt dieser.</w:t>
      </w:r>
      <w:r>
        <w:t xml:space="preserve"> </w:t>
      </w:r>
      <w:bookmarkStart w:id="4" w:name="_Hlk51243319"/>
      <w:r w:rsidRPr="00FC6C54">
        <w:t>Der Zeichennehmer ist verpflichtet,</w:t>
      </w:r>
      <w:r>
        <w:t xml:space="preserve"> </w:t>
      </w:r>
      <w:r w:rsidRPr="00FC6C54">
        <w:t>aktuelle Entwicklungen der Kandidatenliste zu berücksichtigen.</w:t>
      </w:r>
      <w:bookmarkEnd w:id="4"/>
    </w:p>
    <w:p w14:paraId="7E981385" w14:textId="77777777" w:rsidR="00AD562E" w:rsidRDefault="00AD562E" w:rsidP="00AD562E">
      <w:pPr>
        <w:pStyle w:val="Standardeingercktum0"/>
        <w:ind w:left="0"/>
      </w:pPr>
    </w:p>
    <w:p w14:paraId="2B31C2B7" w14:textId="15E7018E" w:rsidR="00AD562E" w:rsidRDefault="00AD562E" w:rsidP="00AD562E">
      <w:pPr>
        <w:pStyle w:val="AufzhlungBuchstabe"/>
      </w:pPr>
      <w:r>
        <w:t>S</w:t>
      </w:r>
      <w:r w:rsidRPr="00631771">
        <w:t>toffe, die gemäß den Kriterien der CLP-Verordnung (EG) Nr. 1272/2008</w:t>
      </w:r>
      <w:r w:rsidR="00277A7A">
        <w:rPr>
          <w:rStyle w:val="Funotenzeichen"/>
        </w:rPr>
        <w:footnoteReference w:id="2"/>
      </w:r>
      <w:r w:rsidRPr="00631771">
        <w:t xml:space="preserve"> mit den in der folgenden Tabelle genannten H-Sätzen eingestuft sind oder die, die Kriterien für eine solche Einstufung erfüllen. Ist der Stoff Bestandteil eines Gemisches, so darf seine Konzentration die allgemeinen Berücksichtigungsgrenzwerte nach der CLP-Verordnung (EG) Nr. 1272/2008 nicht überschreiten. Liegt ein strengerer, spezifischer Konzentrationsgrenzwert für einen Stoff in einem Gemisch vor, so gilt dieser.</w:t>
      </w:r>
    </w:p>
    <w:p w14:paraId="2F07A173" w14:textId="77777777" w:rsidR="00AD562E" w:rsidRDefault="00AD562E" w:rsidP="00AD562E">
      <w:pPr>
        <w:pStyle w:val="AufzhlungBuchstabe"/>
        <w:numPr>
          <w:ilvl w:val="0"/>
          <w:numId w:val="0"/>
        </w:numPr>
      </w:pPr>
    </w:p>
    <w:p w14:paraId="52C990BE" w14:textId="77777777" w:rsidR="00AD562E" w:rsidRDefault="00AD562E" w:rsidP="00AD562E">
      <w:pPr>
        <w:pStyle w:val="Standardklein"/>
      </w:pPr>
      <w:r>
        <w:t xml:space="preserve">Tabelle </w:t>
      </w:r>
      <w:r w:rsidR="00247413">
        <w:fldChar w:fldCharType="begin"/>
      </w:r>
      <w:r w:rsidR="00247413">
        <w:instrText xml:space="preserve"> SEQ Tabelle \* ARABIC </w:instrText>
      </w:r>
      <w:r w:rsidR="00247413">
        <w:fldChar w:fldCharType="separate"/>
      </w:r>
      <w:r>
        <w:rPr>
          <w:noProof/>
        </w:rPr>
        <w:t>1</w:t>
      </w:r>
      <w:r w:rsidR="00247413">
        <w:rPr>
          <w:noProof/>
        </w:rPr>
        <w:fldChar w:fldCharType="end"/>
      </w:r>
      <w:r>
        <w:t>: Tabelle zum Ausschluss von Inhaltsstoffen nach Abschnitt 3.4b</w:t>
      </w:r>
    </w:p>
    <w:tbl>
      <w:tblPr>
        <w:tblStyle w:val="TabellefrVergabegrundlageKopfzeilegrau"/>
        <w:tblW w:w="0" w:type="auto"/>
        <w:tblLook w:val="04A0" w:firstRow="1" w:lastRow="0" w:firstColumn="1" w:lastColumn="0" w:noHBand="0" w:noVBand="1"/>
      </w:tblPr>
      <w:tblGrid>
        <w:gridCol w:w="2203"/>
        <w:gridCol w:w="7001"/>
      </w:tblGrid>
      <w:tr w:rsidR="00277A7A" w14:paraId="3BAA76AC" w14:textId="77777777" w:rsidTr="00DE16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3" w:type="dxa"/>
          </w:tcPr>
          <w:p w14:paraId="46F339B7" w14:textId="77777777" w:rsidR="00277A7A" w:rsidRDefault="00277A7A" w:rsidP="00DE1684">
            <w:pPr>
              <w:pStyle w:val="Tabellentextfettkleinlinksbndig"/>
            </w:pPr>
            <w:r w:rsidRPr="00E624BF">
              <w:t xml:space="preserve">Verordnung (EG) </w:t>
            </w:r>
          </w:p>
          <w:p w14:paraId="7BFA080E" w14:textId="77777777" w:rsidR="00277A7A" w:rsidRPr="00E624BF" w:rsidRDefault="00277A7A" w:rsidP="00DE1684">
            <w:pPr>
              <w:pStyle w:val="Tabellentextfettkleinlinksbndig"/>
            </w:pPr>
            <w:r w:rsidRPr="00E624BF">
              <w:t xml:space="preserve">Nr.  1272/2008 </w:t>
            </w:r>
          </w:p>
          <w:p w14:paraId="4213F47A" w14:textId="77777777" w:rsidR="00277A7A" w:rsidRPr="00E624BF" w:rsidRDefault="00277A7A" w:rsidP="00DE1684">
            <w:pPr>
              <w:pStyle w:val="Tabellentextfettkleinlinksbndig"/>
            </w:pPr>
            <w:r w:rsidRPr="00E624BF">
              <w:t>(CLP-Verordnung)</w:t>
            </w:r>
          </w:p>
        </w:tc>
        <w:tc>
          <w:tcPr>
            <w:tcW w:w="7365" w:type="dxa"/>
          </w:tcPr>
          <w:p w14:paraId="1296BBAC" w14:textId="77777777" w:rsidR="00277A7A" w:rsidRPr="00E624BF" w:rsidRDefault="00277A7A" w:rsidP="00DE1684">
            <w:pPr>
              <w:pStyle w:val="Tabellentextfettkleinlinksbndig"/>
            </w:pPr>
            <w:r w:rsidRPr="00E624BF">
              <w:t>Wortlaut</w:t>
            </w:r>
          </w:p>
        </w:tc>
      </w:tr>
      <w:tr w:rsidR="00277A7A" w14:paraId="6FFE4603" w14:textId="77777777" w:rsidTr="00DE1684">
        <w:tc>
          <w:tcPr>
            <w:tcW w:w="9628" w:type="dxa"/>
            <w:gridSpan w:val="2"/>
          </w:tcPr>
          <w:p w14:paraId="15977F60" w14:textId="77777777" w:rsidR="00277A7A" w:rsidRPr="00E624BF" w:rsidRDefault="00277A7A" w:rsidP="00DE1684">
            <w:pPr>
              <w:pStyle w:val="Tabellentextfettkleinlinksbndig"/>
            </w:pPr>
            <w:r w:rsidRPr="00E624BF">
              <w:t>Toxische Stoffe</w:t>
            </w:r>
          </w:p>
        </w:tc>
      </w:tr>
      <w:tr w:rsidR="00277A7A" w14:paraId="4D847C7F" w14:textId="77777777" w:rsidTr="00DE1684">
        <w:tc>
          <w:tcPr>
            <w:tcW w:w="2263" w:type="dxa"/>
          </w:tcPr>
          <w:p w14:paraId="08D0CD84" w14:textId="77777777" w:rsidR="00277A7A" w:rsidRDefault="00277A7A" w:rsidP="00DE1684">
            <w:pPr>
              <w:pStyle w:val="Tabellentextstandardkleinlinksbndig"/>
            </w:pPr>
            <w:r w:rsidRPr="00BB6068">
              <w:t>H300</w:t>
            </w:r>
          </w:p>
        </w:tc>
        <w:tc>
          <w:tcPr>
            <w:tcW w:w="7365" w:type="dxa"/>
          </w:tcPr>
          <w:p w14:paraId="4D68EE22" w14:textId="77777777" w:rsidR="00277A7A" w:rsidRDefault="00277A7A" w:rsidP="00DE1684">
            <w:pPr>
              <w:pStyle w:val="Tabellentextstandardkleinlinksbndig"/>
            </w:pPr>
            <w:r w:rsidRPr="00BB6068">
              <w:t>Lebensgefahr beim Verschlucken.</w:t>
            </w:r>
          </w:p>
        </w:tc>
      </w:tr>
      <w:tr w:rsidR="00277A7A" w14:paraId="75557381" w14:textId="77777777" w:rsidTr="00DE1684">
        <w:tc>
          <w:tcPr>
            <w:tcW w:w="2263" w:type="dxa"/>
          </w:tcPr>
          <w:p w14:paraId="6EA8EE6C" w14:textId="77777777" w:rsidR="00277A7A" w:rsidRDefault="00277A7A" w:rsidP="00DE1684">
            <w:pPr>
              <w:pStyle w:val="Tabellentextstandardkleinlinksbndig"/>
            </w:pPr>
            <w:r>
              <w:t>H301</w:t>
            </w:r>
          </w:p>
        </w:tc>
        <w:tc>
          <w:tcPr>
            <w:tcW w:w="7365" w:type="dxa"/>
          </w:tcPr>
          <w:p w14:paraId="61CFA0B7" w14:textId="77777777" w:rsidR="00277A7A" w:rsidRDefault="00277A7A" w:rsidP="00DE1684">
            <w:pPr>
              <w:pStyle w:val="Tabellentextstandardkleinlinksbndig"/>
            </w:pPr>
            <w:r>
              <w:t>Giftig bei Verschlucken.</w:t>
            </w:r>
          </w:p>
        </w:tc>
      </w:tr>
      <w:tr w:rsidR="00277A7A" w14:paraId="4ADB2EA1" w14:textId="77777777" w:rsidTr="00DE1684">
        <w:tc>
          <w:tcPr>
            <w:tcW w:w="2263" w:type="dxa"/>
          </w:tcPr>
          <w:p w14:paraId="6A3D12B3" w14:textId="77777777" w:rsidR="00277A7A" w:rsidRDefault="00277A7A" w:rsidP="00DE1684">
            <w:pPr>
              <w:pStyle w:val="Tabellentextstandardkleinlinksbndig"/>
            </w:pPr>
            <w:r>
              <w:t>H304</w:t>
            </w:r>
          </w:p>
        </w:tc>
        <w:tc>
          <w:tcPr>
            <w:tcW w:w="7365" w:type="dxa"/>
          </w:tcPr>
          <w:p w14:paraId="44033A2A" w14:textId="77777777" w:rsidR="00277A7A" w:rsidRDefault="00277A7A" w:rsidP="00DE1684">
            <w:pPr>
              <w:pStyle w:val="Tabellentextstandardkleinlinksbndig"/>
            </w:pPr>
            <w:r>
              <w:t>Kann bei Verschlucken und Eindringen in die Atemwege tödlich sein.</w:t>
            </w:r>
          </w:p>
        </w:tc>
      </w:tr>
      <w:tr w:rsidR="00277A7A" w14:paraId="306C702D" w14:textId="77777777" w:rsidTr="00DE1684">
        <w:tc>
          <w:tcPr>
            <w:tcW w:w="2263" w:type="dxa"/>
          </w:tcPr>
          <w:p w14:paraId="5598BA5E" w14:textId="77777777" w:rsidR="00277A7A" w:rsidRDefault="00277A7A" w:rsidP="00DE1684">
            <w:pPr>
              <w:pStyle w:val="Tabellentextstandardkleinlinksbndig"/>
            </w:pPr>
            <w:r>
              <w:lastRenderedPageBreak/>
              <w:t>H310</w:t>
            </w:r>
          </w:p>
        </w:tc>
        <w:tc>
          <w:tcPr>
            <w:tcW w:w="7365" w:type="dxa"/>
          </w:tcPr>
          <w:p w14:paraId="5F3286DB" w14:textId="77777777" w:rsidR="00277A7A" w:rsidRDefault="00277A7A" w:rsidP="00DE1684">
            <w:pPr>
              <w:pStyle w:val="Tabellentextstandardkleinlinksbndig"/>
            </w:pPr>
            <w:r>
              <w:t>Lebensgefahr bei Hautkontakt.</w:t>
            </w:r>
          </w:p>
        </w:tc>
      </w:tr>
      <w:tr w:rsidR="00277A7A" w14:paraId="4FD3E83C" w14:textId="77777777" w:rsidTr="00DE1684">
        <w:tc>
          <w:tcPr>
            <w:tcW w:w="2263" w:type="dxa"/>
          </w:tcPr>
          <w:p w14:paraId="4B184869" w14:textId="77777777" w:rsidR="00277A7A" w:rsidRDefault="00277A7A" w:rsidP="00DE1684">
            <w:pPr>
              <w:pStyle w:val="Tabellentextstandardkleinlinksbndig"/>
            </w:pPr>
            <w:r>
              <w:t>H311</w:t>
            </w:r>
          </w:p>
        </w:tc>
        <w:tc>
          <w:tcPr>
            <w:tcW w:w="7365" w:type="dxa"/>
          </w:tcPr>
          <w:p w14:paraId="7D9ECAB8" w14:textId="77777777" w:rsidR="00277A7A" w:rsidRDefault="00277A7A" w:rsidP="00DE1684">
            <w:pPr>
              <w:pStyle w:val="Tabellentextstandardkleinlinksbndig"/>
            </w:pPr>
            <w:r>
              <w:t>Giftig bei Hautkontakt.</w:t>
            </w:r>
          </w:p>
        </w:tc>
      </w:tr>
      <w:tr w:rsidR="00277A7A" w14:paraId="51ACD229" w14:textId="77777777" w:rsidTr="00DE1684">
        <w:tc>
          <w:tcPr>
            <w:tcW w:w="2263" w:type="dxa"/>
          </w:tcPr>
          <w:p w14:paraId="0F811526" w14:textId="77777777" w:rsidR="00277A7A" w:rsidRDefault="00277A7A" w:rsidP="00DE1684">
            <w:pPr>
              <w:pStyle w:val="Tabellentextstandardkleinlinksbndig"/>
            </w:pPr>
            <w:r>
              <w:t>H317</w:t>
            </w:r>
          </w:p>
        </w:tc>
        <w:tc>
          <w:tcPr>
            <w:tcW w:w="7365" w:type="dxa"/>
          </w:tcPr>
          <w:p w14:paraId="661513FE" w14:textId="77777777" w:rsidR="00277A7A" w:rsidRDefault="00277A7A" w:rsidP="00DE1684">
            <w:pPr>
              <w:pStyle w:val="Tabellentextstandardkleinlinksbndig"/>
            </w:pPr>
            <w:r>
              <w:t>Kann allergische Hautreaktionen verursachen.</w:t>
            </w:r>
          </w:p>
        </w:tc>
      </w:tr>
      <w:tr w:rsidR="00277A7A" w14:paraId="56FF5C14" w14:textId="77777777" w:rsidTr="00DE1684">
        <w:tc>
          <w:tcPr>
            <w:tcW w:w="2263" w:type="dxa"/>
          </w:tcPr>
          <w:p w14:paraId="6E075565" w14:textId="77777777" w:rsidR="00277A7A" w:rsidRDefault="00277A7A" w:rsidP="00DE1684">
            <w:pPr>
              <w:pStyle w:val="Tabellentextstandardkleinlinksbndig"/>
            </w:pPr>
            <w:r>
              <w:t>H330</w:t>
            </w:r>
          </w:p>
        </w:tc>
        <w:tc>
          <w:tcPr>
            <w:tcW w:w="7365" w:type="dxa"/>
          </w:tcPr>
          <w:p w14:paraId="2A63F01D" w14:textId="77777777" w:rsidR="00277A7A" w:rsidRDefault="00277A7A" w:rsidP="00DE1684">
            <w:pPr>
              <w:pStyle w:val="Tabellentextstandardkleinlinksbndig"/>
            </w:pPr>
            <w:r>
              <w:t>Lebensgefahr beim Einatmen.</w:t>
            </w:r>
          </w:p>
        </w:tc>
      </w:tr>
      <w:tr w:rsidR="00277A7A" w14:paraId="0E1AD672" w14:textId="77777777" w:rsidTr="00DE1684">
        <w:tc>
          <w:tcPr>
            <w:tcW w:w="2263" w:type="dxa"/>
          </w:tcPr>
          <w:p w14:paraId="1D7C596A" w14:textId="77777777" w:rsidR="00277A7A" w:rsidRDefault="00277A7A" w:rsidP="00DE1684">
            <w:pPr>
              <w:pStyle w:val="Tabellentextstandardkleinlinksbndig"/>
            </w:pPr>
            <w:r>
              <w:t>H331</w:t>
            </w:r>
          </w:p>
        </w:tc>
        <w:tc>
          <w:tcPr>
            <w:tcW w:w="7365" w:type="dxa"/>
          </w:tcPr>
          <w:p w14:paraId="467EEB6F" w14:textId="77777777" w:rsidR="00277A7A" w:rsidRDefault="00277A7A" w:rsidP="00DE1684">
            <w:pPr>
              <w:pStyle w:val="Tabellentextstandardkleinlinksbndig"/>
            </w:pPr>
            <w:r>
              <w:t>Giftig beim Einatmen.</w:t>
            </w:r>
          </w:p>
        </w:tc>
      </w:tr>
      <w:tr w:rsidR="00277A7A" w14:paraId="63C296A5" w14:textId="77777777" w:rsidTr="00DE1684">
        <w:tc>
          <w:tcPr>
            <w:tcW w:w="2263" w:type="dxa"/>
          </w:tcPr>
          <w:p w14:paraId="36A19414" w14:textId="77777777" w:rsidR="00277A7A" w:rsidRDefault="00277A7A" w:rsidP="00DE1684">
            <w:pPr>
              <w:pStyle w:val="Tabellentextstandardkleinlinksbndig"/>
            </w:pPr>
            <w:r>
              <w:t>H334</w:t>
            </w:r>
          </w:p>
        </w:tc>
        <w:tc>
          <w:tcPr>
            <w:tcW w:w="7365" w:type="dxa"/>
          </w:tcPr>
          <w:p w14:paraId="6FBA93BC" w14:textId="77777777" w:rsidR="00277A7A" w:rsidRDefault="00277A7A" w:rsidP="00DE1684">
            <w:pPr>
              <w:pStyle w:val="Tabellentextstandardkleinlinksbndig"/>
            </w:pPr>
            <w:r>
              <w:t>Kann beim Einatmen Allergie, asthmaartige Symptome oder Atembeschwerden verursachen.</w:t>
            </w:r>
          </w:p>
        </w:tc>
      </w:tr>
      <w:tr w:rsidR="00277A7A" w14:paraId="5781AF82" w14:textId="77777777" w:rsidTr="00DE1684">
        <w:tc>
          <w:tcPr>
            <w:tcW w:w="2263" w:type="dxa"/>
          </w:tcPr>
          <w:p w14:paraId="3B1A21D1" w14:textId="77777777" w:rsidR="00277A7A" w:rsidRDefault="00277A7A" w:rsidP="00DE1684">
            <w:pPr>
              <w:pStyle w:val="Tabellentextstandardkleinlinksbndig"/>
            </w:pPr>
            <w:r>
              <w:t>H370</w:t>
            </w:r>
          </w:p>
        </w:tc>
        <w:tc>
          <w:tcPr>
            <w:tcW w:w="7365" w:type="dxa"/>
          </w:tcPr>
          <w:p w14:paraId="74901BA6" w14:textId="77777777" w:rsidR="00277A7A" w:rsidRDefault="00277A7A" w:rsidP="00DE1684">
            <w:pPr>
              <w:pStyle w:val="Tabellentextstandardkleinlinksbndig"/>
            </w:pPr>
            <w:r>
              <w:t>Schädigt die Organe.</w:t>
            </w:r>
          </w:p>
        </w:tc>
      </w:tr>
      <w:tr w:rsidR="00277A7A" w14:paraId="0B3FA309" w14:textId="77777777" w:rsidTr="00DE1684">
        <w:tc>
          <w:tcPr>
            <w:tcW w:w="2263" w:type="dxa"/>
          </w:tcPr>
          <w:p w14:paraId="2536DFFA" w14:textId="77777777" w:rsidR="00277A7A" w:rsidRDefault="00277A7A" w:rsidP="00DE1684">
            <w:pPr>
              <w:pStyle w:val="Tabellentextstandardkleinlinksbndig"/>
            </w:pPr>
            <w:r>
              <w:t>H371</w:t>
            </w:r>
          </w:p>
        </w:tc>
        <w:tc>
          <w:tcPr>
            <w:tcW w:w="7365" w:type="dxa"/>
          </w:tcPr>
          <w:p w14:paraId="453B33D1" w14:textId="77777777" w:rsidR="00277A7A" w:rsidRDefault="00277A7A" w:rsidP="00DE1684">
            <w:pPr>
              <w:pStyle w:val="Tabellentextstandardkleinlinksbndig"/>
            </w:pPr>
            <w:r>
              <w:t>Kann die Organe schädigen.</w:t>
            </w:r>
          </w:p>
        </w:tc>
      </w:tr>
      <w:tr w:rsidR="00277A7A" w14:paraId="25070ED9" w14:textId="77777777" w:rsidTr="00DE1684">
        <w:tc>
          <w:tcPr>
            <w:tcW w:w="2263" w:type="dxa"/>
          </w:tcPr>
          <w:p w14:paraId="235E3609" w14:textId="77777777" w:rsidR="00277A7A" w:rsidRDefault="00277A7A" w:rsidP="00DE1684">
            <w:pPr>
              <w:pStyle w:val="Tabellentextstandardkleinlinksbndig"/>
            </w:pPr>
            <w:r>
              <w:t>H372</w:t>
            </w:r>
          </w:p>
        </w:tc>
        <w:tc>
          <w:tcPr>
            <w:tcW w:w="7365" w:type="dxa"/>
          </w:tcPr>
          <w:p w14:paraId="704BBFB9" w14:textId="77777777" w:rsidR="00277A7A" w:rsidRDefault="00277A7A" w:rsidP="00DE1684">
            <w:pPr>
              <w:pStyle w:val="Tabellentextstandardkleinlinksbndig"/>
            </w:pPr>
            <w:r>
              <w:t>Schädigt die Organe bei längerer und wiederholter Exposition.</w:t>
            </w:r>
          </w:p>
        </w:tc>
      </w:tr>
      <w:tr w:rsidR="00277A7A" w14:paraId="7BA5F0BA" w14:textId="77777777" w:rsidTr="00DE1684">
        <w:tc>
          <w:tcPr>
            <w:tcW w:w="2263" w:type="dxa"/>
          </w:tcPr>
          <w:p w14:paraId="1AD17160" w14:textId="77777777" w:rsidR="00277A7A" w:rsidRDefault="00277A7A" w:rsidP="00DE1684">
            <w:pPr>
              <w:pStyle w:val="Tabellentextstandardkleinlinksbndig"/>
            </w:pPr>
            <w:r>
              <w:t>H373</w:t>
            </w:r>
          </w:p>
        </w:tc>
        <w:tc>
          <w:tcPr>
            <w:tcW w:w="7365" w:type="dxa"/>
          </w:tcPr>
          <w:p w14:paraId="6FF741D8" w14:textId="77777777" w:rsidR="00277A7A" w:rsidRDefault="00277A7A" w:rsidP="00DE1684">
            <w:pPr>
              <w:pStyle w:val="Tabellentextstandardkleinlinksbndig"/>
            </w:pPr>
            <w:r>
              <w:t>Kann die Organe schädigen bei längerer und wiederholter Exposition.</w:t>
            </w:r>
          </w:p>
        </w:tc>
      </w:tr>
      <w:tr w:rsidR="00277A7A" w14:paraId="7891121D" w14:textId="77777777" w:rsidTr="00DE1684">
        <w:tc>
          <w:tcPr>
            <w:tcW w:w="2263" w:type="dxa"/>
          </w:tcPr>
          <w:p w14:paraId="28111A1D" w14:textId="77777777" w:rsidR="00277A7A" w:rsidRDefault="00277A7A" w:rsidP="00DE1684">
            <w:pPr>
              <w:pStyle w:val="Tabellentextstandardkleinlinksbndig"/>
            </w:pPr>
            <w:r>
              <w:t>EUH029</w:t>
            </w:r>
          </w:p>
        </w:tc>
        <w:tc>
          <w:tcPr>
            <w:tcW w:w="7365" w:type="dxa"/>
          </w:tcPr>
          <w:p w14:paraId="33239ED5" w14:textId="77777777" w:rsidR="00277A7A" w:rsidRDefault="00277A7A" w:rsidP="00DE1684">
            <w:pPr>
              <w:pStyle w:val="Tabellentextstandardkleinlinksbndig"/>
            </w:pPr>
            <w:r>
              <w:t>Entwickelt bei Berührung mit Wasser giftige Gase.</w:t>
            </w:r>
          </w:p>
        </w:tc>
      </w:tr>
      <w:tr w:rsidR="00277A7A" w14:paraId="0914BFB7" w14:textId="77777777" w:rsidTr="00DE1684">
        <w:tc>
          <w:tcPr>
            <w:tcW w:w="2263" w:type="dxa"/>
          </w:tcPr>
          <w:p w14:paraId="7070E056" w14:textId="77777777" w:rsidR="00277A7A" w:rsidRDefault="00277A7A" w:rsidP="00DE1684">
            <w:pPr>
              <w:pStyle w:val="Tabellentextstandardkleinlinksbndig"/>
            </w:pPr>
            <w:r>
              <w:t>EUH031</w:t>
            </w:r>
          </w:p>
        </w:tc>
        <w:tc>
          <w:tcPr>
            <w:tcW w:w="7365" w:type="dxa"/>
          </w:tcPr>
          <w:p w14:paraId="355B428C" w14:textId="77777777" w:rsidR="00277A7A" w:rsidRDefault="00277A7A" w:rsidP="00DE1684">
            <w:pPr>
              <w:pStyle w:val="Tabellentextstandardkleinlinksbndig"/>
            </w:pPr>
            <w:r>
              <w:t>Entwickelt bei Berührung mit Säure giftige Gase.</w:t>
            </w:r>
          </w:p>
        </w:tc>
      </w:tr>
      <w:tr w:rsidR="00277A7A" w14:paraId="72FB749D" w14:textId="77777777" w:rsidTr="00DE1684">
        <w:tc>
          <w:tcPr>
            <w:tcW w:w="2263" w:type="dxa"/>
          </w:tcPr>
          <w:p w14:paraId="7C0B9490" w14:textId="77777777" w:rsidR="00277A7A" w:rsidRDefault="00277A7A" w:rsidP="00DE1684">
            <w:pPr>
              <w:pStyle w:val="Tabellentextstandardkleinlinksbndig"/>
            </w:pPr>
            <w:r>
              <w:t>EUH032</w:t>
            </w:r>
          </w:p>
        </w:tc>
        <w:tc>
          <w:tcPr>
            <w:tcW w:w="7365" w:type="dxa"/>
          </w:tcPr>
          <w:p w14:paraId="634F4448" w14:textId="77777777" w:rsidR="00277A7A" w:rsidRDefault="00277A7A" w:rsidP="00DE1684">
            <w:pPr>
              <w:pStyle w:val="Tabellentextstandardkleinlinksbndig"/>
            </w:pPr>
            <w:r>
              <w:t>Entwickelt bei Berührung mit Säure sehr giftige Gase.</w:t>
            </w:r>
          </w:p>
        </w:tc>
      </w:tr>
      <w:tr w:rsidR="00277A7A" w14:paraId="58E1D909" w14:textId="77777777" w:rsidTr="00DE1684">
        <w:tc>
          <w:tcPr>
            <w:tcW w:w="2263" w:type="dxa"/>
          </w:tcPr>
          <w:p w14:paraId="33B5B1E8" w14:textId="77777777" w:rsidR="00277A7A" w:rsidRDefault="00277A7A" w:rsidP="00DE1684">
            <w:pPr>
              <w:pStyle w:val="Tabellentextstandardkleinlinksbndig"/>
            </w:pPr>
            <w:r>
              <w:t>EUH066</w:t>
            </w:r>
          </w:p>
        </w:tc>
        <w:tc>
          <w:tcPr>
            <w:tcW w:w="7365" w:type="dxa"/>
          </w:tcPr>
          <w:p w14:paraId="5C76E952" w14:textId="77777777" w:rsidR="00277A7A" w:rsidRDefault="00277A7A" w:rsidP="00DE1684">
            <w:pPr>
              <w:pStyle w:val="Tabellentextstandardkleinlinksbndig"/>
            </w:pPr>
            <w:r>
              <w:t>Wiederholter Kontakt kann zu spröder oder rissiger Haut führen</w:t>
            </w:r>
          </w:p>
        </w:tc>
      </w:tr>
      <w:tr w:rsidR="00277A7A" w14:paraId="324F8B27" w14:textId="77777777" w:rsidTr="00DE1684">
        <w:tc>
          <w:tcPr>
            <w:tcW w:w="2263" w:type="dxa"/>
          </w:tcPr>
          <w:p w14:paraId="6B501DD6" w14:textId="77777777" w:rsidR="00277A7A" w:rsidRDefault="00277A7A" w:rsidP="00DE1684">
            <w:pPr>
              <w:pStyle w:val="Tabellentextstandardkleinlinksbndig"/>
            </w:pPr>
            <w:r>
              <w:t>EUH070</w:t>
            </w:r>
          </w:p>
        </w:tc>
        <w:tc>
          <w:tcPr>
            <w:tcW w:w="7365" w:type="dxa"/>
          </w:tcPr>
          <w:p w14:paraId="7B958656" w14:textId="77777777" w:rsidR="00277A7A" w:rsidRDefault="00277A7A" w:rsidP="00DE1684">
            <w:pPr>
              <w:pStyle w:val="Tabellentextstandardkleinlinksbndig"/>
            </w:pPr>
            <w:r>
              <w:t>Giftig bei Berührung mit den Augen.</w:t>
            </w:r>
          </w:p>
        </w:tc>
      </w:tr>
      <w:tr w:rsidR="00277A7A" w14:paraId="23A50A70" w14:textId="77777777" w:rsidTr="00DE1684">
        <w:tc>
          <w:tcPr>
            <w:tcW w:w="9628" w:type="dxa"/>
            <w:gridSpan w:val="2"/>
          </w:tcPr>
          <w:p w14:paraId="309A1F07" w14:textId="77777777" w:rsidR="00277A7A" w:rsidRDefault="00277A7A" w:rsidP="00DE1684">
            <w:pPr>
              <w:pStyle w:val="Tabellentextfettkleinlinksbndig"/>
            </w:pPr>
            <w:r>
              <w:t>Krebserzeugende, erbgutverändernde und fortpflanzungsgefährdende Stoffe</w:t>
            </w:r>
          </w:p>
        </w:tc>
      </w:tr>
      <w:tr w:rsidR="00277A7A" w14:paraId="726436C5" w14:textId="77777777" w:rsidTr="00DE1684">
        <w:tc>
          <w:tcPr>
            <w:tcW w:w="2263" w:type="dxa"/>
          </w:tcPr>
          <w:p w14:paraId="0D8E3BB0" w14:textId="77777777" w:rsidR="00277A7A" w:rsidRDefault="00277A7A" w:rsidP="00DE1684">
            <w:pPr>
              <w:pStyle w:val="Tabellentextstandardkleinlinksbndig"/>
            </w:pPr>
            <w:r>
              <w:t>H340</w:t>
            </w:r>
          </w:p>
        </w:tc>
        <w:tc>
          <w:tcPr>
            <w:tcW w:w="7365" w:type="dxa"/>
          </w:tcPr>
          <w:p w14:paraId="24948FFA" w14:textId="77777777" w:rsidR="00277A7A" w:rsidRDefault="00277A7A" w:rsidP="00DE1684">
            <w:pPr>
              <w:pStyle w:val="Tabellentextstandardkleinlinksbndig"/>
            </w:pPr>
            <w:r>
              <w:t>Kann genetische Defekte verursachen.</w:t>
            </w:r>
          </w:p>
        </w:tc>
      </w:tr>
      <w:tr w:rsidR="00277A7A" w14:paraId="600972C4" w14:textId="77777777" w:rsidTr="00DE1684">
        <w:tc>
          <w:tcPr>
            <w:tcW w:w="2263" w:type="dxa"/>
          </w:tcPr>
          <w:p w14:paraId="09961250" w14:textId="77777777" w:rsidR="00277A7A" w:rsidRDefault="00277A7A" w:rsidP="00DE1684">
            <w:pPr>
              <w:pStyle w:val="Tabellentextstandardkleinlinksbndig"/>
            </w:pPr>
            <w:r>
              <w:t>H341</w:t>
            </w:r>
          </w:p>
        </w:tc>
        <w:tc>
          <w:tcPr>
            <w:tcW w:w="7365" w:type="dxa"/>
          </w:tcPr>
          <w:p w14:paraId="5D494C85" w14:textId="77777777" w:rsidR="00277A7A" w:rsidRDefault="00277A7A" w:rsidP="00DE1684">
            <w:pPr>
              <w:pStyle w:val="Tabellentextstandardkleinlinksbndig"/>
            </w:pPr>
            <w:r>
              <w:t>Kann vermutlich genetische Defekte verursachen.</w:t>
            </w:r>
          </w:p>
        </w:tc>
      </w:tr>
      <w:tr w:rsidR="00277A7A" w14:paraId="7CB487EB" w14:textId="77777777" w:rsidTr="00DE1684">
        <w:tc>
          <w:tcPr>
            <w:tcW w:w="2263" w:type="dxa"/>
          </w:tcPr>
          <w:p w14:paraId="6584AAFC" w14:textId="77777777" w:rsidR="00277A7A" w:rsidRDefault="00277A7A" w:rsidP="00DE1684">
            <w:pPr>
              <w:pStyle w:val="Tabellentextstandardkleinlinksbndig"/>
            </w:pPr>
            <w:r>
              <w:t>H350</w:t>
            </w:r>
          </w:p>
        </w:tc>
        <w:tc>
          <w:tcPr>
            <w:tcW w:w="7365" w:type="dxa"/>
          </w:tcPr>
          <w:p w14:paraId="2DA060F6" w14:textId="77777777" w:rsidR="00277A7A" w:rsidRDefault="00277A7A" w:rsidP="00DE1684">
            <w:pPr>
              <w:pStyle w:val="Tabellentextstandardkleinlinksbndig"/>
            </w:pPr>
            <w:r>
              <w:t>Kann Krebs erzeugen.</w:t>
            </w:r>
          </w:p>
        </w:tc>
      </w:tr>
      <w:tr w:rsidR="00277A7A" w14:paraId="57BA6E03" w14:textId="77777777" w:rsidTr="00DE1684">
        <w:tc>
          <w:tcPr>
            <w:tcW w:w="2263" w:type="dxa"/>
          </w:tcPr>
          <w:p w14:paraId="34CF384F" w14:textId="77777777" w:rsidR="00277A7A" w:rsidRDefault="00277A7A" w:rsidP="00DE1684">
            <w:pPr>
              <w:pStyle w:val="Tabellentextstandardkleinlinksbndig"/>
            </w:pPr>
            <w:r>
              <w:t>H350i</w:t>
            </w:r>
          </w:p>
        </w:tc>
        <w:tc>
          <w:tcPr>
            <w:tcW w:w="7365" w:type="dxa"/>
          </w:tcPr>
          <w:p w14:paraId="0CB004F2" w14:textId="77777777" w:rsidR="00277A7A" w:rsidRDefault="00277A7A" w:rsidP="00DE1684">
            <w:pPr>
              <w:pStyle w:val="Tabellentextstandardkleinlinksbndig"/>
            </w:pPr>
            <w:r>
              <w:t>Kann bei einatmen Krebs erzeugen.</w:t>
            </w:r>
          </w:p>
        </w:tc>
      </w:tr>
      <w:tr w:rsidR="00277A7A" w14:paraId="57926BA6" w14:textId="77777777" w:rsidTr="00DE1684">
        <w:tc>
          <w:tcPr>
            <w:tcW w:w="2263" w:type="dxa"/>
          </w:tcPr>
          <w:p w14:paraId="261B487A" w14:textId="77777777" w:rsidR="00277A7A" w:rsidRDefault="00277A7A" w:rsidP="00DE1684">
            <w:pPr>
              <w:pStyle w:val="Tabellentextstandardkleinlinksbndig"/>
            </w:pPr>
            <w:r>
              <w:t>H351</w:t>
            </w:r>
          </w:p>
        </w:tc>
        <w:tc>
          <w:tcPr>
            <w:tcW w:w="7365" w:type="dxa"/>
          </w:tcPr>
          <w:p w14:paraId="7FB82C8F" w14:textId="77777777" w:rsidR="00277A7A" w:rsidRDefault="00277A7A" w:rsidP="00DE1684">
            <w:pPr>
              <w:pStyle w:val="Tabellentextstandardkleinlinksbndig"/>
            </w:pPr>
            <w:r>
              <w:t>Kann vermutlich Krebs erzeugen.</w:t>
            </w:r>
          </w:p>
        </w:tc>
      </w:tr>
      <w:tr w:rsidR="00277A7A" w14:paraId="7159744E" w14:textId="77777777" w:rsidTr="00DE1684">
        <w:tc>
          <w:tcPr>
            <w:tcW w:w="2263" w:type="dxa"/>
          </w:tcPr>
          <w:p w14:paraId="2738A954" w14:textId="77777777" w:rsidR="00277A7A" w:rsidRDefault="00277A7A" w:rsidP="00DE1684">
            <w:pPr>
              <w:pStyle w:val="Tabellentextstandardkleinlinksbndig"/>
            </w:pPr>
            <w:r>
              <w:t>H360F</w:t>
            </w:r>
          </w:p>
        </w:tc>
        <w:tc>
          <w:tcPr>
            <w:tcW w:w="7365" w:type="dxa"/>
          </w:tcPr>
          <w:p w14:paraId="43C4D62E" w14:textId="77777777" w:rsidR="00277A7A" w:rsidRDefault="00277A7A" w:rsidP="00DE1684">
            <w:pPr>
              <w:pStyle w:val="Tabellentextstandardkleinlinksbndig"/>
            </w:pPr>
            <w:r>
              <w:t>Kann die Fruchtbarkeit beeinträchtigen.</w:t>
            </w:r>
          </w:p>
        </w:tc>
      </w:tr>
      <w:tr w:rsidR="00277A7A" w14:paraId="4FA75C0D" w14:textId="77777777" w:rsidTr="00DE1684">
        <w:tc>
          <w:tcPr>
            <w:tcW w:w="2263" w:type="dxa"/>
          </w:tcPr>
          <w:p w14:paraId="0FCFCD20" w14:textId="77777777" w:rsidR="00277A7A" w:rsidRDefault="00277A7A" w:rsidP="00DE1684">
            <w:pPr>
              <w:pStyle w:val="Tabellentextstandardkleinlinksbndig"/>
            </w:pPr>
            <w:r>
              <w:t>H360D</w:t>
            </w:r>
          </w:p>
        </w:tc>
        <w:tc>
          <w:tcPr>
            <w:tcW w:w="7365" w:type="dxa"/>
          </w:tcPr>
          <w:p w14:paraId="31FCF09C" w14:textId="77777777" w:rsidR="00277A7A" w:rsidRDefault="00277A7A" w:rsidP="00DE1684">
            <w:pPr>
              <w:pStyle w:val="Tabellentextstandardkleinlinksbndig"/>
            </w:pPr>
            <w:r>
              <w:t>Kann das Kind im Mutterleib schädigen.</w:t>
            </w:r>
          </w:p>
        </w:tc>
      </w:tr>
      <w:tr w:rsidR="00277A7A" w14:paraId="5E7A9A6E" w14:textId="77777777" w:rsidTr="00DE1684">
        <w:tc>
          <w:tcPr>
            <w:tcW w:w="2263" w:type="dxa"/>
          </w:tcPr>
          <w:p w14:paraId="62832E38" w14:textId="77777777" w:rsidR="00277A7A" w:rsidRDefault="00277A7A" w:rsidP="00DE1684">
            <w:pPr>
              <w:pStyle w:val="Tabellentextstandardkleinlinksbndig"/>
            </w:pPr>
            <w:r>
              <w:t>H360FD</w:t>
            </w:r>
          </w:p>
        </w:tc>
        <w:tc>
          <w:tcPr>
            <w:tcW w:w="7365" w:type="dxa"/>
          </w:tcPr>
          <w:p w14:paraId="5D910FD4" w14:textId="77777777" w:rsidR="00277A7A" w:rsidRDefault="00277A7A" w:rsidP="00DE1684">
            <w:pPr>
              <w:pStyle w:val="Tabellentextstandardkleinlinksbndig"/>
            </w:pPr>
            <w:r>
              <w:t>Kann die Fruchtbarkeit beeinträchtigen.</w:t>
            </w:r>
          </w:p>
          <w:p w14:paraId="21193107" w14:textId="77777777" w:rsidR="00277A7A" w:rsidRDefault="00277A7A" w:rsidP="00DE1684">
            <w:pPr>
              <w:pStyle w:val="Tabellentextstandardkleinlinksbndig"/>
            </w:pPr>
            <w:r>
              <w:t>Kann das Kind im Mutterleib schädigen.</w:t>
            </w:r>
          </w:p>
        </w:tc>
      </w:tr>
      <w:tr w:rsidR="00277A7A" w14:paraId="4EB509D4" w14:textId="77777777" w:rsidTr="00DE1684">
        <w:tc>
          <w:tcPr>
            <w:tcW w:w="2263" w:type="dxa"/>
          </w:tcPr>
          <w:p w14:paraId="20835357" w14:textId="77777777" w:rsidR="00277A7A" w:rsidRDefault="00277A7A" w:rsidP="00DE1684">
            <w:pPr>
              <w:pStyle w:val="Tabellentextstandardkleinlinksbndig"/>
            </w:pPr>
            <w:r>
              <w:t>H360Fd</w:t>
            </w:r>
          </w:p>
        </w:tc>
        <w:tc>
          <w:tcPr>
            <w:tcW w:w="7365" w:type="dxa"/>
          </w:tcPr>
          <w:p w14:paraId="6921013A" w14:textId="77777777" w:rsidR="00277A7A" w:rsidRDefault="00277A7A" w:rsidP="00DE1684">
            <w:pPr>
              <w:pStyle w:val="Tabellentextstandardkleinlinksbndig"/>
            </w:pPr>
            <w:r>
              <w:t>Kann die Fruchtbarkeit beeinträchtigen.</w:t>
            </w:r>
          </w:p>
          <w:p w14:paraId="3238F8FF" w14:textId="77777777" w:rsidR="00277A7A" w:rsidRDefault="00277A7A" w:rsidP="00DE1684">
            <w:pPr>
              <w:pStyle w:val="Tabellentextstandardkleinlinksbndig"/>
            </w:pPr>
            <w:r>
              <w:t>Kann vermutlich das Kind im Mutterleib schädigen.</w:t>
            </w:r>
          </w:p>
        </w:tc>
      </w:tr>
      <w:tr w:rsidR="00277A7A" w14:paraId="6ACB5A61" w14:textId="77777777" w:rsidTr="00DE1684">
        <w:tc>
          <w:tcPr>
            <w:tcW w:w="2263" w:type="dxa"/>
          </w:tcPr>
          <w:p w14:paraId="1246F6E4" w14:textId="77777777" w:rsidR="00277A7A" w:rsidRDefault="00277A7A" w:rsidP="00DE1684">
            <w:pPr>
              <w:pStyle w:val="Tabellentextstandardkleinlinksbndig"/>
            </w:pPr>
            <w:r>
              <w:t>H360Df</w:t>
            </w:r>
          </w:p>
        </w:tc>
        <w:tc>
          <w:tcPr>
            <w:tcW w:w="7365" w:type="dxa"/>
          </w:tcPr>
          <w:p w14:paraId="477A3962" w14:textId="77777777" w:rsidR="00277A7A" w:rsidRDefault="00277A7A" w:rsidP="00DE1684">
            <w:pPr>
              <w:pStyle w:val="Tabellentextstandardkleinlinksbndig"/>
            </w:pPr>
            <w:r>
              <w:t>Kann das Kind im Mutterleib schädigen.</w:t>
            </w:r>
          </w:p>
          <w:p w14:paraId="36F8330D" w14:textId="77777777" w:rsidR="00277A7A" w:rsidRDefault="00277A7A" w:rsidP="00DE1684">
            <w:pPr>
              <w:pStyle w:val="Tabellentextstandardkleinlinksbndig"/>
            </w:pPr>
            <w:r>
              <w:t>Kann vermutlich die Fruchtbarkeit beeinträchtigen.</w:t>
            </w:r>
          </w:p>
        </w:tc>
      </w:tr>
      <w:tr w:rsidR="00277A7A" w14:paraId="1141BFBD" w14:textId="77777777" w:rsidTr="00DE1684">
        <w:tc>
          <w:tcPr>
            <w:tcW w:w="2263" w:type="dxa"/>
          </w:tcPr>
          <w:p w14:paraId="16572138" w14:textId="77777777" w:rsidR="00277A7A" w:rsidRDefault="00277A7A" w:rsidP="00DE1684">
            <w:pPr>
              <w:pStyle w:val="Tabellentextstandardkleinlinksbndig"/>
            </w:pPr>
            <w:r>
              <w:t>H361f</w:t>
            </w:r>
          </w:p>
        </w:tc>
        <w:tc>
          <w:tcPr>
            <w:tcW w:w="7365" w:type="dxa"/>
          </w:tcPr>
          <w:p w14:paraId="27A21D10" w14:textId="77777777" w:rsidR="00277A7A" w:rsidRDefault="00277A7A" w:rsidP="00DE1684">
            <w:pPr>
              <w:pStyle w:val="Tabellentextstandardkleinlinksbndig"/>
            </w:pPr>
            <w:r>
              <w:t>Kann vermutlich die Fruchtbarkeit beeinträchtigen.</w:t>
            </w:r>
          </w:p>
        </w:tc>
      </w:tr>
      <w:tr w:rsidR="00277A7A" w14:paraId="3E6456BC" w14:textId="77777777" w:rsidTr="00DE1684">
        <w:tc>
          <w:tcPr>
            <w:tcW w:w="2263" w:type="dxa"/>
          </w:tcPr>
          <w:p w14:paraId="22656FBB" w14:textId="77777777" w:rsidR="00277A7A" w:rsidRDefault="00277A7A" w:rsidP="00DE1684">
            <w:pPr>
              <w:pStyle w:val="Tabellentextstandardkleinlinksbndig"/>
            </w:pPr>
            <w:r>
              <w:t>H361d</w:t>
            </w:r>
          </w:p>
        </w:tc>
        <w:tc>
          <w:tcPr>
            <w:tcW w:w="7365" w:type="dxa"/>
          </w:tcPr>
          <w:p w14:paraId="287C2A02" w14:textId="77777777" w:rsidR="00277A7A" w:rsidRDefault="00277A7A" w:rsidP="00DE1684">
            <w:pPr>
              <w:pStyle w:val="Tabellentextstandardkleinlinksbndig"/>
            </w:pPr>
            <w:r>
              <w:t>Kann vermutlich das Kind im Mutterleib schädigen.</w:t>
            </w:r>
          </w:p>
        </w:tc>
      </w:tr>
      <w:tr w:rsidR="00277A7A" w14:paraId="3F77CA42" w14:textId="77777777" w:rsidTr="00DE1684">
        <w:tc>
          <w:tcPr>
            <w:tcW w:w="2263" w:type="dxa"/>
          </w:tcPr>
          <w:p w14:paraId="2A603321" w14:textId="77777777" w:rsidR="00277A7A" w:rsidRDefault="00277A7A" w:rsidP="00DE1684">
            <w:pPr>
              <w:pStyle w:val="Tabellentextstandardkleinlinksbndig"/>
            </w:pPr>
            <w:r>
              <w:t>H361fd</w:t>
            </w:r>
          </w:p>
        </w:tc>
        <w:tc>
          <w:tcPr>
            <w:tcW w:w="7365" w:type="dxa"/>
          </w:tcPr>
          <w:p w14:paraId="479641BE" w14:textId="77777777" w:rsidR="00277A7A" w:rsidRDefault="00277A7A" w:rsidP="00DE1684">
            <w:pPr>
              <w:pStyle w:val="Tabellentextstandardkleinlinksbndig"/>
            </w:pPr>
            <w:r>
              <w:t>Kann vermutlich die Fruchtbarkeit beeinträchtigen.</w:t>
            </w:r>
          </w:p>
          <w:p w14:paraId="6A64FE2C" w14:textId="77777777" w:rsidR="00277A7A" w:rsidRDefault="00277A7A" w:rsidP="00DE1684">
            <w:pPr>
              <w:pStyle w:val="Tabellentextstandardkleinlinksbndig"/>
            </w:pPr>
            <w:r>
              <w:t>Kann vermutlich das Kind im Mutterleib schädigen.</w:t>
            </w:r>
          </w:p>
        </w:tc>
      </w:tr>
      <w:tr w:rsidR="00277A7A" w14:paraId="2D5EBCAE" w14:textId="77777777" w:rsidTr="00DE1684">
        <w:tc>
          <w:tcPr>
            <w:tcW w:w="2263" w:type="dxa"/>
          </w:tcPr>
          <w:p w14:paraId="71970B82" w14:textId="77777777" w:rsidR="00277A7A" w:rsidRDefault="00277A7A" w:rsidP="00DE1684">
            <w:pPr>
              <w:pStyle w:val="Tabellentextstandardkleinlinksbndig"/>
            </w:pPr>
            <w:r>
              <w:t>H362</w:t>
            </w:r>
          </w:p>
        </w:tc>
        <w:tc>
          <w:tcPr>
            <w:tcW w:w="7365" w:type="dxa"/>
          </w:tcPr>
          <w:p w14:paraId="4AA169A5" w14:textId="77777777" w:rsidR="00277A7A" w:rsidRDefault="00277A7A" w:rsidP="00DE1684">
            <w:pPr>
              <w:pStyle w:val="Tabellentextstandardkleinlinksbndig"/>
            </w:pPr>
            <w:r>
              <w:t>Kann Säuglinge über Muttermilch schädigen.</w:t>
            </w:r>
          </w:p>
        </w:tc>
      </w:tr>
      <w:tr w:rsidR="00277A7A" w14:paraId="0F24CC39" w14:textId="77777777" w:rsidTr="00DE1684">
        <w:tc>
          <w:tcPr>
            <w:tcW w:w="9628" w:type="dxa"/>
            <w:gridSpan w:val="2"/>
          </w:tcPr>
          <w:p w14:paraId="26791B9B" w14:textId="77777777" w:rsidR="00277A7A" w:rsidRDefault="00277A7A" w:rsidP="00DE1684">
            <w:pPr>
              <w:pStyle w:val="Tabellentextfettkleinlinksbndig"/>
            </w:pPr>
            <w:r>
              <w:t>Gewässergefährdende Stoffe</w:t>
            </w:r>
          </w:p>
        </w:tc>
      </w:tr>
      <w:tr w:rsidR="00277A7A" w14:paraId="02757D4D" w14:textId="77777777" w:rsidTr="00DE1684">
        <w:tc>
          <w:tcPr>
            <w:tcW w:w="2263" w:type="dxa"/>
          </w:tcPr>
          <w:p w14:paraId="11BB620E" w14:textId="77777777" w:rsidR="00277A7A" w:rsidRDefault="00277A7A" w:rsidP="00DE1684">
            <w:pPr>
              <w:pStyle w:val="Tabellentextstandardkleinlinksbndig"/>
            </w:pPr>
            <w:r>
              <w:t>H410</w:t>
            </w:r>
          </w:p>
        </w:tc>
        <w:tc>
          <w:tcPr>
            <w:tcW w:w="7365" w:type="dxa"/>
          </w:tcPr>
          <w:p w14:paraId="5CAD612A" w14:textId="77777777" w:rsidR="00277A7A" w:rsidRDefault="00277A7A" w:rsidP="00DE1684">
            <w:pPr>
              <w:pStyle w:val="Tabellentextstandardkleinlinksbndig"/>
            </w:pPr>
            <w:r>
              <w:t>Sehr giftig für Wasserorganismen mit langfristiger Wirkung</w:t>
            </w:r>
          </w:p>
        </w:tc>
      </w:tr>
      <w:tr w:rsidR="00277A7A" w14:paraId="4AEC7EC5" w14:textId="77777777" w:rsidTr="00DE1684">
        <w:tc>
          <w:tcPr>
            <w:tcW w:w="2263" w:type="dxa"/>
          </w:tcPr>
          <w:p w14:paraId="70549BCE" w14:textId="77777777" w:rsidR="00277A7A" w:rsidRDefault="00277A7A" w:rsidP="00DE1684">
            <w:pPr>
              <w:pStyle w:val="Tabellentextstandardkleinlinksbndig"/>
            </w:pPr>
            <w:r>
              <w:t>H411</w:t>
            </w:r>
          </w:p>
        </w:tc>
        <w:tc>
          <w:tcPr>
            <w:tcW w:w="7365" w:type="dxa"/>
          </w:tcPr>
          <w:p w14:paraId="78EA2DD0" w14:textId="77777777" w:rsidR="00277A7A" w:rsidRDefault="00277A7A" w:rsidP="00DE1684">
            <w:pPr>
              <w:pStyle w:val="Tabellentextstandardkleinlinksbndig"/>
            </w:pPr>
            <w:r>
              <w:t>Giftig für Wasserorganismen mit langfristiger Wirkung.</w:t>
            </w:r>
          </w:p>
        </w:tc>
      </w:tr>
      <w:tr w:rsidR="00277A7A" w14:paraId="187E4D40" w14:textId="77777777" w:rsidTr="00DE1684">
        <w:tc>
          <w:tcPr>
            <w:tcW w:w="2263" w:type="dxa"/>
          </w:tcPr>
          <w:p w14:paraId="6DC82F4B" w14:textId="77777777" w:rsidR="00277A7A" w:rsidRDefault="00277A7A" w:rsidP="00DE1684">
            <w:pPr>
              <w:pStyle w:val="Tabellentextstandardkleinlinksbndig"/>
            </w:pPr>
            <w:r>
              <w:t>H412</w:t>
            </w:r>
          </w:p>
        </w:tc>
        <w:tc>
          <w:tcPr>
            <w:tcW w:w="7365" w:type="dxa"/>
          </w:tcPr>
          <w:p w14:paraId="33CB4762" w14:textId="77777777" w:rsidR="00277A7A" w:rsidRDefault="00277A7A" w:rsidP="00DE1684">
            <w:pPr>
              <w:pStyle w:val="Tabellentextstandardkleinlinksbndig"/>
            </w:pPr>
            <w:r>
              <w:t>Schädlich für Wasserorganismen mit langfristiger Wirkung.</w:t>
            </w:r>
          </w:p>
        </w:tc>
      </w:tr>
      <w:tr w:rsidR="00277A7A" w14:paraId="2B221658" w14:textId="77777777" w:rsidTr="00DE1684">
        <w:tc>
          <w:tcPr>
            <w:tcW w:w="2263" w:type="dxa"/>
          </w:tcPr>
          <w:p w14:paraId="40665123" w14:textId="77777777" w:rsidR="00277A7A" w:rsidRDefault="00277A7A" w:rsidP="00DE1684">
            <w:pPr>
              <w:pStyle w:val="Tabellentextstandardkleinlinksbndig"/>
            </w:pPr>
            <w:r>
              <w:t>H413</w:t>
            </w:r>
          </w:p>
        </w:tc>
        <w:tc>
          <w:tcPr>
            <w:tcW w:w="7365" w:type="dxa"/>
          </w:tcPr>
          <w:p w14:paraId="30439118" w14:textId="77777777" w:rsidR="00277A7A" w:rsidRDefault="00277A7A" w:rsidP="00DE1684">
            <w:pPr>
              <w:pStyle w:val="Tabellentextstandardkleinlinksbndig"/>
            </w:pPr>
            <w:r>
              <w:t>Kann für Wasserorganismen schädlich sein mit langfristiger Wirkung.</w:t>
            </w:r>
          </w:p>
        </w:tc>
      </w:tr>
      <w:tr w:rsidR="00277A7A" w14:paraId="3FC8069A" w14:textId="77777777" w:rsidTr="00DE1684">
        <w:tc>
          <w:tcPr>
            <w:tcW w:w="9628" w:type="dxa"/>
            <w:gridSpan w:val="2"/>
          </w:tcPr>
          <w:p w14:paraId="55BFF287" w14:textId="77777777" w:rsidR="00277A7A" w:rsidRDefault="00277A7A" w:rsidP="00DE1684">
            <w:pPr>
              <w:pStyle w:val="Tabellentextfettkleinlinksbndig"/>
            </w:pPr>
            <w:r>
              <w:t>Sonstige Gesundheits- oder Umweltwirkungen</w:t>
            </w:r>
          </w:p>
        </w:tc>
      </w:tr>
      <w:tr w:rsidR="00277A7A" w:rsidRPr="00A41B74" w14:paraId="54300AE6" w14:textId="77777777" w:rsidTr="00DE1684">
        <w:tc>
          <w:tcPr>
            <w:tcW w:w="2263" w:type="dxa"/>
            <w:tcBorders>
              <w:bottom w:val="single" w:sz="4" w:space="0" w:color="auto"/>
            </w:tcBorders>
          </w:tcPr>
          <w:p w14:paraId="77B20873" w14:textId="77777777" w:rsidR="00277A7A" w:rsidRPr="00A41B74" w:rsidRDefault="00277A7A" w:rsidP="00DE1684">
            <w:pPr>
              <w:pStyle w:val="Tabellentextstandardkleinlinksbndig"/>
            </w:pPr>
            <w:r w:rsidRPr="00A41B74">
              <w:t>H420</w:t>
            </w:r>
          </w:p>
        </w:tc>
        <w:tc>
          <w:tcPr>
            <w:tcW w:w="7365" w:type="dxa"/>
            <w:tcBorders>
              <w:bottom w:val="single" w:sz="4" w:space="0" w:color="auto"/>
            </w:tcBorders>
          </w:tcPr>
          <w:p w14:paraId="03FB2110" w14:textId="77777777" w:rsidR="00277A7A" w:rsidRPr="00A41B74" w:rsidRDefault="00277A7A" w:rsidP="00DE1684">
            <w:pPr>
              <w:pStyle w:val="Tabellentextstandardkleinlinksbndig"/>
            </w:pPr>
            <w:r w:rsidRPr="00A41B74">
              <w:t>Die Ozonschicht schädigend.</w:t>
            </w:r>
          </w:p>
        </w:tc>
      </w:tr>
    </w:tbl>
    <w:tbl>
      <w:tblPr>
        <w:tblW w:w="9268" w:type="dxa"/>
        <w:tblInd w:w="-59" w:type="dxa"/>
        <w:tblCellMar>
          <w:top w:w="28" w:type="dxa"/>
          <w:left w:w="0" w:type="dxa"/>
          <w:bottom w:w="28" w:type="dxa"/>
        </w:tblCellMar>
        <w:tblLook w:val="01E0" w:firstRow="1" w:lastRow="1" w:firstColumn="1" w:lastColumn="1" w:noHBand="0" w:noVBand="0"/>
      </w:tblPr>
      <w:tblGrid>
        <w:gridCol w:w="2322"/>
        <w:gridCol w:w="6946"/>
      </w:tblGrid>
      <w:tr w:rsidR="00277A7A" w:rsidRPr="00A41B74" w14:paraId="4AD4CF03" w14:textId="77777777" w:rsidTr="00500D6A">
        <w:tc>
          <w:tcPr>
            <w:tcW w:w="9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BB29" w14:textId="77777777" w:rsidR="00277A7A" w:rsidRPr="00277A7A" w:rsidRDefault="00277A7A" w:rsidP="00DE1684">
            <w:pPr>
              <w:pStyle w:val="Tabellentextfettkleinlinksbndig"/>
              <w:rPr>
                <w:b w:val="0"/>
                <w:bCs/>
              </w:rPr>
            </w:pPr>
            <w:r w:rsidRPr="00277A7A">
              <w:rPr>
                <w:rStyle w:val="StandardfettnurWort"/>
                <w:b/>
                <w:bCs/>
                <w:sz w:val="18"/>
              </w:rPr>
              <w:t>Endokrin wirksame Stoffe auf die menschliche Gesundheit</w:t>
            </w:r>
            <w:r w:rsidRPr="00277A7A">
              <w:rPr>
                <w:rStyle w:val="Funotenzeichen"/>
                <w:b w:val="0"/>
                <w:bCs/>
              </w:rPr>
              <w:footnoteReference w:id="3"/>
            </w:r>
          </w:p>
        </w:tc>
      </w:tr>
      <w:tr w:rsidR="00277A7A" w:rsidRPr="00A41B74" w14:paraId="1FCC4D24" w14:textId="77777777" w:rsidTr="00500D6A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8BFE" w14:textId="77777777" w:rsidR="00277A7A" w:rsidRPr="00A41B74" w:rsidRDefault="00277A7A" w:rsidP="00DE1684">
            <w:pPr>
              <w:rPr>
                <w:sz w:val="18"/>
                <w:szCs w:val="18"/>
              </w:rPr>
            </w:pPr>
            <w:r w:rsidRPr="00A41B74">
              <w:rPr>
                <w:sz w:val="18"/>
                <w:szCs w:val="18"/>
              </w:rPr>
              <w:t xml:space="preserve">EUH380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6A50" w14:textId="77777777" w:rsidR="00277A7A" w:rsidRPr="00A41B74" w:rsidRDefault="00277A7A" w:rsidP="00DE1684">
            <w:pPr>
              <w:pStyle w:val="Tabellentextstandardkleinlinksbndig"/>
            </w:pPr>
            <w:r w:rsidRPr="00A41B74">
              <w:t>Kann beim Menschen endokrine Störungen verursachen</w:t>
            </w:r>
          </w:p>
        </w:tc>
      </w:tr>
      <w:tr w:rsidR="00277A7A" w:rsidRPr="00A41B74" w14:paraId="2F374047" w14:textId="77777777" w:rsidTr="00500D6A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1BE4" w14:textId="77777777" w:rsidR="00277A7A" w:rsidRPr="00A41B74" w:rsidRDefault="00277A7A" w:rsidP="00DE1684">
            <w:pPr>
              <w:rPr>
                <w:sz w:val="18"/>
                <w:szCs w:val="18"/>
              </w:rPr>
            </w:pPr>
            <w:r w:rsidRPr="00A41B74">
              <w:rPr>
                <w:sz w:val="18"/>
                <w:szCs w:val="18"/>
              </w:rPr>
              <w:lastRenderedPageBreak/>
              <w:t>EUH381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F469" w14:textId="77777777" w:rsidR="00277A7A" w:rsidRPr="00A41B74" w:rsidRDefault="00277A7A" w:rsidP="00DE1684">
            <w:pPr>
              <w:pStyle w:val="Tabellentextstandardkleinlinksbndig"/>
            </w:pPr>
            <w:r w:rsidRPr="00A41B74">
              <w:t>Steht in dem Verdacht, beim Menschen endokrine Störungen zu verursachen</w:t>
            </w:r>
          </w:p>
        </w:tc>
      </w:tr>
      <w:tr w:rsidR="00277A7A" w:rsidRPr="00A41B74" w14:paraId="0C1EDE8D" w14:textId="77777777" w:rsidTr="00500D6A">
        <w:tc>
          <w:tcPr>
            <w:tcW w:w="9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BF5A" w14:textId="77777777" w:rsidR="00277A7A" w:rsidRPr="00A41B74" w:rsidRDefault="00277A7A" w:rsidP="00DE1684">
            <w:pPr>
              <w:pStyle w:val="Tabellentextfettkleinlinksbndig"/>
            </w:pPr>
            <w:r w:rsidRPr="00A41B74">
              <w:t>Endokrin wirksame Stoffe auf die Umwelt</w:t>
            </w:r>
            <w:bookmarkStart w:id="5" w:name="_Ref189209435"/>
            <w:r w:rsidRPr="00A41B74">
              <w:rPr>
                <w:rStyle w:val="Funotenzeichen"/>
              </w:rPr>
              <w:footnoteReference w:id="4"/>
            </w:r>
            <w:bookmarkEnd w:id="5"/>
          </w:p>
        </w:tc>
      </w:tr>
      <w:tr w:rsidR="00277A7A" w:rsidRPr="00A41B74" w14:paraId="372E1156" w14:textId="77777777" w:rsidTr="00500D6A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8EA2" w14:textId="77777777" w:rsidR="00277A7A" w:rsidRPr="00A41B74" w:rsidRDefault="00277A7A" w:rsidP="00DE1684">
            <w:pPr>
              <w:rPr>
                <w:sz w:val="18"/>
                <w:szCs w:val="18"/>
              </w:rPr>
            </w:pPr>
            <w:r w:rsidRPr="00A41B74">
              <w:rPr>
                <w:sz w:val="18"/>
                <w:szCs w:val="18"/>
              </w:rPr>
              <w:t>EUH430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944C" w14:textId="77777777" w:rsidR="00277A7A" w:rsidRPr="00A41B74" w:rsidRDefault="00277A7A" w:rsidP="00DE1684">
            <w:pPr>
              <w:pStyle w:val="Tabellentextstandardkleinlinksbndig"/>
            </w:pPr>
            <w:r w:rsidRPr="00A41B74">
              <w:t>Kann endokrine Störungen in der Umwelt verursachen</w:t>
            </w:r>
          </w:p>
        </w:tc>
      </w:tr>
      <w:tr w:rsidR="00277A7A" w:rsidRPr="00A41B74" w14:paraId="1A76EFE0" w14:textId="77777777" w:rsidTr="00500D6A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CF1B" w14:textId="77777777" w:rsidR="00277A7A" w:rsidRPr="00A41B74" w:rsidRDefault="00277A7A" w:rsidP="00DE1684">
            <w:pPr>
              <w:rPr>
                <w:sz w:val="18"/>
                <w:szCs w:val="18"/>
              </w:rPr>
            </w:pPr>
            <w:r w:rsidRPr="00A41B74">
              <w:rPr>
                <w:sz w:val="18"/>
                <w:szCs w:val="18"/>
              </w:rPr>
              <w:t>EUH431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27DC" w14:textId="77777777" w:rsidR="00277A7A" w:rsidRPr="00A41B74" w:rsidRDefault="00277A7A" w:rsidP="00DE1684">
            <w:pPr>
              <w:pStyle w:val="Tabellentextstandardkleinlinksbndig"/>
            </w:pPr>
            <w:r w:rsidRPr="00A41B74">
              <w:t>Steht in dem Verdacht, endokrine Störungen in der Umwelt zu verursachen</w:t>
            </w:r>
          </w:p>
        </w:tc>
      </w:tr>
      <w:tr w:rsidR="00277A7A" w:rsidRPr="00A41B74" w14:paraId="430AD3C9" w14:textId="77777777" w:rsidTr="00500D6A">
        <w:tc>
          <w:tcPr>
            <w:tcW w:w="9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2CC1" w14:textId="2E3DE4CC" w:rsidR="00277A7A" w:rsidRPr="00A41B74" w:rsidRDefault="00277A7A" w:rsidP="00DE1684">
            <w:pPr>
              <w:pStyle w:val="Tabellentextfettkleinlinksbndig"/>
            </w:pPr>
            <w:r w:rsidRPr="00A41B74">
              <w:t>Persistente, bioakkumulierbare und toxische oder sehr persistente und sehr bioakkumulierbare Stoffe</w:t>
            </w:r>
            <w:r w:rsidRPr="00A41B74">
              <w:rPr>
                <w:rStyle w:val="Hochgestellt"/>
              </w:rPr>
              <w:fldChar w:fldCharType="begin"/>
            </w:r>
            <w:r w:rsidRPr="00A41B74">
              <w:rPr>
                <w:rStyle w:val="Hochgestellt"/>
              </w:rPr>
              <w:instrText xml:space="preserve"> NOTEREF _Ref189209435 \h  \* MERGEFORMAT </w:instrText>
            </w:r>
            <w:r w:rsidRPr="00A41B74">
              <w:rPr>
                <w:rStyle w:val="Hochgestellt"/>
              </w:rPr>
            </w:r>
            <w:r w:rsidRPr="00A41B74">
              <w:rPr>
                <w:rStyle w:val="Hochgestellt"/>
              </w:rPr>
              <w:fldChar w:fldCharType="separate"/>
            </w:r>
            <w:r>
              <w:rPr>
                <w:rStyle w:val="Hochgestellt"/>
              </w:rPr>
              <w:t>4</w:t>
            </w:r>
            <w:r w:rsidRPr="00A41B74">
              <w:rPr>
                <w:rStyle w:val="Hochgestellt"/>
              </w:rPr>
              <w:fldChar w:fldCharType="end"/>
            </w:r>
          </w:p>
        </w:tc>
      </w:tr>
      <w:tr w:rsidR="00277A7A" w:rsidRPr="00A41B74" w14:paraId="69F8359F" w14:textId="77777777" w:rsidTr="00500D6A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A089" w14:textId="77777777" w:rsidR="00277A7A" w:rsidRPr="00A41B74" w:rsidRDefault="00277A7A" w:rsidP="00DE1684">
            <w:pPr>
              <w:rPr>
                <w:sz w:val="18"/>
                <w:szCs w:val="18"/>
              </w:rPr>
            </w:pPr>
            <w:r w:rsidRPr="00A41B74">
              <w:rPr>
                <w:sz w:val="18"/>
                <w:szCs w:val="18"/>
              </w:rPr>
              <w:t>EUH440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6B6D" w14:textId="77777777" w:rsidR="00277A7A" w:rsidRPr="00A41B74" w:rsidRDefault="00277A7A" w:rsidP="00DE1684">
            <w:pPr>
              <w:pStyle w:val="Tabellentextstandardkleinlinksbndig"/>
            </w:pPr>
            <w:r w:rsidRPr="00A41B74">
              <w:t>Anreicherung in der Umwelt und in lebenden Organismen einschließlich Menschen</w:t>
            </w:r>
          </w:p>
        </w:tc>
      </w:tr>
      <w:tr w:rsidR="00277A7A" w:rsidRPr="00A41B74" w14:paraId="1684DDD6" w14:textId="77777777" w:rsidTr="00500D6A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0CB8" w14:textId="77777777" w:rsidR="00277A7A" w:rsidRPr="00A41B74" w:rsidRDefault="00277A7A" w:rsidP="00DE1684">
            <w:pPr>
              <w:rPr>
                <w:sz w:val="18"/>
                <w:szCs w:val="18"/>
              </w:rPr>
            </w:pPr>
            <w:r w:rsidRPr="00A41B74">
              <w:rPr>
                <w:sz w:val="18"/>
                <w:szCs w:val="18"/>
              </w:rPr>
              <w:t>EUH441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E7A0" w14:textId="77777777" w:rsidR="00277A7A" w:rsidRPr="00A41B74" w:rsidRDefault="00277A7A" w:rsidP="00DE1684">
            <w:pPr>
              <w:pStyle w:val="Tabellentextstandardkleinlinksbndig"/>
            </w:pPr>
            <w:r w:rsidRPr="00A41B74">
              <w:t>Starke Anreicherung in der Umwelt und in lebenden Organismen einschließlich Menschen</w:t>
            </w:r>
          </w:p>
        </w:tc>
      </w:tr>
      <w:tr w:rsidR="00277A7A" w:rsidRPr="00A41B74" w14:paraId="4BA922A2" w14:textId="77777777" w:rsidTr="00500D6A">
        <w:tc>
          <w:tcPr>
            <w:tcW w:w="9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2633" w14:textId="0563BA5F" w:rsidR="00277A7A" w:rsidRPr="00A41B74" w:rsidRDefault="00277A7A" w:rsidP="00DE1684">
            <w:pPr>
              <w:pStyle w:val="Tabellentextfettkleinlinksbndig"/>
              <w:rPr>
                <w:rStyle w:val="Hochgestellt"/>
              </w:rPr>
            </w:pPr>
            <w:r w:rsidRPr="00A41B74">
              <w:t>Persistente, mobile und toxische oder sehr persistente und sehr mobile Stoffe</w:t>
            </w:r>
            <w:r w:rsidRPr="00A41B74">
              <w:rPr>
                <w:rStyle w:val="Hochgestellt"/>
              </w:rPr>
              <w:fldChar w:fldCharType="begin"/>
            </w:r>
            <w:r w:rsidRPr="00A41B74">
              <w:rPr>
                <w:rStyle w:val="Hochgestellt"/>
              </w:rPr>
              <w:instrText xml:space="preserve"> NOTEREF _Ref189209435 \h  \* MERGEFORMAT </w:instrText>
            </w:r>
            <w:r w:rsidRPr="00A41B74">
              <w:rPr>
                <w:rStyle w:val="Hochgestellt"/>
              </w:rPr>
            </w:r>
            <w:r w:rsidRPr="00A41B74">
              <w:rPr>
                <w:rStyle w:val="Hochgestellt"/>
              </w:rPr>
              <w:fldChar w:fldCharType="separate"/>
            </w:r>
            <w:r>
              <w:rPr>
                <w:rStyle w:val="Hochgestellt"/>
              </w:rPr>
              <w:t>4</w:t>
            </w:r>
            <w:r w:rsidRPr="00A41B74">
              <w:rPr>
                <w:rStyle w:val="Hochgestellt"/>
              </w:rPr>
              <w:fldChar w:fldCharType="end"/>
            </w:r>
          </w:p>
        </w:tc>
      </w:tr>
      <w:tr w:rsidR="00277A7A" w:rsidRPr="00A41B74" w14:paraId="440720CB" w14:textId="77777777" w:rsidTr="00500D6A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6BDC" w14:textId="77777777" w:rsidR="00277A7A" w:rsidRPr="00A41B74" w:rsidRDefault="00277A7A" w:rsidP="00DE1684">
            <w:pPr>
              <w:rPr>
                <w:sz w:val="18"/>
                <w:szCs w:val="18"/>
              </w:rPr>
            </w:pPr>
            <w:r w:rsidRPr="00A41B74">
              <w:rPr>
                <w:sz w:val="18"/>
                <w:szCs w:val="18"/>
              </w:rPr>
              <w:t>EUH450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9A96" w14:textId="77777777" w:rsidR="00277A7A" w:rsidRPr="00A41B74" w:rsidRDefault="00277A7A" w:rsidP="00DE1684">
            <w:pPr>
              <w:pStyle w:val="Tabellentextstandardkleinlinksbndig"/>
            </w:pPr>
            <w:r w:rsidRPr="00A41B74">
              <w:t>Kann lang anhaltende und diffuse Verschmutzung von Wasserressourcen verursachen</w:t>
            </w:r>
          </w:p>
        </w:tc>
      </w:tr>
      <w:tr w:rsidR="00277A7A" w:rsidRPr="00A41B74" w14:paraId="58FA0DAC" w14:textId="77777777" w:rsidTr="00500D6A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D57" w14:textId="77777777" w:rsidR="00277A7A" w:rsidRPr="00A41B74" w:rsidRDefault="00277A7A" w:rsidP="00DE1684">
            <w:pPr>
              <w:rPr>
                <w:sz w:val="18"/>
                <w:szCs w:val="18"/>
              </w:rPr>
            </w:pPr>
            <w:r w:rsidRPr="00A41B74">
              <w:rPr>
                <w:sz w:val="18"/>
                <w:szCs w:val="18"/>
              </w:rPr>
              <w:t>EUH451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4B63" w14:textId="77777777" w:rsidR="00277A7A" w:rsidRPr="00A41B74" w:rsidRDefault="00277A7A" w:rsidP="00DE1684">
            <w:pPr>
              <w:pStyle w:val="Tabellentextstandardkleinlinksbndig"/>
            </w:pPr>
            <w:r w:rsidRPr="00A41B74">
              <w:t>Kann sehr lang anhaltende und diffuse Verschmutzung von Wasserressourcen verursachen</w:t>
            </w:r>
          </w:p>
        </w:tc>
      </w:tr>
    </w:tbl>
    <w:p w14:paraId="6F40A61E" w14:textId="77777777" w:rsidR="00AD562E" w:rsidRDefault="00AD562E" w:rsidP="00AD562E">
      <w:pPr>
        <w:pStyle w:val="AufzhlungBuchstabe"/>
        <w:numPr>
          <w:ilvl w:val="0"/>
          <w:numId w:val="0"/>
        </w:numPr>
      </w:pPr>
    </w:p>
    <w:p w14:paraId="1E31C5C3" w14:textId="77777777" w:rsidR="00AD562E" w:rsidRPr="00277A7A" w:rsidRDefault="00AD562E" w:rsidP="00AD562E">
      <w:pPr>
        <w:rPr>
          <w:rFonts w:ascii="Verdana" w:hAnsi="Verdana"/>
          <w:sz w:val="20"/>
          <w:szCs w:val="18"/>
        </w:rPr>
      </w:pPr>
      <w:r w:rsidRPr="00277A7A">
        <w:rPr>
          <w:rFonts w:ascii="Verdana" w:hAnsi="Verdana"/>
          <w:sz w:val="20"/>
          <w:szCs w:val="18"/>
        </w:rPr>
        <w:t>Das Kriterium gilt nicht für Stoffe oder Gemische, deren Eigenschaften sich beim Gebrauch so ändern (Wegfall der Bioverfügbarkeit, chemische Veränderung), dass die betreffende Gefahr entfällt.</w:t>
      </w:r>
    </w:p>
    <w:p w14:paraId="767C7CDD" w14:textId="77777777" w:rsidR="00AD562E" w:rsidRDefault="00AD562E" w:rsidP="00AD562E"/>
    <w:p w14:paraId="20CF1EE0" w14:textId="77777777" w:rsidR="00AD562E" w:rsidRDefault="00AD562E" w:rsidP="00AD562E">
      <w:pPr>
        <w:pStyle w:val="AufzhlungBuchstabe"/>
      </w:pPr>
      <w:r w:rsidRPr="000C17BA">
        <w:t xml:space="preserve">Stoffe mit gefährlichen Eigenschaften in Konzentrationen, die zu einer Einstufung und Kennzeichnung des </w:t>
      </w:r>
      <w:r>
        <w:t>Endproduktes</w:t>
      </w:r>
      <w:r w:rsidRPr="000C17BA">
        <w:t xml:space="preserve"> mit einem </w:t>
      </w:r>
      <w:r>
        <w:t xml:space="preserve">der folgenden </w:t>
      </w:r>
      <w:r w:rsidRPr="000C17BA">
        <w:t>GHS-Gefahrenpiktogramm</w:t>
      </w:r>
      <w:r>
        <w:t>e</w:t>
      </w:r>
      <w:r w:rsidRPr="000C17BA">
        <w:t xml:space="preserve"> für Gesundheits- und Umweltgefahren führen</w:t>
      </w:r>
      <w:r>
        <w:t xml:space="preserve">: GHS05 </w:t>
      </w:r>
      <w:bookmarkStart w:id="6" w:name="_Hlk51857061"/>
      <w:r>
        <w:t>(ätzend), GHS06 (giftig), GHS07 (reizend), GHS08 (gesundheitsschädlich) und GHS09 (umweltgefährlich</w:t>
      </w:r>
      <w:bookmarkEnd w:id="6"/>
      <w:r>
        <w:t>)</w:t>
      </w:r>
      <w:r w:rsidRPr="000C17BA">
        <w:t>.</w:t>
      </w:r>
    </w:p>
    <w:p w14:paraId="44E04321" w14:textId="77777777" w:rsidR="00AD562E" w:rsidRDefault="00AD562E" w:rsidP="00AD562E">
      <w:pPr>
        <w:pStyle w:val="AufzhlungBuchstabe"/>
        <w:numPr>
          <w:ilvl w:val="0"/>
          <w:numId w:val="0"/>
        </w:numPr>
      </w:pPr>
    </w:p>
    <w:p w14:paraId="6A7C14F7" w14:textId="77777777" w:rsidR="00AD562E" w:rsidRDefault="00AD562E" w:rsidP="00AD562E">
      <w:pPr>
        <w:pStyle w:val="AufzhlungBuchstabe"/>
      </w:pPr>
      <w:r w:rsidRPr="00B62A2C">
        <w:t>Von den Regelungen a) und b) ausgenommen sind:</w:t>
      </w:r>
    </w:p>
    <w:p w14:paraId="353D289D" w14:textId="77777777" w:rsidR="00AD562E" w:rsidRPr="00B62A2C" w:rsidRDefault="00AD562E" w:rsidP="00AD562E">
      <w:pPr>
        <w:pStyle w:val="AufzhlungPunkt2"/>
      </w:pPr>
      <w:r w:rsidRPr="00B62A2C">
        <w:t xml:space="preserve">Verunreinigungen in Konzentrationen, die nicht im Sicherheitsdatenblatt angegeben werden. Die im Sicherheitsdatenblatt anzugebenen Bestandteile müssen den Vorgaben der REACH-Verordnung (EG) Nr. 1907/2006 geändert </w:t>
      </w:r>
      <w:bookmarkStart w:id="7" w:name="_Hlk38537214"/>
      <w:r w:rsidRPr="00B62A2C">
        <w:t xml:space="preserve">durch </w:t>
      </w:r>
      <w:bookmarkStart w:id="8" w:name="_Hlk55385641"/>
      <w:r w:rsidRPr="00B62A2C">
        <w:t>Verordnung (EU) 2015/830</w:t>
      </w:r>
      <w:bookmarkEnd w:id="7"/>
      <w:r w:rsidRPr="00B62A2C">
        <w:t xml:space="preserve"> </w:t>
      </w:r>
      <w:bookmarkEnd w:id="8"/>
      <w:r w:rsidRPr="00B62A2C">
        <w:t>entsprechen. Ist der Stoff demnach Bestandteil eines Gemisches, so darf seine Konzentration die allgemeinen Berücksichtigungsgrenzwerte der CLP-Verordnung (EG) Nr. 1272/2008 nicht über</w:t>
      </w:r>
      <w:r w:rsidRPr="00B62A2C">
        <w:softHyphen/>
        <w:t xml:space="preserve">schreiten. Liegt ein strengerer, spezifischer Konzentrationsgrenzwert für einen Stoff in einem Gemisch vor, so gilt dieser. </w:t>
      </w:r>
    </w:p>
    <w:p w14:paraId="064BE38F" w14:textId="77777777" w:rsidR="00AD562E" w:rsidRDefault="00AD562E" w:rsidP="00AD562E">
      <w:pPr>
        <w:pStyle w:val="AufzhlungPunkt2"/>
      </w:pPr>
      <w:r w:rsidRPr="00B62A2C">
        <w:t xml:space="preserve">Substanzen, die als Lebensmittelzusatzstoffe in Europa zugelassen sind (z.B. Zitronensäure) </w:t>
      </w:r>
    </w:p>
    <w:p w14:paraId="2865943B" w14:textId="77777777" w:rsidR="008F7E7D" w:rsidRPr="00AD562E" w:rsidRDefault="00AD562E" w:rsidP="00AD562E">
      <w:pPr>
        <w:pStyle w:val="AufzhlungPunkt2"/>
      </w:pPr>
      <w:r w:rsidRPr="00B62A2C">
        <w:t>Duftstoffe wie unter 3.6 geregelt (z.B. Lavendelöl)</w:t>
      </w:r>
    </w:p>
    <w:p w14:paraId="5BF46683" w14:textId="77777777"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14:paraId="4A0D8994" w14:textId="77777777"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14:paraId="0463D261" w14:textId="77777777" w:rsidR="00502B79" w:rsidRDefault="00502B79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14:paraId="44617DA7" w14:textId="77777777" w:rsidR="00AD562E" w:rsidRDefault="00AD562E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14:paraId="6B1E544B" w14:textId="77777777" w:rsidR="00502B79" w:rsidRDefault="00502B79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14:paraId="0594BF48" w14:textId="77777777"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14:paraId="367ACE5A" w14:textId="3715D201" w:rsidR="00EC315B" w:rsidRDefault="008F7E7D" w:rsidP="008F7E7D">
      <w:pPr>
        <w:tabs>
          <w:tab w:val="left" w:pos="851"/>
          <w:tab w:val="left" w:pos="4820"/>
        </w:tabs>
        <w:ind w:right="-1"/>
        <w:rPr>
          <w:rFonts w:cs="Arial"/>
          <w:szCs w:val="22"/>
        </w:rPr>
      </w:pPr>
      <w:r>
        <w:rPr>
          <w:rFonts w:cs="Arial"/>
          <w:szCs w:val="22"/>
        </w:rPr>
        <w:t>Ort: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bookmarkStart w:id="9" w:name="Text1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AC6A3C">
        <w:rPr>
          <w:rFonts w:cs="Arial"/>
          <w:szCs w:val="22"/>
        </w:rPr>
        <w:t> </w:t>
      </w:r>
      <w:r w:rsidR="00AC6A3C">
        <w:rPr>
          <w:rFonts w:cs="Arial"/>
          <w:szCs w:val="22"/>
        </w:rPr>
        <w:t> </w:t>
      </w:r>
      <w:r w:rsidR="00AC6A3C">
        <w:rPr>
          <w:rFonts w:cs="Arial"/>
          <w:szCs w:val="22"/>
        </w:rPr>
        <w:t> </w:t>
      </w:r>
      <w:r w:rsidR="00AC6A3C">
        <w:rPr>
          <w:rFonts w:cs="Arial"/>
          <w:szCs w:val="22"/>
        </w:rPr>
        <w:t> </w:t>
      </w:r>
      <w:r w:rsidR="00AC6A3C">
        <w:rPr>
          <w:rFonts w:cs="Arial"/>
          <w:szCs w:val="22"/>
        </w:rPr>
        <w:t> </w:t>
      </w:r>
      <w:r>
        <w:rPr>
          <w:rFonts w:cs="Arial"/>
          <w:szCs w:val="22"/>
        </w:rPr>
        <w:fldChar w:fldCharType="end"/>
      </w:r>
      <w:bookmarkEnd w:id="9"/>
      <w:r>
        <w:rPr>
          <w:rFonts w:cs="Arial"/>
          <w:szCs w:val="22"/>
        </w:rPr>
        <w:tab/>
      </w:r>
    </w:p>
    <w:p w14:paraId="204B1815" w14:textId="77777777" w:rsidR="00EC315B" w:rsidRDefault="008F7E7D" w:rsidP="00EC315B">
      <w:pPr>
        <w:tabs>
          <w:tab w:val="left" w:pos="851"/>
          <w:tab w:val="left" w:pos="4820"/>
        </w:tabs>
        <w:ind w:left="850" w:right="-1" w:hanging="850"/>
        <w:rPr>
          <w:rFonts w:cs="Arial"/>
          <w:szCs w:val="22"/>
        </w:rPr>
      </w:pPr>
      <w:r>
        <w:rPr>
          <w:rFonts w:cs="Arial"/>
          <w:szCs w:val="22"/>
        </w:rPr>
        <w:t>Datum: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2"/>
            <w:enabled/>
            <w:calcOnExit w:val="0"/>
            <w:textInput>
              <w:maxLength w:val="15"/>
            </w:textInput>
          </w:ffData>
        </w:fldChar>
      </w:r>
      <w:bookmarkStart w:id="10" w:name="Text2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C550EF">
        <w:rPr>
          <w:rFonts w:cs="Arial"/>
          <w:noProof/>
          <w:szCs w:val="22"/>
        </w:rPr>
        <w:t> </w:t>
      </w:r>
      <w:r w:rsidR="00C550EF">
        <w:rPr>
          <w:rFonts w:cs="Arial"/>
          <w:noProof/>
          <w:szCs w:val="22"/>
        </w:rPr>
        <w:t> </w:t>
      </w:r>
      <w:r w:rsidR="00C550EF">
        <w:rPr>
          <w:rFonts w:cs="Arial"/>
          <w:noProof/>
          <w:szCs w:val="22"/>
        </w:rPr>
        <w:t> </w:t>
      </w:r>
      <w:r w:rsidR="00C550EF">
        <w:rPr>
          <w:rFonts w:cs="Arial"/>
          <w:noProof/>
          <w:szCs w:val="22"/>
        </w:rPr>
        <w:t> </w:t>
      </w:r>
      <w:r w:rsidR="00C550EF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10"/>
      <w:r>
        <w:rPr>
          <w:rFonts w:cs="Arial"/>
          <w:szCs w:val="22"/>
        </w:rPr>
        <w:tab/>
      </w:r>
      <w:r w:rsidR="00EC315B">
        <w:rPr>
          <w:rFonts w:cs="Arial"/>
          <w:szCs w:val="22"/>
        </w:rPr>
        <w:t>(rechtsverbindliche Unterschrift und</w:t>
      </w:r>
    </w:p>
    <w:p w14:paraId="4EF99AEC" w14:textId="26647387" w:rsidR="00D41A9A" w:rsidRPr="00277A7A" w:rsidRDefault="00EC315B" w:rsidP="00277A7A">
      <w:pPr>
        <w:tabs>
          <w:tab w:val="left" w:pos="851"/>
          <w:tab w:val="left" w:pos="4820"/>
        </w:tabs>
        <w:ind w:left="850" w:right="-1" w:hanging="85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Firmenstempel)</w:t>
      </w:r>
    </w:p>
    <w:sectPr w:rsidR="00D41A9A" w:rsidRPr="00277A7A" w:rsidSect="00374542">
      <w:headerReference w:type="default" r:id="rId7"/>
      <w:footerReference w:type="default" r:id="rId8"/>
      <w:type w:val="continuous"/>
      <w:pgSz w:w="11907" w:h="16840" w:code="9"/>
      <w:pgMar w:top="1531" w:right="1275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8A0B0" w14:textId="77777777" w:rsidR="007674FE" w:rsidRDefault="007674FE">
      <w:r>
        <w:separator/>
      </w:r>
    </w:p>
  </w:endnote>
  <w:endnote w:type="continuationSeparator" w:id="0">
    <w:p w14:paraId="5BE79389" w14:textId="77777777" w:rsidR="007674FE" w:rsidRDefault="0076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CD878" w14:textId="77777777" w:rsidR="008F7E7D" w:rsidRDefault="008F7E7D" w:rsidP="000343BE">
    <w:pPr>
      <w:pStyle w:val="Fuzeile"/>
      <w:ind w:right="360"/>
    </w:pPr>
    <w:r w:rsidRPr="000E4C21">
      <w:rPr>
        <w:rFonts w:cs="Arial"/>
        <w:szCs w:val="22"/>
      </w:rPr>
      <w:t xml:space="preserve">Anlage </w:t>
    </w:r>
    <w:r>
      <w:rPr>
        <w:rFonts w:cs="Arial"/>
        <w:szCs w:val="22"/>
      </w:rPr>
      <w:t>3</w:t>
    </w:r>
    <w:r w:rsidRPr="000E4C21">
      <w:rPr>
        <w:rFonts w:cs="Arial"/>
        <w:szCs w:val="22"/>
      </w:rPr>
      <w:t xml:space="preserve"> zum Vertrag</w:t>
    </w:r>
    <w:r w:rsidRPr="000E4C21">
      <w:rPr>
        <w:rFonts w:cs="Arial"/>
        <w:szCs w:val="22"/>
      </w:rPr>
      <w:tab/>
    </w:r>
    <w:r w:rsidRPr="000E4C21">
      <w:rPr>
        <w:rStyle w:val="Seitenzahl"/>
        <w:rFonts w:cs="Arial"/>
        <w:szCs w:val="22"/>
      </w:rPr>
      <w:fldChar w:fldCharType="begin"/>
    </w:r>
    <w:r w:rsidRPr="000E4C21">
      <w:rPr>
        <w:rStyle w:val="Seitenzahl"/>
        <w:rFonts w:cs="Arial"/>
        <w:szCs w:val="22"/>
      </w:rPr>
      <w:instrText xml:space="preserve"> PAGE </w:instrText>
    </w:r>
    <w:r w:rsidRPr="000E4C21">
      <w:rPr>
        <w:rStyle w:val="Seitenzahl"/>
        <w:rFonts w:cs="Arial"/>
        <w:szCs w:val="22"/>
      </w:rPr>
      <w:fldChar w:fldCharType="separate"/>
    </w:r>
    <w:r w:rsidR="00BB1A66">
      <w:rPr>
        <w:rStyle w:val="Seitenzahl"/>
        <w:rFonts w:cs="Arial"/>
        <w:noProof/>
        <w:szCs w:val="22"/>
      </w:rPr>
      <w:t>2</w:t>
    </w:r>
    <w:r w:rsidRPr="000E4C21">
      <w:rPr>
        <w:rStyle w:val="Seitenzahl"/>
        <w:rFonts w:cs="Arial"/>
        <w:szCs w:val="22"/>
      </w:rPr>
      <w:fldChar w:fldCharType="end"/>
    </w:r>
    <w:r w:rsidRPr="000E4C21">
      <w:rPr>
        <w:rFonts w:cs="Arial"/>
        <w:szCs w:val="22"/>
      </w:rPr>
      <w:t>/</w:t>
    </w:r>
    <w:r w:rsidR="002A5A06">
      <w:rPr>
        <w:rFonts w:cs="Arial"/>
        <w:szCs w:val="22"/>
      </w:rPr>
      <w:fldChar w:fldCharType="begin"/>
    </w:r>
    <w:r w:rsidR="002A5A06">
      <w:rPr>
        <w:rFonts w:cs="Arial"/>
        <w:szCs w:val="22"/>
      </w:rPr>
      <w:instrText xml:space="preserve"> NUMPAGES  \* Arabic  \* MERGEFORMAT </w:instrText>
    </w:r>
    <w:r w:rsidR="002A5A06">
      <w:rPr>
        <w:rFonts w:cs="Arial"/>
        <w:szCs w:val="22"/>
      </w:rPr>
      <w:fldChar w:fldCharType="separate"/>
    </w:r>
    <w:r w:rsidR="00BB1A66">
      <w:rPr>
        <w:rFonts w:cs="Arial"/>
        <w:noProof/>
        <w:szCs w:val="22"/>
      </w:rPr>
      <w:t>4</w:t>
    </w:r>
    <w:r w:rsidR="002A5A06">
      <w:rPr>
        <w:rFonts w:cs="Arial"/>
        <w:szCs w:val="22"/>
      </w:rPr>
      <w:fldChar w:fldCharType="end"/>
    </w:r>
    <w:r w:rsidRPr="000E4C21">
      <w:rPr>
        <w:rFonts w:cs="Arial"/>
        <w:szCs w:val="22"/>
      </w:rPr>
      <w:tab/>
    </w:r>
    <w:r w:rsidR="00645B30">
      <w:rPr>
        <w:rFonts w:cs="Arial"/>
        <w:szCs w:val="22"/>
      </w:rPr>
      <w:t>DE-</w:t>
    </w:r>
    <w:r w:rsidRPr="000E4C21">
      <w:rPr>
        <w:rFonts w:cs="Arial"/>
        <w:szCs w:val="22"/>
      </w:rPr>
      <w:t>UZ 84</w:t>
    </w:r>
    <w:r w:rsidR="00F45D2D" w:rsidRPr="000F53F0">
      <w:rPr>
        <w:rFonts w:cs="Arial"/>
        <w:szCs w:val="22"/>
      </w:rPr>
      <w:t>b</w:t>
    </w:r>
    <w:r w:rsidRPr="000E4C21">
      <w:rPr>
        <w:rFonts w:cs="Arial"/>
        <w:szCs w:val="22"/>
      </w:rPr>
      <w:t xml:space="preserve"> Ausgabe </w:t>
    </w:r>
    <w:r w:rsidR="00EC315B">
      <w:rPr>
        <w:rStyle w:val="Seitenzahl"/>
        <w:rFonts w:cs="Arial"/>
        <w:szCs w:val="22"/>
      </w:rPr>
      <w:t>Januar</w:t>
    </w:r>
    <w:r w:rsidR="00B950C4">
      <w:rPr>
        <w:rStyle w:val="Seitenzahl"/>
        <w:rFonts w:cs="Arial"/>
        <w:szCs w:val="22"/>
      </w:rPr>
      <w:t xml:space="preserve"> 20</w:t>
    </w:r>
    <w:r w:rsidR="00EC315B">
      <w:rPr>
        <w:rStyle w:val="Seitenzahl"/>
        <w:rFonts w:cs="Arial"/>
        <w:szCs w:val="22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C5240" w14:textId="77777777" w:rsidR="007674FE" w:rsidRDefault="007674FE">
      <w:r>
        <w:separator/>
      </w:r>
    </w:p>
  </w:footnote>
  <w:footnote w:type="continuationSeparator" w:id="0">
    <w:p w14:paraId="5FEE03D7" w14:textId="77777777" w:rsidR="007674FE" w:rsidRDefault="007674FE">
      <w:r>
        <w:continuationSeparator/>
      </w:r>
    </w:p>
  </w:footnote>
  <w:footnote w:id="1">
    <w:p w14:paraId="47456275" w14:textId="2711D994" w:rsidR="00AD562E" w:rsidRPr="0011497C" w:rsidRDefault="00AD562E" w:rsidP="00AD562E">
      <w:pPr>
        <w:pStyle w:val="Funotentext"/>
      </w:pPr>
      <w:r w:rsidRPr="00AA461A">
        <w:rPr>
          <w:rStyle w:val="Funotenzeichen"/>
        </w:rPr>
        <w:footnoteRef/>
      </w:r>
      <w:r w:rsidRPr="0011497C">
        <w:t xml:space="preserve"> </w:t>
      </w:r>
      <w:r w:rsidR="00277A7A" w:rsidRPr="00055DF5">
        <w:t>Es g</w:t>
      </w:r>
      <w:r w:rsidR="00277A7A">
        <w:t>elten</w:t>
      </w:r>
      <w:r w:rsidR="00277A7A" w:rsidRPr="00055DF5">
        <w:t xml:space="preserve"> die Fassung der Kandidatenliste </w:t>
      </w:r>
      <w:r w:rsidR="00277A7A">
        <w:t>(</w:t>
      </w:r>
      <w:hyperlink r:id="rId1" w:history="1">
        <w:r w:rsidR="00277A7A" w:rsidRPr="00253E55">
          <w:rPr>
            <w:rStyle w:val="Hyperlink"/>
          </w:rPr>
          <w:t>https://www.echa.europa.eu/de/candidate-list-table</w:t>
        </w:r>
      </w:hyperlink>
      <w:r w:rsidR="00277A7A">
        <w:t xml:space="preserve">) sowie die Einstufungen der CLP-Verordnung </w:t>
      </w:r>
      <w:r w:rsidR="00277A7A" w:rsidRPr="00055DF5">
        <w:t xml:space="preserve">zum Zeitpunkt der Antragsstellung. Der Zeichennehmer ist verpflichtet, aktuelle Entwicklungen der Kandidatenliste </w:t>
      </w:r>
      <w:r w:rsidR="00277A7A">
        <w:t xml:space="preserve">und Einstufungen </w:t>
      </w:r>
      <w:r w:rsidR="00277A7A" w:rsidRPr="00055DF5">
        <w:t>zu berücksichtigen. Wird während der Vergabelaufzeit ein Inhaltsstoff</w:t>
      </w:r>
      <w:r w:rsidR="00277A7A">
        <w:t xml:space="preserve"> neu in</w:t>
      </w:r>
      <w:r w:rsidR="00277A7A" w:rsidRPr="00055DF5">
        <w:t xml:space="preserve"> die Kandidatenliste aufgenommen</w:t>
      </w:r>
      <w:r w:rsidR="00277A7A">
        <w:t xml:space="preserve"> oder ein Stoff neu eingestuft</w:t>
      </w:r>
      <w:r w:rsidR="00277A7A" w:rsidRPr="00055DF5">
        <w:t xml:space="preserve">, reicht der Zeichennehmer innerhalb </w:t>
      </w:r>
      <w:r w:rsidR="00277A7A">
        <w:t>von zwei</w:t>
      </w:r>
      <w:r w:rsidR="00277A7A" w:rsidRPr="00055DF5">
        <w:t xml:space="preserve"> Monat</w:t>
      </w:r>
      <w:r w:rsidR="00277A7A">
        <w:t>en</w:t>
      </w:r>
      <w:r w:rsidR="00277A7A" w:rsidRPr="00055DF5">
        <w:t xml:space="preserve"> eine formlose Mitteilung unter Nennung des Stoffs mit der CAS-Nummer und Möglichkeiten der Substitution ein. Anschließend w</w:t>
      </w:r>
      <w:r w:rsidR="00277A7A">
        <w:t xml:space="preserve">ird, unter Rücksprache mit dem Umweltbundesamt, über eine mögliche </w:t>
      </w:r>
      <w:r w:rsidR="00277A7A" w:rsidRPr="00055DF5">
        <w:t xml:space="preserve">Frist zur Substitution </w:t>
      </w:r>
      <w:r w:rsidR="00277A7A">
        <w:t>entschieden.</w:t>
      </w:r>
    </w:p>
  </w:footnote>
  <w:footnote w:id="2">
    <w:p w14:paraId="5A335091" w14:textId="77777777" w:rsidR="00277A7A" w:rsidRDefault="00277A7A" w:rsidP="00277A7A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F268F7">
        <w:t>Verordnung (EG) Nr. 1272/2008 des Europäischen Parlaments und des Rates vom 16. Dezember 2008 über die Einstufung, Kennzeichnung und Verpackung von Stoffen und Gemischen, zur Änderung und Aufhebung der Richtlinien 67/548/EWG und 1999/45/EG und zur Änderung der Verordnung (EG) Nr. 1907/2006</w:t>
      </w:r>
    </w:p>
  </w:footnote>
  <w:footnote w:id="3">
    <w:p w14:paraId="0BEB714E" w14:textId="77777777" w:rsidR="00277A7A" w:rsidRDefault="00277A7A" w:rsidP="00277A7A">
      <w:pPr>
        <w:pStyle w:val="Funotentext"/>
      </w:pPr>
      <w:r>
        <w:rPr>
          <w:rStyle w:val="Funotenzeichen"/>
        </w:rPr>
        <w:footnoteRef/>
      </w:r>
      <w:r>
        <w:t xml:space="preserve"> Die Pflichteinstufung sowie Kennzeichnung nach der neuen Gefahrenklasse sind für Stoffe ab dem 1.5.2025 obligatorisch. Die Informationen müssen dann entsprechend von den Spülwasserzusätzen berücksichtigt werden. </w:t>
      </w:r>
    </w:p>
  </w:footnote>
  <w:footnote w:id="4">
    <w:p w14:paraId="62666D70" w14:textId="77777777" w:rsidR="00277A7A" w:rsidRDefault="00277A7A" w:rsidP="00277A7A">
      <w:pPr>
        <w:pStyle w:val="Funotentext"/>
      </w:pPr>
      <w:r>
        <w:rPr>
          <w:rStyle w:val="Funotenzeichen"/>
        </w:rPr>
        <w:footnoteRef/>
      </w:r>
      <w:r>
        <w:t xml:space="preserve"> Die Pflichteinstufung sowie Kennzeichnung nach den neuen Gefahrenklassen sind für Stoffe ab dem 1.11.2026 obligatorisch. Die Informationen müssen entsprechend von den Spülwasserzusätzen berücksichtigt werden.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DB92E" w14:textId="77777777" w:rsidR="008F7E7D" w:rsidRDefault="00BB1A66" w:rsidP="000343BE">
    <w:pPr>
      <w:pStyle w:val="Kopfzeile"/>
      <w:jc w:val="right"/>
    </w:pPr>
    <w:r>
      <w:rPr>
        <w:noProof/>
      </w:rPr>
      <w:drawing>
        <wp:inline distT="0" distB="0" distL="0" distR="0" wp14:anchorId="4B8720DF" wp14:editId="1A04DAAA">
          <wp:extent cx="905510" cy="629920"/>
          <wp:effectExtent l="0" t="0" r="889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19B31683"/>
    <w:multiLevelType w:val="hybridMultilevel"/>
    <w:tmpl w:val="C640FF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3" w15:restartNumberingAfterBreak="0">
    <w:nsid w:val="31F12087"/>
    <w:multiLevelType w:val="hybridMultilevel"/>
    <w:tmpl w:val="2B62DD5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48A48E5"/>
    <w:multiLevelType w:val="hybridMultilevel"/>
    <w:tmpl w:val="9C48062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DD358D3"/>
    <w:multiLevelType w:val="hybridMultilevel"/>
    <w:tmpl w:val="AFC0D470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4E50E5A"/>
    <w:multiLevelType w:val="hybridMultilevel"/>
    <w:tmpl w:val="6FAED7E4"/>
    <w:lvl w:ilvl="0" w:tplc="EC58AAD2">
      <w:start w:val="1"/>
      <w:numFmt w:val="bullet"/>
      <w:lvlText w:val="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8" w15:restartNumberingAfterBreak="0">
    <w:nsid w:val="5ABE6EF4"/>
    <w:multiLevelType w:val="hybridMultilevel"/>
    <w:tmpl w:val="D186B46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046BA2"/>
    <w:multiLevelType w:val="hybridMultilevel"/>
    <w:tmpl w:val="D86C2D1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66027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 w16cid:durableId="157111216">
    <w:abstractNumId w:val="5"/>
  </w:num>
  <w:num w:numId="3" w16cid:durableId="811872883">
    <w:abstractNumId w:val="3"/>
  </w:num>
  <w:num w:numId="4" w16cid:durableId="1024209078">
    <w:abstractNumId w:val="6"/>
  </w:num>
  <w:num w:numId="5" w16cid:durableId="1375234073">
    <w:abstractNumId w:val="7"/>
  </w:num>
  <w:num w:numId="6" w16cid:durableId="978418713">
    <w:abstractNumId w:val="1"/>
  </w:num>
  <w:num w:numId="7" w16cid:durableId="1454523112">
    <w:abstractNumId w:val="10"/>
  </w:num>
  <w:num w:numId="8" w16cid:durableId="38088269">
    <w:abstractNumId w:val="8"/>
  </w:num>
  <w:num w:numId="9" w16cid:durableId="1648431591">
    <w:abstractNumId w:val="4"/>
  </w:num>
  <w:num w:numId="10" w16cid:durableId="1305308748">
    <w:abstractNumId w:val="9"/>
  </w:num>
  <w:num w:numId="11" w16cid:durableId="2367887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INvCkqTasAfrh2Lg+qmCohXDK5jAnG822gWdttE+/bVv7/yqVmX/Gldh4G1PYnaFq6xiOhb8X6yD8RAVZbMQw==" w:salt="irJYD0wbnnPyqPo7TsWgu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0F53F0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99C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0C9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47413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77A7A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5A06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235E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2FBF"/>
    <w:rsid w:val="00356883"/>
    <w:rsid w:val="003650F1"/>
    <w:rsid w:val="00365741"/>
    <w:rsid w:val="00366580"/>
    <w:rsid w:val="00374542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6DD6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0D6A"/>
    <w:rsid w:val="00502B79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1A44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596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5B30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1EDB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4FE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8B6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8F7E7D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1225C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32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A3C"/>
    <w:rsid w:val="00AC6C3C"/>
    <w:rsid w:val="00AC7AAB"/>
    <w:rsid w:val="00AD31E3"/>
    <w:rsid w:val="00AD4C53"/>
    <w:rsid w:val="00AD562E"/>
    <w:rsid w:val="00AD5899"/>
    <w:rsid w:val="00AE0FC4"/>
    <w:rsid w:val="00AE2EA3"/>
    <w:rsid w:val="00AE31FA"/>
    <w:rsid w:val="00AE3339"/>
    <w:rsid w:val="00AE3870"/>
    <w:rsid w:val="00AE3C09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6318E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4A3E"/>
    <w:rsid w:val="00B950C4"/>
    <w:rsid w:val="00B95846"/>
    <w:rsid w:val="00BA22FC"/>
    <w:rsid w:val="00BA2F4D"/>
    <w:rsid w:val="00BA43C4"/>
    <w:rsid w:val="00BA5142"/>
    <w:rsid w:val="00BB05C8"/>
    <w:rsid w:val="00BB1A66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0EF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6D81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D7771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6BC0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36A27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315B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5D2D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CC5F8C"/>
  <w15:docId w15:val="{C6A94980-155F-4487-9DE0-C8CCFFA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link w:val="FunotentextZchn"/>
    <w:uiPriority w:val="99"/>
    <w:qFormat/>
    <w:rsid w:val="000343BE"/>
    <w:rPr>
      <w:sz w:val="20"/>
    </w:rPr>
  </w:style>
  <w:style w:type="character" w:styleId="Funotenzeichen">
    <w:name w:val="footnote reference"/>
    <w:uiPriority w:val="99"/>
    <w:qFormat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  <w:style w:type="paragraph" w:customStyle="1" w:styleId="a">
    <w:basedOn w:val="Standard"/>
    <w:next w:val="Textkrper-Zeileneinzug"/>
    <w:rsid w:val="008F7E7D"/>
    <w:pPr>
      <w:spacing w:line="360" w:lineRule="auto"/>
      <w:ind w:left="851" w:hanging="851"/>
    </w:pPr>
    <w:rPr>
      <w:rFonts w:cs="Arial"/>
      <w:sz w:val="25"/>
      <w:szCs w:val="25"/>
    </w:rPr>
  </w:style>
  <w:style w:type="paragraph" w:styleId="Textkrper-Zeileneinzug">
    <w:name w:val="Body Text Indent"/>
    <w:basedOn w:val="Standard"/>
    <w:rsid w:val="008F7E7D"/>
    <w:pPr>
      <w:spacing w:after="120"/>
      <w:ind w:left="283"/>
    </w:pPr>
  </w:style>
  <w:style w:type="paragraph" w:styleId="Listenabsatz">
    <w:name w:val="List Paragraph"/>
    <w:basedOn w:val="Standard"/>
    <w:uiPriority w:val="34"/>
    <w:qFormat/>
    <w:rsid w:val="00B950C4"/>
    <w:pPr>
      <w:overflowPunct/>
      <w:autoSpaceDE/>
      <w:autoSpaceDN/>
      <w:adjustRightInd/>
      <w:spacing w:line="360" w:lineRule="auto"/>
      <w:ind w:left="720"/>
      <w:contextualSpacing/>
      <w:jc w:val="both"/>
      <w:textAlignment w:val="auto"/>
    </w:pPr>
    <w:rPr>
      <w:rFonts w:ascii="Calibri" w:eastAsia="Calibri" w:hAnsi="Calibri"/>
      <w:szCs w:val="22"/>
      <w:lang w:eastAsia="en-US"/>
    </w:rPr>
  </w:style>
  <w:style w:type="character" w:customStyle="1" w:styleId="FunotentextZchn">
    <w:name w:val="Fußnotentext Zchn"/>
    <w:link w:val="Funotentext"/>
    <w:uiPriority w:val="99"/>
    <w:rsid w:val="00B950C4"/>
    <w:rPr>
      <w:rFonts w:ascii="Arial" w:hAnsi="Arial"/>
    </w:rPr>
  </w:style>
  <w:style w:type="paragraph" w:customStyle="1" w:styleId="Default">
    <w:name w:val="Default"/>
    <w:rsid w:val="00374542"/>
    <w:pPr>
      <w:autoSpaceDE w:val="0"/>
      <w:autoSpaceDN w:val="0"/>
      <w:adjustRightInd w:val="0"/>
      <w:spacing w:line="360" w:lineRule="auto"/>
      <w:ind w:left="709"/>
      <w:jc w:val="both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b1">
    <w:name w:val="Üb 1"/>
    <w:basedOn w:val="Listenabsatz"/>
    <w:next w:val="Standard"/>
    <w:qFormat/>
    <w:rsid w:val="00AD562E"/>
    <w:pPr>
      <w:keepNext/>
      <w:numPr>
        <w:numId w:val="11"/>
      </w:numPr>
      <w:spacing w:before="360" w:after="120" w:line="288" w:lineRule="auto"/>
      <w:contextualSpacing w:val="0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AD562E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AD562E"/>
    <w:pPr>
      <w:keepNext/>
      <w:numPr>
        <w:ilvl w:val="2"/>
        <w:numId w:val="11"/>
      </w:numPr>
      <w:spacing w:before="240" w:after="120" w:line="288" w:lineRule="auto"/>
      <w:contextualSpacing w:val="0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qFormat/>
    <w:rsid w:val="00AD562E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AD562E"/>
    <w:pPr>
      <w:numPr>
        <w:ilvl w:val="4"/>
      </w:numPr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AD562E"/>
    <w:pPr>
      <w:numPr>
        <w:ilvl w:val="5"/>
      </w:numPr>
      <w:ind w:left="1559" w:hanging="1559"/>
      <w:outlineLvl w:val="5"/>
    </w:pPr>
  </w:style>
  <w:style w:type="paragraph" w:customStyle="1" w:styleId="AufzhlungBuchstabe">
    <w:name w:val="Aufzählung Buchstabe"/>
    <w:basedOn w:val="b2"/>
    <w:link w:val="AufzhlungBuchstabeZchn"/>
    <w:qFormat/>
    <w:rsid w:val="00AD562E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AD562E"/>
    <w:rPr>
      <w:rFonts w:ascii="Verdana" w:eastAsiaTheme="minorEastAsia" w:hAnsi="Verdana" w:cstheme="minorBidi"/>
      <w:szCs w:val="22"/>
      <w:lang w:eastAsia="ja-JP"/>
    </w:rPr>
  </w:style>
  <w:style w:type="paragraph" w:customStyle="1" w:styleId="AufzhlungPunkt2">
    <w:name w:val="Aufzählung Punkt 2"/>
    <w:basedOn w:val="Standard"/>
    <w:link w:val="AufzhlungPunkt2Zchn"/>
    <w:qFormat/>
    <w:rsid w:val="00AD562E"/>
    <w:pPr>
      <w:numPr>
        <w:numId w:val="10"/>
      </w:numPr>
      <w:overflowPunct/>
      <w:autoSpaceDE/>
      <w:autoSpaceDN/>
      <w:adjustRightInd/>
      <w:spacing w:line="288" w:lineRule="auto"/>
      <w:ind w:left="851" w:hanging="425"/>
      <w:jc w:val="both"/>
      <w:textAlignment w:val="auto"/>
    </w:pPr>
    <w:rPr>
      <w:rFonts w:ascii="Verdana" w:eastAsiaTheme="minorEastAsia" w:hAnsi="Verdana" w:cstheme="minorBidi"/>
      <w:sz w:val="20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AD562E"/>
    <w:rPr>
      <w:rFonts w:ascii="Verdana" w:eastAsiaTheme="minorEastAsia" w:hAnsi="Verdana" w:cstheme="minorBidi"/>
      <w:lang w:eastAsia="ja-JP"/>
    </w:rPr>
  </w:style>
  <w:style w:type="paragraph" w:customStyle="1" w:styleId="Standardklein">
    <w:name w:val="Standard klein"/>
    <w:basedOn w:val="Standard"/>
    <w:link w:val="StandardkleinZchn"/>
    <w:qFormat/>
    <w:rsid w:val="00AD562E"/>
    <w:p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Theme="minorEastAsia" w:hAnsi="Verdana" w:cstheme="minorBidi"/>
      <w:sz w:val="16"/>
      <w:szCs w:val="16"/>
      <w:lang w:eastAsia="ja-JP"/>
    </w:rPr>
  </w:style>
  <w:style w:type="character" w:customStyle="1" w:styleId="StandardkleinZchn">
    <w:name w:val="Standard klein Zchn"/>
    <w:basedOn w:val="Absatz-Standardschriftart"/>
    <w:link w:val="Standardklein"/>
    <w:rsid w:val="00AD562E"/>
    <w:rPr>
      <w:rFonts w:ascii="Verdana" w:eastAsiaTheme="minorEastAsia" w:hAnsi="Verdana" w:cstheme="minorBidi"/>
      <w:sz w:val="16"/>
      <w:szCs w:val="16"/>
      <w:lang w:eastAsia="ja-JP"/>
    </w:rPr>
  </w:style>
  <w:style w:type="character" w:styleId="Hyperlink">
    <w:name w:val="Hyperlink"/>
    <w:basedOn w:val="Absatz-Standardschriftart"/>
    <w:uiPriority w:val="99"/>
    <w:qFormat/>
    <w:rsid w:val="00AD562E"/>
    <w:rPr>
      <w:color w:val="0000FF" w:themeColor="hyperlink"/>
      <w:u w:val="single"/>
    </w:rPr>
  </w:style>
  <w:style w:type="paragraph" w:customStyle="1" w:styleId="AufzhlungBuchstabeFett">
    <w:name w:val="Aufzählung Buchstabe Fett"/>
    <w:basedOn w:val="AufzhlungBuchstabe"/>
    <w:rsid w:val="00AD562E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AD562E"/>
    <w:pPr>
      <w:numPr>
        <w:ilvl w:val="7"/>
      </w:numPr>
      <w:tabs>
        <w:tab w:val="num" w:pos="360"/>
      </w:tabs>
    </w:pPr>
    <w:rPr>
      <w:i/>
      <w:iCs/>
    </w:rPr>
  </w:style>
  <w:style w:type="paragraph" w:customStyle="1" w:styleId="Standardeingercktum0">
    <w:name w:val="Standard eingerückt um 0"/>
    <w:aliases w:val="75"/>
    <w:basedOn w:val="Standard"/>
    <w:link w:val="Standardeingercktum0Zchn"/>
    <w:qFormat/>
    <w:rsid w:val="00AD562E"/>
    <w:pPr>
      <w:overflowPunct/>
      <w:autoSpaceDE/>
      <w:autoSpaceDN/>
      <w:adjustRightInd/>
      <w:spacing w:line="288" w:lineRule="auto"/>
      <w:ind w:left="426"/>
      <w:jc w:val="both"/>
      <w:textAlignment w:val="auto"/>
    </w:pPr>
    <w:rPr>
      <w:rFonts w:ascii="Verdana" w:eastAsiaTheme="minorEastAsia" w:hAnsi="Verdana" w:cstheme="minorBidi"/>
      <w:sz w:val="20"/>
      <w:lang w:eastAsia="ja-JP"/>
    </w:rPr>
  </w:style>
  <w:style w:type="character" w:customStyle="1" w:styleId="Standardeingercktum0Zchn">
    <w:name w:val="Standard eingerückt um 0 Zchn"/>
    <w:aliases w:val="75 Zchn"/>
    <w:basedOn w:val="Absatz-Standardschriftart"/>
    <w:link w:val="Standardeingercktum0"/>
    <w:rsid w:val="00AD562E"/>
    <w:rPr>
      <w:rFonts w:ascii="Verdana" w:eastAsiaTheme="minorEastAsia" w:hAnsi="Verdana" w:cstheme="minorBidi"/>
      <w:lang w:eastAsia="ja-JP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AD562E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AD562E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AD562E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AD562E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AD562E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StandardfettnurWort">
    <w:name w:val="Standard fett nur Wort"/>
    <w:basedOn w:val="Absatz-Standardschriftart"/>
    <w:uiPriority w:val="1"/>
    <w:qFormat/>
    <w:rsid w:val="00277A7A"/>
    <w:rPr>
      <w:rFonts w:ascii="Verdana" w:hAnsi="Verdana"/>
      <w:b/>
      <w:sz w:val="20"/>
    </w:rPr>
  </w:style>
  <w:style w:type="character" w:customStyle="1" w:styleId="Hochgestellt">
    <w:name w:val="Hochgestellt"/>
    <w:basedOn w:val="Absatz-Standardschriftart"/>
    <w:rsid w:val="00277A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ha.europa.eu/de/candidate-list-tabl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9</cp:revision>
  <cp:lastPrinted>2013-03-13T09:58:00Z</cp:lastPrinted>
  <dcterms:created xsi:type="dcterms:W3CDTF">2021-04-23T13:40:00Z</dcterms:created>
  <dcterms:modified xsi:type="dcterms:W3CDTF">2025-06-03T13:28:00Z</dcterms:modified>
</cp:coreProperties>
</file>