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984"/>
        <w:gridCol w:w="2835"/>
      </w:tblGrid>
      <w:tr w:rsidR="00B67447" w:rsidRPr="00557197"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</w:tcPr>
          <w:p w:rsidR="00B67447" w:rsidRPr="00557197" w:rsidRDefault="00772B9D" w:rsidP="00B67447">
            <w:pPr>
              <w:tabs>
                <w:tab w:val="left" w:pos="5670"/>
              </w:tabs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Anlage 1</w:t>
            </w:r>
            <w:r w:rsidR="00B67447" w:rsidRPr="00557197">
              <w:rPr>
                <w:rFonts w:ascii="Arial" w:hAnsi="Arial"/>
                <w:b/>
                <w:sz w:val="22"/>
                <w:szCs w:val="22"/>
              </w:rPr>
              <w:t xml:space="preserve"> zum Vertrag nach </w:t>
            </w:r>
            <w:r w:rsidR="00DA2708">
              <w:rPr>
                <w:rFonts w:ascii="Arial" w:hAnsi="Arial"/>
                <w:b/>
                <w:sz w:val="22"/>
                <w:szCs w:val="22"/>
              </w:rPr>
              <w:t>DE</w:t>
            </w:r>
            <w:r w:rsidR="00B67447" w:rsidRPr="00557197">
              <w:rPr>
                <w:rFonts w:ascii="Arial" w:hAnsi="Arial"/>
                <w:b/>
                <w:sz w:val="22"/>
                <w:szCs w:val="22"/>
              </w:rPr>
              <w:t>-UZ 99</w:t>
            </w:r>
          </w:p>
          <w:p w:rsidR="00B67447" w:rsidRPr="00557197" w:rsidRDefault="00B67447" w:rsidP="00B67447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</w:rPr>
            </w:pPr>
          </w:p>
          <w:p w:rsidR="00B67447" w:rsidRPr="00557197" w:rsidRDefault="00B67447" w:rsidP="00B67447">
            <w:pPr>
              <w:tabs>
                <w:tab w:val="left" w:pos="5670"/>
              </w:tabs>
              <w:spacing w:line="360" w:lineRule="auto"/>
              <w:rPr>
                <w:rFonts w:ascii="Arial" w:hAnsi="Arial"/>
                <w:b/>
                <w:sz w:val="22"/>
                <w:szCs w:val="22"/>
              </w:rPr>
            </w:pPr>
            <w:r w:rsidRPr="00557197">
              <w:rPr>
                <w:rFonts w:ascii="Arial" w:hAnsi="Arial"/>
                <w:b/>
                <w:sz w:val="22"/>
                <w:szCs w:val="22"/>
              </w:rPr>
              <w:t xml:space="preserve">Umweltzeichen für </w:t>
            </w:r>
          </w:p>
          <w:p w:rsidR="00B67447" w:rsidRPr="00557197" w:rsidRDefault="00B67447" w:rsidP="00B67447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557197">
              <w:rPr>
                <w:rFonts w:ascii="Arial" w:hAnsi="Arial"/>
                <w:b/>
                <w:sz w:val="22"/>
                <w:szCs w:val="22"/>
              </w:rPr>
              <w:t>„Bewegungsflächenenteiser für Flugplätze“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B67447" w:rsidRPr="00557197" w:rsidRDefault="00B67447" w:rsidP="00B67447">
            <w:pPr>
              <w:tabs>
                <w:tab w:val="left" w:pos="5670"/>
              </w:tabs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B67447" w:rsidRPr="00557197" w:rsidRDefault="00B67447" w:rsidP="00B67447">
            <w:pPr>
              <w:tabs>
                <w:tab w:val="left" w:pos="5670"/>
              </w:tabs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B67447" w:rsidRPr="00557197" w:rsidRDefault="00B67447" w:rsidP="00B67447">
            <w:pPr>
              <w:tabs>
                <w:tab w:val="left" w:pos="567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B67447" w:rsidRPr="00557197" w:rsidRDefault="00B67447" w:rsidP="00B67447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B67447" w:rsidRPr="00557197" w:rsidRDefault="00B67447" w:rsidP="00B67447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557197">
              <w:rPr>
                <w:rFonts w:ascii="Arial" w:hAnsi="Arial"/>
                <w:b/>
                <w:sz w:val="22"/>
                <w:szCs w:val="22"/>
              </w:rPr>
              <w:t>Bitte benutzen Sie</w:t>
            </w:r>
          </w:p>
          <w:p w:rsidR="00B67447" w:rsidRPr="00557197" w:rsidRDefault="00B67447" w:rsidP="00B67447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:rsidR="00B67447" w:rsidRPr="00557197" w:rsidRDefault="00B67447" w:rsidP="00B67447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557197">
              <w:rPr>
                <w:rFonts w:ascii="Arial" w:hAnsi="Arial"/>
                <w:b/>
                <w:sz w:val="22"/>
                <w:szCs w:val="22"/>
              </w:rPr>
              <w:t xml:space="preserve">diesen </w:t>
            </w:r>
            <w:proofErr w:type="gramStart"/>
            <w:r w:rsidRPr="00557197">
              <w:rPr>
                <w:rFonts w:ascii="Arial" w:hAnsi="Arial"/>
                <w:b/>
                <w:sz w:val="22"/>
                <w:szCs w:val="22"/>
              </w:rPr>
              <w:t>Vordruck !</w:t>
            </w:r>
            <w:proofErr w:type="gramEnd"/>
          </w:p>
          <w:p w:rsidR="00B67447" w:rsidRPr="00557197" w:rsidRDefault="00B67447" w:rsidP="00B67447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:rsidR="00B67447" w:rsidRDefault="00B67447" w:rsidP="00B67447">
      <w:pPr>
        <w:tabs>
          <w:tab w:val="left" w:pos="5670"/>
        </w:tabs>
        <w:rPr>
          <w:rFonts w:ascii="Arial" w:hAnsi="Arial"/>
          <w:sz w:val="22"/>
        </w:rPr>
      </w:pPr>
    </w:p>
    <w:p w:rsidR="00B67447" w:rsidRDefault="00B67447" w:rsidP="00B67447">
      <w:pPr>
        <w:tabs>
          <w:tab w:val="left" w:pos="3686"/>
        </w:tabs>
        <w:ind w:left="6804" w:hanging="6804"/>
        <w:rPr>
          <w:rFonts w:ascii="Arial" w:hAnsi="Arial"/>
          <w:sz w:val="22"/>
        </w:rPr>
      </w:pPr>
      <w:r>
        <w:rPr>
          <w:rFonts w:ascii="Arial" w:hAnsi="Arial"/>
          <w:sz w:val="22"/>
        </w:rPr>
        <w:t>Hersteller (Zeichennehmer):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bookmarkStart w:id="0" w:name="Text1"/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8863C8">
        <w:rPr>
          <w:rFonts w:ascii="Arial" w:hAnsi="Arial"/>
          <w:sz w:val="22"/>
        </w:rPr>
        <w:t> </w:t>
      </w:r>
      <w:r w:rsidR="008863C8">
        <w:rPr>
          <w:rFonts w:ascii="Arial" w:hAnsi="Arial"/>
          <w:sz w:val="22"/>
        </w:rPr>
        <w:t> </w:t>
      </w:r>
      <w:r w:rsidR="008863C8">
        <w:rPr>
          <w:rFonts w:ascii="Arial" w:hAnsi="Arial"/>
          <w:sz w:val="22"/>
        </w:rPr>
        <w:t> </w:t>
      </w:r>
      <w:r w:rsidR="008863C8">
        <w:rPr>
          <w:rFonts w:ascii="Arial" w:hAnsi="Arial"/>
          <w:sz w:val="22"/>
        </w:rPr>
        <w:t> </w:t>
      </w:r>
      <w:r w:rsidR="008863C8"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fldChar w:fldCharType="end"/>
      </w:r>
      <w:bookmarkEnd w:id="0"/>
    </w:p>
    <w:p w:rsidR="00B67447" w:rsidRDefault="00B67447" w:rsidP="00B67447">
      <w:pPr>
        <w:tabs>
          <w:tab w:val="left" w:pos="3686"/>
          <w:tab w:val="left" w:pos="5670"/>
        </w:tabs>
        <w:ind w:left="6804" w:hanging="680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B67447" w:rsidRDefault="00B67447" w:rsidP="00B67447">
      <w:pPr>
        <w:tabs>
          <w:tab w:val="left" w:pos="3686"/>
          <w:tab w:val="left" w:pos="5670"/>
        </w:tabs>
        <w:ind w:left="6804" w:hanging="680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B67447" w:rsidRDefault="00B67447" w:rsidP="00B67447">
      <w:pPr>
        <w:tabs>
          <w:tab w:val="left" w:pos="3686"/>
          <w:tab w:val="left" w:pos="5670"/>
        </w:tabs>
        <w:ind w:left="6804" w:hanging="6804"/>
        <w:rPr>
          <w:rFonts w:ascii="Arial" w:hAnsi="Arial"/>
          <w:sz w:val="22"/>
        </w:rPr>
      </w:pPr>
    </w:p>
    <w:p w:rsidR="00B67447" w:rsidRDefault="00B67447" w:rsidP="00B67447">
      <w:pPr>
        <w:tabs>
          <w:tab w:val="left" w:pos="3686"/>
          <w:tab w:val="left" w:pos="5670"/>
        </w:tabs>
        <w:ind w:left="6804" w:hanging="6804"/>
        <w:rPr>
          <w:rFonts w:ascii="Arial" w:hAnsi="Arial"/>
          <w:sz w:val="22"/>
        </w:rPr>
      </w:pPr>
    </w:p>
    <w:p w:rsidR="00B67447" w:rsidRDefault="00B67447" w:rsidP="00B67447">
      <w:pPr>
        <w:tabs>
          <w:tab w:val="left" w:pos="3686"/>
        </w:tabs>
        <w:ind w:left="6804" w:hanging="6804"/>
        <w:rPr>
          <w:rFonts w:ascii="Arial" w:hAnsi="Arial"/>
          <w:sz w:val="22"/>
        </w:rPr>
      </w:pPr>
      <w:r>
        <w:rPr>
          <w:rFonts w:ascii="Arial" w:hAnsi="Arial"/>
          <w:sz w:val="22"/>
        </w:rPr>
        <w:t>Inverkehrbringer (Zeichenanwender):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B67447" w:rsidRDefault="00B67447" w:rsidP="00B67447">
      <w:pPr>
        <w:tabs>
          <w:tab w:val="left" w:pos="3686"/>
        </w:tabs>
        <w:ind w:left="6804" w:hanging="680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B67447" w:rsidRDefault="00B67447" w:rsidP="00B67447">
      <w:pPr>
        <w:tabs>
          <w:tab w:val="left" w:pos="3686"/>
        </w:tabs>
        <w:ind w:left="6804" w:hanging="680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B67447" w:rsidRDefault="00B67447" w:rsidP="00B67447">
      <w:pPr>
        <w:tabs>
          <w:tab w:val="left" w:pos="3686"/>
        </w:tabs>
        <w:ind w:left="6804" w:hanging="6804"/>
        <w:rPr>
          <w:rFonts w:ascii="Arial" w:hAnsi="Arial"/>
          <w:sz w:val="22"/>
        </w:rPr>
      </w:pPr>
    </w:p>
    <w:p w:rsidR="00B67447" w:rsidRDefault="00B67447" w:rsidP="00B67447">
      <w:pPr>
        <w:tabs>
          <w:tab w:val="left" w:pos="3686"/>
        </w:tabs>
        <w:ind w:left="6804" w:hanging="6804"/>
        <w:rPr>
          <w:rFonts w:ascii="Arial" w:hAnsi="Arial"/>
          <w:sz w:val="22"/>
        </w:rPr>
      </w:pPr>
    </w:p>
    <w:p w:rsidR="00B67447" w:rsidRDefault="00B67447" w:rsidP="00B67447">
      <w:pPr>
        <w:tabs>
          <w:tab w:val="left" w:pos="3686"/>
        </w:tabs>
        <w:ind w:left="6804" w:hanging="6804"/>
        <w:rPr>
          <w:rFonts w:ascii="Arial" w:hAnsi="Arial"/>
          <w:sz w:val="22"/>
        </w:rPr>
      </w:pPr>
      <w:r>
        <w:rPr>
          <w:rFonts w:ascii="Arial" w:hAnsi="Arial"/>
          <w:sz w:val="22"/>
        </w:rPr>
        <w:t>Marken-/Handelsname: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B67447" w:rsidRDefault="00B67447" w:rsidP="00B67447">
      <w:pPr>
        <w:tabs>
          <w:tab w:val="left" w:pos="3686"/>
        </w:tabs>
        <w:ind w:left="6804" w:hanging="680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 w:rsidR="009F79B9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:rsidR="00B67447" w:rsidRDefault="00B67447" w:rsidP="00B67447">
      <w:pPr>
        <w:ind w:left="6804" w:hanging="6804"/>
        <w:rPr>
          <w:rFonts w:ascii="Arial" w:hAnsi="Arial"/>
          <w:sz w:val="22"/>
        </w:rPr>
      </w:pPr>
    </w:p>
    <w:p w:rsidR="00B67447" w:rsidRDefault="00B67447" w:rsidP="00772B9D">
      <w:pPr>
        <w:spacing w:line="360" w:lineRule="auto"/>
        <w:ind w:left="6804" w:hanging="6804"/>
        <w:rPr>
          <w:rFonts w:ascii="Arial" w:hAnsi="Arial"/>
          <w:sz w:val="22"/>
        </w:rPr>
      </w:pPr>
    </w:p>
    <w:p w:rsidR="00B67447" w:rsidRDefault="000F2454" w:rsidP="00772B9D">
      <w:pPr>
        <w:numPr>
          <w:ilvl w:val="0"/>
          <w:numId w:val="1"/>
        </w:numPr>
        <w:tabs>
          <w:tab w:val="left" w:pos="5670"/>
        </w:tabs>
        <w:spacing w:line="360" w:lineRule="auto"/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>Der Antragsteller erklärt, dass</w:t>
      </w:r>
      <w:r>
        <w:rPr>
          <w:rFonts w:ascii="Arial" w:hAnsi="Arial"/>
          <w:sz w:val="22"/>
        </w:rPr>
        <w:br/>
        <w:t>die folgenden Stoffe nicht zugesetzt werden:</w:t>
      </w:r>
    </w:p>
    <w:p w:rsidR="00772B9D" w:rsidRPr="00856198" w:rsidRDefault="00772B9D" w:rsidP="00772B9D">
      <w:pPr>
        <w:numPr>
          <w:ilvl w:val="0"/>
          <w:numId w:val="2"/>
        </w:numPr>
        <w:tabs>
          <w:tab w:val="left" w:pos="1418"/>
          <w:tab w:val="left" w:pos="5670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Triazolen </w:t>
      </w:r>
      <w:r w:rsidRPr="00856198">
        <w:rPr>
          <w:rFonts w:ascii="Arial" w:hAnsi="Arial"/>
          <w:sz w:val="22"/>
        </w:rPr>
        <w:t>als Korrosionsschutzmittel</w:t>
      </w:r>
    </w:p>
    <w:p w:rsidR="00E85594" w:rsidRPr="00856198" w:rsidRDefault="00E85594" w:rsidP="00E85594">
      <w:pPr>
        <w:pStyle w:val="AufzhlungPunkt1"/>
        <w:numPr>
          <w:ilvl w:val="0"/>
          <w:numId w:val="2"/>
        </w:numPr>
        <w:rPr>
          <w:rFonts w:ascii="Arial" w:hAnsi="Arial" w:cs="Arial"/>
          <w:sz w:val="22"/>
        </w:rPr>
      </w:pPr>
      <w:r w:rsidRPr="00856198">
        <w:rPr>
          <w:rFonts w:ascii="Arial" w:hAnsi="Arial" w:cs="Arial"/>
          <w:sz w:val="22"/>
        </w:rPr>
        <w:t xml:space="preserve">Per- und polyfluorierte Chemikalien (PFC) </w:t>
      </w:r>
    </w:p>
    <w:p w:rsidR="00772B9D" w:rsidRDefault="00772B9D" w:rsidP="00772B9D">
      <w:pPr>
        <w:numPr>
          <w:ilvl w:val="0"/>
          <w:numId w:val="2"/>
        </w:numPr>
        <w:tabs>
          <w:tab w:val="left" w:pos="1418"/>
          <w:tab w:val="left" w:pos="5670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Alkylphenolethoxylate (Octyl- oder Nonylethoxylate)</w:t>
      </w:r>
    </w:p>
    <w:p w:rsidR="00772B9D" w:rsidRDefault="00772B9D" w:rsidP="00772B9D">
      <w:pPr>
        <w:numPr>
          <w:ilvl w:val="0"/>
          <w:numId w:val="2"/>
        </w:numPr>
        <w:tabs>
          <w:tab w:val="left" w:pos="1418"/>
          <w:tab w:val="left" w:pos="5670"/>
        </w:tabs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Die komplexbildner EDTA und NTA</w:t>
      </w:r>
    </w:p>
    <w:p w:rsidR="00772B9D" w:rsidRDefault="00772B9D" w:rsidP="00772B9D">
      <w:pPr>
        <w:numPr>
          <w:ilvl w:val="0"/>
          <w:numId w:val="1"/>
        </w:numPr>
        <w:tabs>
          <w:tab w:val="left" w:pos="5670"/>
        </w:tabs>
        <w:spacing w:line="360" w:lineRule="auto"/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Die </w:t>
      </w:r>
      <w:r w:rsidR="000F2454">
        <w:rPr>
          <w:rFonts w:ascii="Arial" w:hAnsi="Arial"/>
          <w:sz w:val="22"/>
        </w:rPr>
        <w:t xml:space="preserve">folgenden </w:t>
      </w:r>
      <w:r>
        <w:rPr>
          <w:rFonts w:ascii="Arial" w:hAnsi="Arial"/>
          <w:sz w:val="22"/>
        </w:rPr>
        <w:t>Schwermetalle zu maximal 0,1mg/kg im Produkt enthalten sind:</w:t>
      </w:r>
    </w:p>
    <w:p w:rsidR="00772B9D" w:rsidRDefault="00772B9D" w:rsidP="00772B9D">
      <w:pPr>
        <w:numPr>
          <w:ilvl w:val="0"/>
          <w:numId w:val="2"/>
        </w:numPr>
        <w:tabs>
          <w:tab w:val="left" w:pos="1418"/>
          <w:tab w:val="left" w:pos="5670"/>
        </w:tabs>
        <w:spacing w:line="360" w:lineRule="auto"/>
        <w:ind w:left="1418" w:hanging="567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Arsen (As), Cadmium (Cd), Chrom (Cr), </w:t>
      </w:r>
      <w:r w:rsidRPr="00856198">
        <w:rPr>
          <w:rFonts w:ascii="Arial" w:hAnsi="Arial"/>
          <w:sz w:val="22"/>
        </w:rPr>
        <w:t>Kupfer (Cu),</w:t>
      </w:r>
      <w:r w:rsidR="00E85594" w:rsidRPr="00856198">
        <w:rPr>
          <w:rFonts w:ascii="Arial" w:hAnsi="Arial"/>
          <w:sz w:val="22"/>
        </w:rPr>
        <w:t xml:space="preserve"> Blei (Pb),</w:t>
      </w:r>
      <w:r w:rsidRPr="00856198">
        <w:rPr>
          <w:rFonts w:ascii="Arial" w:hAnsi="Arial"/>
          <w:sz w:val="22"/>
        </w:rPr>
        <w:t xml:space="preserve"> Quecksilber</w:t>
      </w:r>
      <w:r>
        <w:rPr>
          <w:rFonts w:ascii="Arial" w:hAnsi="Arial"/>
          <w:sz w:val="22"/>
        </w:rPr>
        <w:t xml:space="preserve"> (Hg), Nickel (Ni).</w:t>
      </w:r>
    </w:p>
    <w:p w:rsidR="00772B9D" w:rsidRDefault="00772B9D" w:rsidP="00772B9D">
      <w:pPr>
        <w:numPr>
          <w:ilvl w:val="0"/>
          <w:numId w:val="1"/>
        </w:numPr>
        <w:tabs>
          <w:tab w:val="left" w:pos="5670"/>
        </w:tabs>
        <w:spacing w:line="360" w:lineRule="auto"/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>Die Enteisungsmittel den einschlägigen Anforderungen an die Gebrauchstauglich und Sicherheit</w:t>
      </w:r>
      <w:r w:rsidR="00E85594">
        <w:rPr>
          <w:rFonts w:ascii="Arial" w:hAnsi="Arial"/>
          <w:sz w:val="22"/>
        </w:rPr>
        <w:t xml:space="preserve"> entsprechen</w:t>
      </w:r>
      <w:r>
        <w:rPr>
          <w:rFonts w:ascii="Arial" w:hAnsi="Arial"/>
          <w:sz w:val="22"/>
        </w:rPr>
        <w:t>.</w:t>
      </w:r>
    </w:p>
    <w:p w:rsidR="00772B9D" w:rsidRDefault="00772B9D" w:rsidP="00772B9D">
      <w:pPr>
        <w:numPr>
          <w:ilvl w:val="0"/>
          <w:numId w:val="1"/>
        </w:numPr>
        <w:tabs>
          <w:tab w:val="left" w:pos="5670"/>
        </w:tabs>
        <w:spacing w:line="360" w:lineRule="auto"/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>Die Auftauwirkung in genormten Verfahren experimentell nachgewiesen</w:t>
      </w:r>
      <w:r w:rsidR="000F2454">
        <w:rPr>
          <w:rFonts w:ascii="Arial" w:hAnsi="Arial"/>
          <w:sz w:val="22"/>
        </w:rPr>
        <w:t xml:space="preserve"> wurde</w:t>
      </w:r>
      <w:r>
        <w:rPr>
          <w:rFonts w:ascii="Arial" w:hAnsi="Arial"/>
          <w:sz w:val="22"/>
        </w:rPr>
        <w:t>.</w:t>
      </w:r>
    </w:p>
    <w:p w:rsidR="00772B9D" w:rsidRDefault="00772B9D" w:rsidP="00772B9D">
      <w:pPr>
        <w:numPr>
          <w:ilvl w:val="0"/>
          <w:numId w:val="1"/>
        </w:numPr>
        <w:tabs>
          <w:tab w:val="left" w:pos="5670"/>
        </w:tabs>
        <w:spacing w:line="360" w:lineRule="auto"/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Die technischen Bedingungen für die Produkte gemäß </w:t>
      </w:r>
      <w:r w:rsidR="003327F4">
        <w:rPr>
          <w:rFonts w:ascii="Arial" w:hAnsi="Arial"/>
          <w:sz w:val="22"/>
        </w:rPr>
        <w:t>SAE, AMS 1435 für flüssige Enteisungsmittel bzw. gemäß AMS 1431 für feste Enteisungsmittel eingehalten wurden.</w:t>
      </w:r>
    </w:p>
    <w:p w:rsidR="003327F4" w:rsidRDefault="003327F4" w:rsidP="00772B9D">
      <w:pPr>
        <w:numPr>
          <w:ilvl w:val="0"/>
          <w:numId w:val="1"/>
        </w:numPr>
        <w:tabs>
          <w:tab w:val="left" w:pos="5670"/>
        </w:tabs>
        <w:spacing w:line="360" w:lineRule="auto"/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Entsprechende Berichte </w:t>
      </w:r>
      <w:r w:rsidR="000F2454">
        <w:rPr>
          <w:rFonts w:ascii="Arial" w:hAnsi="Arial"/>
          <w:sz w:val="22"/>
        </w:rPr>
        <w:t>vor</w:t>
      </w:r>
      <w:r>
        <w:rPr>
          <w:rFonts w:ascii="Arial" w:hAnsi="Arial"/>
          <w:sz w:val="22"/>
        </w:rPr>
        <w:t>liegen.</w:t>
      </w:r>
    </w:p>
    <w:p w:rsidR="00B67447" w:rsidRDefault="00B67447" w:rsidP="00772B9D">
      <w:pPr>
        <w:tabs>
          <w:tab w:val="left" w:pos="5670"/>
        </w:tabs>
        <w:spacing w:line="360" w:lineRule="auto"/>
        <w:rPr>
          <w:rFonts w:ascii="Arial" w:hAnsi="Arial"/>
          <w:sz w:val="22"/>
        </w:rPr>
      </w:pPr>
    </w:p>
    <w:p w:rsidR="00B67447" w:rsidRDefault="00B67447" w:rsidP="00B67447">
      <w:pPr>
        <w:tabs>
          <w:tab w:val="left" w:pos="5670"/>
        </w:tabs>
        <w:rPr>
          <w:rFonts w:ascii="Arial" w:hAnsi="Arial"/>
          <w:sz w:val="22"/>
        </w:rPr>
      </w:pPr>
    </w:p>
    <w:p w:rsidR="00B67447" w:rsidRDefault="00B67447" w:rsidP="00B67447">
      <w:pPr>
        <w:tabs>
          <w:tab w:val="left" w:pos="5670"/>
        </w:tabs>
        <w:rPr>
          <w:rFonts w:ascii="Arial" w:hAnsi="Arial"/>
          <w:sz w:val="22"/>
        </w:rPr>
      </w:pPr>
    </w:p>
    <w:p w:rsidR="00B67447" w:rsidRDefault="00B67447" w:rsidP="00B67447">
      <w:pPr>
        <w:tabs>
          <w:tab w:val="left" w:pos="5670"/>
        </w:tabs>
        <w:rPr>
          <w:rFonts w:ascii="Arial" w:hAnsi="Arial"/>
          <w:sz w:val="22"/>
        </w:rPr>
      </w:pPr>
    </w:p>
    <w:p w:rsidR="00B67447" w:rsidRDefault="00B67447" w:rsidP="00B67447">
      <w:pPr>
        <w:tabs>
          <w:tab w:val="left" w:pos="5670"/>
        </w:tabs>
        <w:rPr>
          <w:rFonts w:ascii="Arial" w:hAnsi="Arial"/>
          <w:sz w:val="22"/>
        </w:rPr>
      </w:pPr>
    </w:p>
    <w:p w:rsidR="00B67447" w:rsidRDefault="00B67447" w:rsidP="00B67447">
      <w:pPr>
        <w:tabs>
          <w:tab w:val="left" w:pos="5670"/>
        </w:tabs>
        <w:rPr>
          <w:rFonts w:ascii="Arial" w:hAnsi="Arial"/>
          <w:sz w:val="22"/>
        </w:rPr>
      </w:pPr>
    </w:p>
    <w:p w:rsidR="00B67447" w:rsidRDefault="00B67447" w:rsidP="00B67447">
      <w:pPr>
        <w:tabs>
          <w:tab w:val="left" w:pos="851"/>
        </w:tabs>
        <w:spacing w:after="120"/>
        <w:ind w:left="5529" w:hanging="5529"/>
        <w:rPr>
          <w:rFonts w:ascii="Arial" w:hAnsi="Arial"/>
          <w:sz w:val="22"/>
        </w:rPr>
      </w:pPr>
      <w:r>
        <w:rPr>
          <w:rFonts w:ascii="Arial" w:hAnsi="Arial"/>
          <w:sz w:val="22"/>
        </w:rPr>
        <w:t>Ort: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8863C8">
        <w:rPr>
          <w:rFonts w:ascii="Arial" w:hAnsi="Arial"/>
          <w:sz w:val="22"/>
        </w:rPr>
        <w:t> </w:t>
      </w:r>
      <w:r w:rsidR="008863C8">
        <w:rPr>
          <w:rFonts w:ascii="Arial" w:hAnsi="Arial"/>
          <w:sz w:val="22"/>
        </w:rPr>
        <w:t> </w:t>
      </w:r>
      <w:r w:rsidR="008863C8">
        <w:rPr>
          <w:rFonts w:ascii="Arial" w:hAnsi="Arial"/>
          <w:sz w:val="22"/>
        </w:rPr>
        <w:t> </w:t>
      </w:r>
      <w:r w:rsidR="008863C8">
        <w:rPr>
          <w:rFonts w:ascii="Arial" w:hAnsi="Arial"/>
          <w:sz w:val="22"/>
        </w:rPr>
        <w:t> </w:t>
      </w:r>
      <w:r w:rsidR="008863C8"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ab/>
        <w:t>Zeichennehmer:</w:t>
      </w:r>
    </w:p>
    <w:p w:rsidR="00B67447" w:rsidRDefault="00B67447" w:rsidP="00B67447">
      <w:pPr>
        <w:tabs>
          <w:tab w:val="left" w:pos="851"/>
        </w:tabs>
        <w:ind w:left="5529" w:hanging="5529"/>
        <w:rPr>
          <w:rFonts w:ascii="Arial" w:hAnsi="Arial"/>
          <w:sz w:val="22"/>
        </w:rPr>
      </w:pPr>
      <w:r>
        <w:rPr>
          <w:rFonts w:ascii="Arial" w:hAnsi="Arial"/>
          <w:sz w:val="22"/>
        </w:rPr>
        <w:t>Datum: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4"/>
            <w:enabled/>
            <w:calcOnExit w:val="0"/>
            <w:textInput>
              <w:maxLength w:val="12"/>
            </w:textInput>
          </w:ffData>
        </w:fldChar>
      </w:r>
      <w:bookmarkStart w:id="1" w:name="Text4"/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bookmarkStart w:id="2" w:name="_GoBack"/>
      <w:bookmarkEnd w:id="2"/>
      <w:r w:rsidR="008863C8">
        <w:rPr>
          <w:rFonts w:ascii="Arial" w:hAnsi="Arial"/>
          <w:sz w:val="22"/>
        </w:rPr>
        <w:t> </w:t>
      </w:r>
      <w:r w:rsidR="008863C8">
        <w:rPr>
          <w:rFonts w:ascii="Arial" w:hAnsi="Arial"/>
          <w:sz w:val="22"/>
        </w:rPr>
        <w:t> </w:t>
      </w:r>
      <w:r w:rsidR="008863C8">
        <w:rPr>
          <w:rFonts w:ascii="Arial" w:hAnsi="Arial"/>
          <w:sz w:val="22"/>
        </w:rPr>
        <w:t> </w:t>
      </w:r>
      <w:r w:rsidR="008863C8">
        <w:rPr>
          <w:rFonts w:ascii="Arial" w:hAnsi="Arial"/>
          <w:sz w:val="22"/>
        </w:rPr>
        <w:t> </w:t>
      </w:r>
      <w:r w:rsidR="008863C8">
        <w:rPr>
          <w:rFonts w:ascii="Arial" w:hAnsi="Arial"/>
          <w:sz w:val="22"/>
        </w:rPr>
        <w:t> </w:t>
      </w:r>
      <w:r>
        <w:rPr>
          <w:rFonts w:ascii="Arial" w:hAnsi="Arial"/>
          <w:sz w:val="22"/>
        </w:rPr>
        <w:fldChar w:fldCharType="end"/>
      </w:r>
      <w:bookmarkEnd w:id="1"/>
      <w:r>
        <w:rPr>
          <w:rFonts w:ascii="Arial" w:hAnsi="Arial"/>
          <w:sz w:val="22"/>
        </w:rPr>
        <w:tab/>
        <w:t>(rechtsverbindliche Unterschrift</w:t>
      </w:r>
    </w:p>
    <w:p w:rsidR="00D41A9A" w:rsidRDefault="00B67447" w:rsidP="000F2454">
      <w:pPr>
        <w:tabs>
          <w:tab w:val="left" w:pos="851"/>
        </w:tabs>
        <w:ind w:left="5529" w:hanging="5529"/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 und Firmenstempel)</w:t>
      </w:r>
    </w:p>
    <w:sectPr w:rsidR="00D41A9A" w:rsidSect="00B67447">
      <w:headerReference w:type="first" r:id="rId7"/>
      <w:footerReference w:type="first" r:id="rId8"/>
      <w:type w:val="continuous"/>
      <w:pgSz w:w="11907" w:h="16840" w:code="9"/>
      <w:pgMar w:top="1531" w:right="1276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F05" w:rsidRDefault="005C6F05">
      <w:r>
        <w:separator/>
      </w:r>
    </w:p>
  </w:endnote>
  <w:endnote w:type="continuationSeparator" w:id="0">
    <w:p w:rsidR="005C6F05" w:rsidRDefault="005C6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7197" w:rsidRDefault="00557197">
    <w:pPr>
      <w:pStyle w:val="Fuzeile"/>
    </w:pPr>
    <w:r w:rsidRPr="000C0630">
      <w:rPr>
        <w:rFonts w:ascii="Arial" w:hAnsi="Arial" w:cs="Arial"/>
        <w:sz w:val="22"/>
        <w:szCs w:val="22"/>
      </w:rPr>
      <w:t>Anlage zum Vertrag</w:t>
    </w:r>
    <w:r w:rsidRPr="000C0630">
      <w:rPr>
        <w:rFonts w:ascii="Arial" w:hAnsi="Arial" w:cs="Arial"/>
        <w:sz w:val="22"/>
        <w:szCs w:val="22"/>
      </w:rPr>
      <w:tab/>
    </w:r>
    <w:r w:rsidRPr="000C0630">
      <w:rPr>
        <w:rStyle w:val="Seitenzahl"/>
        <w:rFonts w:ascii="Arial" w:hAnsi="Arial" w:cs="Arial"/>
        <w:sz w:val="22"/>
        <w:szCs w:val="22"/>
      </w:rPr>
      <w:fldChar w:fldCharType="begin"/>
    </w:r>
    <w:r w:rsidRPr="000C0630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0C0630">
      <w:rPr>
        <w:rStyle w:val="Seitenzahl"/>
        <w:rFonts w:ascii="Arial" w:hAnsi="Arial" w:cs="Arial"/>
        <w:sz w:val="22"/>
        <w:szCs w:val="22"/>
      </w:rPr>
      <w:fldChar w:fldCharType="separate"/>
    </w:r>
    <w:r w:rsidR="00885F69">
      <w:rPr>
        <w:rStyle w:val="Seitenzahl"/>
        <w:rFonts w:ascii="Arial" w:hAnsi="Arial" w:cs="Arial"/>
        <w:noProof/>
        <w:sz w:val="22"/>
        <w:szCs w:val="22"/>
      </w:rPr>
      <w:t>1</w:t>
    </w:r>
    <w:r w:rsidRPr="000C0630">
      <w:rPr>
        <w:rStyle w:val="Seitenzahl"/>
        <w:rFonts w:ascii="Arial" w:hAnsi="Arial" w:cs="Arial"/>
        <w:sz w:val="22"/>
        <w:szCs w:val="22"/>
      </w:rPr>
      <w:fldChar w:fldCharType="end"/>
    </w:r>
    <w:r w:rsidRPr="000C0630">
      <w:rPr>
        <w:rFonts w:ascii="Arial" w:hAnsi="Arial" w:cs="Arial"/>
        <w:sz w:val="22"/>
        <w:szCs w:val="22"/>
      </w:rPr>
      <w:t>/</w:t>
    </w:r>
    <w:r>
      <w:rPr>
        <w:rFonts w:ascii="Arial" w:hAnsi="Arial" w:cs="Arial"/>
        <w:sz w:val="22"/>
        <w:szCs w:val="22"/>
      </w:rPr>
      <w:t>1</w:t>
    </w:r>
    <w:r w:rsidRPr="000C0630">
      <w:rPr>
        <w:rFonts w:ascii="Arial" w:hAnsi="Arial" w:cs="Arial"/>
        <w:sz w:val="22"/>
        <w:szCs w:val="22"/>
      </w:rPr>
      <w:tab/>
    </w:r>
    <w:r w:rsidR="00DA2708">
      <w:rPr>
        <w:rFonts w:ascii="Arial" w:hAnsi="Arial" w:cs="Arial"/>
        <w:sz w:val="22"/>
        <w:szCs w:val="22"/>
      </w:rPr>
      <w:t>DE-</w:t>
    </w:r>
    <w:r w:rsidRPr="000C0630">
      <w:rPr>
        <w:rFonts w:ascii="Arial" w:hAnsi="Arial" w:cs="Arial"/>
        <w:sz w:val="22"/>
        <w:szCs w:val="22"/>
      </w:rPr>
      <w:t xml:space="preserve">UZ 99 Ausgabe </w:t>
    </w:r>
    <w:r w:rsidR="00E85594">
      <w:rPr>
        <w:rFonts w:ascii="Arial" w:hAnsi="Arial" w:cs="Arial"/>
        <w:sz w:val="22"/>
        <w:szCs w:val="22"/>
      </w:rPr>
      <w:t>Januar</w:t>
    </w:r>
    <w:r>
      <w:rPr>
        <w:rFonts w:ascii="Arial" w:hAnsi="Arial" w:cs="Arial"/>
        <w:sz w:val="22"/>
        <w:szCs w:val="22"/>
      </w:rPr>
      <w:t xml:space="preserve"> 20</w:t>
    </w:r>
    <w:r w:rsidR="00E85594">
      <w:rPr>
        <w:rFonts w:ascii="Arial" w:hAnsi="Arial" w:cs="Arial"/>
        <w:sz w:val="22"/>
        <w:szCs w:val="22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F05" w:rsidRDefault="005C6F05">
      <w:r>
        <w:separator/>
      </w:r>
    </w:p>
  </w:footnote>
  <w:footnote w:type="continuationSeparator" w:id="0">
    <w:p w:rsidR="005C6F05" w:rsidRDefault="005C6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9B9" w:rsidRDefault="00885F69" w:rsidP="009F79B9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79B9" w:rsidRDefault="009F79B9" w:rsidP="009F79B9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41CF16C"/>
    <w:lvl w:ilvl="0">
      <w:numFmt w:val="bullet"/>
      <w:lvlText w:val="*"/>
      <w:lvlJc w:val="left"/>
    </w:lvl>
  </w:abstractNum>
  <w:abstractNum w:abstractNumId="1" w15:restartNumberingAfterBreak="0">
    <w:nsid w:val="2F5349A1"/>
    <w:multiLevelType w:val="hybridMultilevel"/>
    <w:tmpl w:val="C12683FC"/>
    <w:lvl w:ilvl="0" w:tplc="2AB6D5F8">
      <w:start w:val="1"/>
      <w:numFmt w:val="bullet"/>
      <w:lvlText w:val="-"/>
      <w:lvlJc w:val="left"/>
      <w:pPr>
        <w:ind w:left="1211" w:hanging="360"/>
      </w:pPr>
      <w:rPr>
        <w:rFonts w:ascii="Tahoma" w:hAnsi="Tahoma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YUbNxkpGSGWkp9kNYrLOa6cFVmQqpGWWh0521loSGvSM8TYIbIqED31r0fgm+h5FEaGENypfvTcgYJaVWR66A==" w:salt="wHBk4PFUthOa8uLnjCulq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132C8"/>
    <w:rsid w:val="00016B19"/>
    <w:rsid w:val="00017B60"/>
    <w:rsid w:val="00024D2A"/>
    <w:rsid w:val="000352CA"/>
    <w:rsid w:val="0004315D"/>
    <w:rsid w:val="00051146"/>
    <w:rsid w:val="00060160"/>
    <w:rsid w:val="00063962"/>
    <w:rsid w:val="00075311"/>
    <w:rsid w:val="000815AE"/>
    <w:rsid w:val="00086EE7"/>
    <w:rsid w:val="00091EF2"/>
    <w:rsid w:val="00092B9D"/>
    <w:rsid w:val="00095ED0"/>
    <w:rsid w:val="000A35CC"/>
    <w:rsid w:val="000A5108"/>
    <w:rsid w:val="000B33B5"/>
    <w:rsid w:val="000B5DDF"/>
    <w:rsid w:val="000C4C8C"/>
    <w:rsid w:val="000E3FF9"/>
    <w:rsid w:val="000E60D8"/>
    <w:rsid w:val="000F076C"/>
    <w:rsid w:val="000F1DDC"/>
    <w:rsid w:val="000F2454"/>
    <w:rsid w:val="000F2ED8"/>
    <w:rsid w:val="00102688"/>
    <w:rsid w:val="00106B61"/>
    <w:rsid w:val="00107296"/>
    <w:rsid w:val="00110406"/>
    <w:rsid w:val="001132C0"/>
    <w:rsid w:val="001162B4"/>
    <w:rsid w:val="00117228"/>
    <w:rsid w:val="00120952"/>
    <w:rsid w:val="00122B8C"/>
    <w:rsid w:val="00137532"/>
    <w:rsid w:val="00137F85"/>
    <w:rsid w:val="0015045F"/>
    <w:rsid w:val="00152E45"/>
    <w:rsid w:val="001543CB"/>
    <w:rsid w:val="001626E9"/>
    <w:rsid w:val="00162A35"/>
    <w:rsid w:val="00166473"/>
    <w:rsid w:val="00175510"/>
    <w:rsid w:val="00176155"/>
    <w:rsid w:val="00177947"/>
    <w:rsid w:val="00180613"/>
    <w:rsid w:val="0018580B"/>
    <w:rsid w:val="001859FD"/>
    <w:rsid w:val="001936B6"/>
    <w:rsid w:val="00195D6C"/>
    <w:rsid w:val="001A3053"/>
    <w:rsid w:val="001B1B87"/>
    <w:rsid w:val="001B22C2"/>
    <w:rsid w:val="001B280C"/>
    <w:rsid w:val="001B411D"/>
    <w:rsid w:val="001B653A"/>
    <w:rsid w:val="001B7CD6"/>
    <w:rsid w:val="001C240C"/>
    <w:rsid w:val="001C6A96"/>
    <w:rsid w:val="001D0E7D"/>
    <w:rsid w:val="001D5874"/>
    <w:rsid w:val="001D7E86"/>
    <w:rsid w:val="001E092B"/>
    <w:rsid w:val="001F0CB6"/>
    <w:rsid w:val="001F1317"/>
    <w:rsid w:val="001F1C81"/>
    <w:rsid w:val="001F49F2"/>
    <w:rsid w:val="00212136"/>
    <w:rsid w:val="00216EE9"/>
    <w:rsid w:val="00217624"/>
    <w:rsid w:val="00222056"/>
    <w:rsid w:val="00223147"/>
    <w:rsid w:val="002336E2"/>
    <w:rsid w:val="00234E20"/>
    <w:rsid w:val="00242CDA"/>
    <w:rsid w:val="00244B1F"/>
    <w:rsid w:val="0025146D"/>
    <w:rsid w:val="00252945"/>
    <w:rsid w:val="00253437"/>
    <w:rsid w:val="00253D91"/>
    <w:rsid w:val="002564D7"/>
    <w:rsid w:val="00260349"/>
    <w:rsid w:val="00263DE9"/>
    <w:rsid w:val="00280E6B"/>
    <w:rsid w:val="0028106B"/>
    <w:rsid w:val="002925CD"/>
    <w:rsid w:val="00292735"/>
    <w:rsid w:val="0029498A"/>
    <w:rsid w:val="002A16AD"/>
    <w:rsid w:val="002A4AA0"/>
    <w:rsid w:val="002A601C"/>
    <w:rsid w:val="002A7A9D"/>
    <w:rsid w:val="002B2AD9"/>
    <w:rsid w:val="002B35F5"/>
    <w:rsid w:val="002B5928"/>
    <w:rsid w:val="002B7CE5"/>
    <w:rsid w:val="002C3D08"/>
    <w:rsid w:val="002D3032"/>
    <w:rsid w:val="002D4D5E"/>
    <w:rsid w:val="002E6E57"/>
    <w:rsid w:val="002F0295"/>
    <w:rsid w:val="002F4983"/>
    <w:rsid w:val="003115E3"/>
    <w:rsid w:val="00323916"/>
    <w:rsid w:val="003308F4"/>
    <w:rsid w:val="003327F4"/>
    <w:rsid w:val="003363F0"/>
    <w:rsid w:val="00341D30"/>
    <w:rsid w:val="00342C0D"/>
    <w:rsid w:val="00346F3E"/>
    <w:rsid w:val="00356883"/>
    <w:rsid w:val="003650F1"/>
    <w:rsid w:val="00366580"/>
    <w:rsid w:val="003819D5"/>
    <w:rsid w:val="0038204A"/>
    <w:rsid w:val="00386DE2"/>
    <w:rsid w:val="00395C95"/>
    <w:rsid w:val="003A166F"/>
    <w:rsid w:val="003A2F45"/>
    <w:rsid w:val="003B4142"/>
    <w:rsid w:val="003B54CB"/>
    <w:rsid w:val="003B5D37"/>
    <w:rsid w:val="003B6A2A"/>
    <w:rsid w:val="003C19D9"/>
    <w:rsid w:val="003C4068"/>
    <w:rsid w:val="003C65A0"/>
    <w:rsid w:val="003C7B10"/>
    <w:rsid w:val="003D7EA2"/>
    <w:rsid w:val="003E6A03"/>
    <w:rsid w:val="003F0EF7"/>
    <w:rsid w:val="003F4380"/>
    <w:rsid w:val="003F6B9B"/>
    <w:rsid w:val="00402279"/>
    <w:rsid w:val="00411A3E"/>
    <w:rsid w:val="00412AF5"/>
    <w:rsid w:val="00417181"/>
    <w:rsid w:val="00417B32"/>
    <w:rsid w:val="00420871"/>
    <w:rsid w:val="004245E8"/>
    <w:rsid w:val="00427985"/>
    <w:rsid w:val="00430F88"/>
    <w:rsid w:val="00431BD6"/>
    <w:rsid w:val="004356C5"/>
    <w:rsid w:val="00441033"/>
    <w:rsid w:val="00446754"/>
    <w:rsid w:val="00453C6F"/>
    <w:rsid w:val="00454A69"/>
    <w:rsid w:val="00462B7E"/>
    <w:rsid w:val="0046349E"/>
    <w:rsid w:val="004653F1"/>
    <w:rsid w:val="00466253"/>
    <w:rsid w:val="004726E2"/>
    <w:rsid w:val="004735CF"/>
    <w:rsid w:val="00476468"/>
    <w:rsid w:val="0047736A"/>
    <w:rsid w:val="0048398F"/>
    <w:rsid w:val="0048419F"/>
    <w:rsid w:val="00491165"/>
    <w:rsid w:val="004A069E"/>
    <w:rsid w:val="004A2601"/>
    <w:rsid w:val="004B0385"/>
    <w:rsid w:val="004B7350"/>
    <w:rsid w:val="004C33C1"/>
    <w:rsid w:val="004D1C64"/>
    <w:rsid w:val="004D6F3B"/>
    <w:rsid w:val="004E27D6"/>
    <w:rsid w:val="004F5803"/>
    <w:rsid w:val="005036C2"/>
    <w:rsid w:val="00515663"/>
    <w:rsid w:val="005241F4"/>
    <w:rsid w:val="0052612C"/>
    <w:rsid w:val="005302FF"/>
    <w:rsid w:val="005306F2"/>
    <w:rsid w:val="00545156"/>
    <w:rsid w:val="00551731"/>
    <w:rsid w:val="005549AA"/>
    <w:rsid w:val="00557197"/>
    <w:rsid w:val="00567DA5"/>
    <w:rsid w:val="005719B8"/>
    <w:rsid w:val="005730E7"/>
    <w:rsid w:val="00574FD4"/>
    <w:rsid w:val="005766C4"/>
    <w:rsid w:val="00583823"/>
    <w:rsid w:val="00592A1A"/>
    <w:rsid w:val="00595747"/>
    <w:rsid w:val="005A1FB4"/>
    <w:rsid w:val="005A428B"/>
    <w:rsid w:val="005B6CEC"/>
    <w:rsid w:val="005B780C"/>
    <w:rsid w:val="005C6F05"/>
    <w:rsid w:val="005D153F"/>
    <w:rsid w:val="005F0B28"/>
    <w:rsid w:val="00603CCD"/>
    <w:rsid w:val="00613664"/>
    <w:rsid w:val="00613C48"/>
    <w:rsid w:val="0061661C"/>
    <w:rsid w:val="00616C85"/>
    <w:rsid w:val="006170CD"/>
    <w:rsid w:val="00620E73"/>
    <w:rsid w:val="00625078"/>
    <w:rsid w:val="00625C5A"/>
    <w:rsid w:val="0063016E"/>
    <w:rsid w:val="00632849"/>
    <w:rsid w:val="00646439"/>
    <w:rsid w:val="00647796"/>
    <w:rsid w:val="00651275"/>
    <w:rsid w:val="006514BD"/>
    <w:rsid w:val="0065376C"/>
    <w:rsid w:val="00653971"/>
    <w:rsid w:val="0065461A"/>
    <w:rsid w:val="006611E1"/>
    <w:rsid w:val="006642F1"/>
    <w:rsid w:val="00664944"/>
    <w:rsid w:val="00666CD7"/>
    <w:rsid w:val="0067147C"/>
    <w:rsid w:val="00673A51"/>
    <w:rsid w:val="00673AB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2576"/>
    <w:rsid w:val="006A4FB3"/>
    <w:rsid w:val="006A5034"/>
    <w:rsid w:val="006A742D"/>
    <w:rsid w:val="006B0DB7"/>
    <w:rsid w:val="006B22F5"/>
    <w:rsid w:val="006B2B5A"/>
    <w:rsid w:val="006C65A9"/>
    <w:rsid w:val="006D1381"/>
    <w:rsid w:val="006D3F49"/>
    <w:rsid w:val="006E19F4"/>
    <w:rsid w:val="006E2CDA"/>
    <w:rsid w:val="006E4D0A"/>
    <w:rsid w:val="006E7D8F"/>
    <w:rsid w:val="006F52E9"/>
    <w:rsid w:val="006F7CD1"/>
    <w:rsid w:val="00705FDD"/>
    <w:rsid w:val="00706DAA"/>
    <w:rsid w:val="007070BE"/>
    <w:rsid w:val="00710360"/>
    <w:rsid w:val="00714917"/>
    <w:rsid w:val="007154D7"/>
    <w:rsid w:val="00721712"/>
    <w:rsid w:val="007315EB"/>
    <w:rsid w:val="00736361"/>
    <w:rsid w:val="007371BC"/>
    <w:rsid w:val="007379F7"/>
    <w:rsid w:val="00740A9A"/>
    <w:rsid w:val="00743D7B"/>
    <w:rsid w:val="00744DAB"/>
    <w:rsid w:val="00751A89"/>
    <w:rsid w:val="00752BEA"/>
    <w:rsid w:val="00753353"/>
    <w:rsid w:val="00755C9E"/>
    <w:rsid w:val="0075605F"/>
    <w:rsid w:val="00756B94"/>
    <w:rsid w:val="00756EE3"/>
    <w:rsid w:val="00763DAE"/>
    <w:rsid w:val="007679EF"/>
    <w:rsid w:val="00772B9D"/>
    <w:rsid w:val="00781100"/>
    <w:rsid w:val="00781FD3"/>
    <w:rsid w:val="007831B8"/>
    <w:rsid w:val="0078665C"/>
    <w:rsid w:val="0079383C"/>
    <w:rsid w:val="007A0DE8"/>
    <w:rsid w:val="007A2BFC"/>
    <w:rsid w:val="007A6A1B"/>
    <w:rsid w:val="007A6F74"/>
    <w:rsid w:val="007A7D6A"/>
    <w:rsid w:val="007B383A"/>
    <w:rsid w:val="007B500D"/>
    <w:rsid w:val="007B69EB"/>
    <w:rsid w:val="007C60EA"/>
    <w:rsid w:val="007C7A26"/>
    <w:rsid w:val="007D2CA4"/>
    <w:rsid w:val="007D44E9"/>
    <w:rsid w:val="007D565C"/>
    <w:rsid w:val="007E2453"/>
    <w:rsid w:val="007E7FC4"/>
    <w:rsid w:val="007F32F2"/>
    <w:rsid w:val="007F58CD"/>
    <w:rsid w:val="00805CE3"/>
    <w:rsid w:val="00821520"/>
    <w:rsid w:val="0082198C"/>
    <w:rsid w:val="00826E90"/>
    <w:rsid w:val="008308CC"/>
    <w:rsid w:val="00833DF3"/>
    <w:rsid w:val="00834019"/>
    <w:rsid w:val="008373C2"/>
    <w:rsid w:val="008411EC"/>
    <w:rsid w:val="00843FDD"/>
    <w:rsid w:val="00844A4D"/>
    <w:rsid w:val="00844CA9"/>
    <w:rsid w:val="00856198"/>
    <w:rsid w:val="00862A06"/>
    <w:rsid w:val="0086718F"/>
    <w:rsid w:val="00884374"/>
    <w:rsid w:val="00885F69"/>
    <w:rsid w:val="008863C8"/>
    <w:rsid w:val="008867B6"/>
    <w:rsid w:val="00887087"/>
    <w:rsid w:val="00897895"/>
    <w:rsid w:val="008A5DF8"/>
    <w:rsid w:val="008C76FE"/>
    <w:rsid w:val="008D0AE5"/>
    <w:rsid w:val="008F1BFA"/>
    <w:rsid w:val="008F6F65"/>
    <w:rsid w:val="00902157"/>
    <w:rsid w:val="00913B10"/>
    <w:rsid w:val="0091494D"/>
    <w:rsid w:val="00914BCF"/>
    <w:rsid w:val="00930101"/>
    <w:rsid w:val="0093366D"/>
    <w:rsid w:val="00936966"/>
    <w:rsid w:val="00940D1E"/>
    <w:rsid w:val="009500F7"/>
    <w:rsid w:val="00950A71"/>
    <w:rsid w:val="0095269F"/>
    <w:rsid w:val="00965E33"/>
    <w:rsid w:val="0097008F"/>
    <w:rsid w:val="00971652"/>
    <w:rsid w:val="00987E0D"/>
    <w:rsid w:val="0099124D"/>
    <w:rsid w:val="0099615A"/>
    <w:rsid w:val="009A01C2"/>
    <w:rsid w:val="009A0D3E"/>
    <w:rsid w:val="009A29B3"/>
    <w:rsid w:val="009B22DD"/>
    <w:rsid w:val="009B316C"/>
    <w:rsid w:val="009B4DB4"/>
    <w:rsid w:val="009C3F40"/>
    <w:rsid w:val="009D3163"/>
    <w:rsid w:val="009D4A60"/>
    <w:rsid w:val="009D50B6"/>
    <w:rsid w:val="009D5E2B"/>
    <w:rsid w:val="009E009D"/>
    <w:rsid w:val="009E5B1B"/>
    <w:rsid w:val="009E7FB1"/>
    <w:rsid w:val="009F3E3E"/>
    <w:rsid w:val="009F79B9"/>
    <w:rsid w:val="00A02F27"/>
    <w:rsid w:val="00A06BF6"/>
    <w:rsid w:val="00A24528"/>
    <w:rsid w:val="00A2646C"/>
    <w:rsid w:val="00A33AE6"/>
    <w:rsid w:val="00A42604"/>
    <w:rsid w:val="00A426AA"/>
    <w:rsid w:val="00A640CF"/>
    <w:rsid w:val="00A6713D"/>
    <w:rsid w:val="00A7066C"/>
    <w:rsid w:val="00A7279D"/>
    <w:rsid w:val="00A77910"/>
    <w:rsid w:val="00A8375C"/>
    <w:rsid w:val="00A87395"/>
    <w:rsid w:val="00A87CA4"/>
    <w:rsid w:val="00A911BC"/>
    <w:rsid w:val="00A92490"/>
    <w:rsid w:val="00A94B3B"/>
    <w:rsid w:val="00A94F8F"/>
    <w:rsid w:val="00A9551A"/>
    <w:rsid w:val="00A95F84"/>
    <w:rsid w:val="00A96757"/>
    <w:rsid w:val="00A967CA"/>
    <w:rsid w:val="00AC323B"/>
    <w:rsid w:val="00AC6C3C"/>
    <w:rsid w:val="00AD31E3"/>
    <w:rsid w:val="00AD4C53"/>
    <w:rsid w:val="00AD5899"/>
    <w:rsid w:val="00AE0FC4"/>
    <w:rsid w:val="00AE523F"/>
    <w:rsid w:val="00AE730B"/>
    <w:rsid w:val="00AF7935"/>
    <w:rsid w:val="00B01DED"/>
    <w:rsid w:val="00B04458"/>
    <w:rsid w:val="00B058F9"/>
    <w:rsid w:val="00B06288"/>
    <w:rsid w:val="00B13E12"/>
    <w:rsid w:val="00B211A8"/>
    <w:rsid w:val="00B33C5E"/>
    <w:rsid w:val="00B43D72"/>
    <w:rsid w:val="00B443D7"/>
    <w:rsid w:val="00B44D11"/>
    <w:rsid w:val="00B53E47"/>
    <w:rsid w:val="00B54BD1"/>
    <w:rsid w:val="00B67447"/>
    <w:rsid w:val="00B81EDB"/>
    <w:rsid w:val="00B859A5"/>
    <w:rsid w:val="00B8629D"/>
    <w:rsid w:val="00B92872"/>
    <w:rsid w:val="00B95846"/>
    <w:rsid w:val="00BA22FC"/>
    <w:rsid w:val="00BA2F4D"/>
    <w:rsid w:val="00BA43C4"/>
    <w:rsid w:val="00BB05C8"/>
    <w:rsid w:val="00BB2810"/>
    <w:rsid w:val="00BB4E6B"/>
    <w:rsid w:val="00BC39E5"/>
    <w:rsid w:val="00BE4DF1"/>
    <w:rsid w:val="00BE6292"/>
    <w:rsid w:val="00BE6E59"/>
    <w:rsid w:val="00BF20AF"/>
    <w:rsid w:val="00C00462"/>
    <w:rsid w:val="00C006A2"/>
    <w:rsid w:val="00C02D50"/>
    <w:rsid w:val="00C055E6"/>
    <w:rsid w:val="00C05FBC"/>
    <w:rsid w:val="00C118FA"/>
    <w:rsid w:val="00C15968"/>
    <w:rsid w:val="00C26639"/>
    <w:rsid w:val="00C268FE"/>
    <w:rsid w:val="00C26994"/>
    <w:rsid w:val="00C27BB8"/>
    <w:rsid w:val="00C31691"/>
    <w:rsid w:val="00C344D9"/>
    <w:rsid w:val="00C414F3"/>
    <w:rsid w:val="00C4316F"/>
    <w:rsid w:val="00C433C6"/>
    <w:rsid w:val="00C43A7F"/>
    <w:rsid w:val="00C44F73"/>
    <w:rsid w:val="00C52039"/>
    <w:rsid w:val="00C5216A"/>
    <w:rsid w:val="00C53FD9"/>
    <w:rsid w:val="00C546B6"/>
    <w:rsid w:val="00C55637"/>
    <w:rsid w:val="00C6025C"/>
    <w:rsid w:val="00C62AF9"/>
    <w:rsid w:val="00C65D71"/>
    <w:rsid w:val="00C7072D"/>
    <w:rsid w:val="00C72DDA"/>
    <w:rsid w:val="00C74469"/>
    <w:rsid w:val="00C7561C"/>
    <w:rsid w:val="00C83E68"/>
    <w:rsid w:val="00C8555C"/>
    <w:rsid w:val="00C866B2"/>
    <w:rsid w:val="00C87CA5"/>
    <w:rsid w:val="00C91C92"/>
    <w:rsid w:val="00C92D58"/>
    <w:rsid w:val="00C9591E"/>
    <w:rsid w:val="00CA0749"/>
    <w:rsid w:val="00CA0813"/>
    <w:rsid w:val="00CA3713"/>
    <w:rsid w:val="00CA4670"/>
    <w:rsid w:val="00CA5A43"/>
    <w:rsid w:val="00CB460C"/>
    <w:rsid w:val="00CB58C8"/>
    <w:rsid w:val="00CC3571"/>
    <w:rsid w:val="00CD2249"/>
    <w:rsid w:val="00CD4013"/>
    <w:rsid w:val="00CD6552"/>
    <w:rsid w:val="00CD6C83"/>
    <w:rsid w:val="00CE4801"/>
    <w:rsid w:val="00CE7745"/>
    <w:rsid w:val="00CF3424"/>
    <w:rsid w:val="00CF4A43"/>
    <w:rsid w:val="00CF7AE6"/>
    <w:rsid w:val="00D1067E"/>
    <w:rsid w:val="00D132C1"/>
    <w:rsid w:val="00D23D1C"/>
    <w:rsid w:val="00D27B4A"/>
    <w:rsid w:val="00D3062A"/>
    <w:rsid w:val="00D31494"/>
    <w:rsid w:val="00D41772"/>
    <w:rsid w:val="00D41A9A"/>
    <w:rsid w:val="00D51C94"/>
    <w:rsid w:val="00D55751"/>
    <w:rsid w:val="00D62242"/>
    <w:rsid w:val="00D652F0"/>
    <w:rsid w:val="00D66379"/>
    <w:rsid w:val="00D7666D"/>
    <w:rsid w:val="00D815C4"/>
    <w:rsid w:val="00D82022"/>
    <w:rsid w:val="00D85D37"/>
    <w:rsid w:val="00D91462"/>
    <w:rsid w:val="00D91F60"/>
    <w:rsid w:val="00D946E7"/>
    <w:rsid w:val="00D94B4A"/>
    <w:rsid w:val="00DA2410"/>
    <w:rsid w:val="00DA2708"/>
    <w:rsid w:val="00DA2FE9"/>
    <w:rsid w:val="00DA57E9"/>
    <w:rsid w:val="00DA5F68"/>
    <w:rsid w:val="00DB6C73"/>
    <w:rsid w:val="00DE2536"/>
    <w:rsid w:val="00DF2E1C"/>
    <w:rsid w:val="00E03F59"/>
    <w:rsid w:val="00E07302"/>
    <w:rsid w:val="00E17E2F"/>
    <w:rsid w:val="00E23BD4"/>
    <w:rsid w:val="00E409BD"/>
    <w:rsid w:val="00E43492"/>
    <w:rsid w:val="00E522DF"/>
    <w:rsid w:val="00E55DED"/>
    <w:rsid w:val="00E567BC"/>
    <w:rsid w:val="00E72BFC"/>
    <w:rsid w:val="00E73F58"/>
    <w:rsid w:val="00E85594"/>
    <w:rsid w:val="00E95B15"/>
    <w:rsid w:val="00EA0206"/>
    <w:rsid w:val="00EA0DB5"/>
    <w:rsid w:val="00EA0F36"/>
    <w:rsid w:val="00EA5CEF"/>
    <w:rsid w:val="00EB1D78"/>
    <w:rsid w:val="00EB5C53"/>
    <w:rsid w:val="00EC2661"/>
    <w:rsid w:val="00EC4191"/>
    <w:rsid w:val="00ED2B5B"/>
    <w:rsid w:val="00ED2DE9"/>
    <w:rsid w:val="00ED5468"/>
    <w:rsid w:val="00ED6F0A"/>
    <w:rsid w:val="00EF0A16"/>
    <w:rsid w:val="00EF52BC"/>
    <w:rsid w:val="00F005DB"/>
    <w:rsid w:val="00F03436"/>
    <w:rsid w:val="00F047A7"/>
    <w:rsid w:val="00F050CB"/>
    <w:rsid w:val="00F07FBA"/>
    <w:rsid w:val="00F105EF"/>
    <w:rsid w:val="00F120F6"/>
    <w:rsid w:val="00F20E22"/>
    <w:rsid w:val="00F21CB8"/>
    <w:rsid w:val="00F25B26"/>
    <w:rsid w:val="00F30ED0"/>
    <w:rsid w:val="00F3326F"/>
    <w:rsid w:val="00F345AE"/>
    <w:rsid w:val="00F42B84"/>
    <w:rsid w:val="00F473A3"/>
    <w:rsid w:val="00F50CFE"/>
    <w:rsid w:val="00F523A6"/>
    <w:rsid w:val="00F730FA"/>
    <w:rsid w:val="00F80D83"/>
    <w:rsid w:val="00F82F84"/>
    <w:rsid w:val="00F8633C"/>
    <w:rsid w:val="00F869AB"/>
    <w:rsid w:val="00F93CAE"/>
    <w:rsid w:val="00FA3000"/>
    <w:rsid w:val="00FA725F"/>
    <w:rsid w:val="00FB5C20"/>
    <w:rsid w:val="00FB63F7"/>
    <w:rsid w:val="00FB64B8"/>
    <w:rsid w:val="00FB66B7"/>
    <w:rsid w:val="00FC340E"/>
    <w:rsid w:val="00FC63D5"/>
    <w:rsid w:val="00FC6651"/>
    <w:rsid w:val="00FD4E3E"/>
    <w:rsid w:val="00FF0112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FB733C"/>
  <w15:docId w15:val="{7CD914BD-9AFA-478D-A3B4-6C8336B6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67447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Kopfzeile">
    <w:name w:val="header"/>
    <w:basedOn w:val="Standard"/>
    <w:rsid w:val="00B6744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6744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B67447"/>
  </w:style>
  <w:style w:type="paragraph" w:customStyle="1" w:styleId="AufzhlungPunkt1">
    <w:name w:val="Aufzählung Punkt 1"/>
    <w:basedOn w:val="Standard"/>
    <w:link w:val="AufzhlungPunkt1Zchn"/>
    <w:qFormat/>
    <w:rsid w:val="00E85594"/>
    <w:pPr>
      <w:numPr>
        <w:numId w:val="3"/>
      </w:numPr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E85594"/>
    <w:rPr>
      <w:rFonts w:ascii="Verdana" w:eastAsiaTheme="minorEastAsia" w:hAnsi="Verdana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zum Vertrag nach RAL-UZ 99</vt:lpstr>
    </vt:vector>
  </TitlesOfParts>
  <Company>RAL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zum Vertrag nach RAL-UZ 99</dc:title>
  <dc:creator>hermann</dc:creator>
  <cp:lastModifiedBy>Pott, Antonia</cp:lastModifiedBy>
  <cp:revision>5</cp:revision>
  <cp:lastPrinted>2013-05-08T08:27:00Z</cp:lastPrinted>
  <dcterms:created xsi:type="dcterms:W3CDTF">2019-12-17T09:07:00Z</dcterms:created>
  <dcterms:modified xsi:type="dcterms:W3CDTF">2021-01-27T09:44:00Z</dcterms:modified>
</cp:coreProperties>
</file>