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221A70" w:rsidRPr="00881B27" w:rsidTr="00221A70">
        <w:tc>
          <w:tcPr>
            <w:tcW w:w="4748" w:type="dxa"/>
            <w:tcBorders>
              <w:top w:val="nil"/>
              <w:left w:val="nil"/>
              <w:bottom w:val="nil"/>
              <w:right w:val="nil"/>
            </w:tcBorders>
          </w:tcPr>
          <w:p w:rsidR="00221A70" w:rsidRPr="00881B27" w:rsidRDefault="00221A70" w:rsidP="00221A70">
            <w:pPr>
              <w:rPr>
                <w:u w:val="single"/>
              </w:rPr>
            </w:pPr>
            <w:r w:rsidRPr="00881B27">
              <w:t xml:space="preserve">Anlage </w:t>
            </w:r>
            <w:r w:rsidR="00211047">
              <w:t>2</w:t>
            </w:r>
            <w:r>
              <w:t xml:space="preserve"> </w:t>
            </w:r>
            <w:r w:rsidRPr="00881B27">
              <w:t xml:space="preserve">zum Vertrag nach </w:t>
            </w:r>
            <w:r>
              <w:t>DE</w:t>
            </w:r>
            <w:r w:rsidRPr="00881B27">
              <w:t>-UZ 1</w:t>
            </w:r>
            <w:r>
              <w:t>56</w:t>
            </w:r>
          </w:p>
          <w:p w:rsidR="00221A70" w:rsidRPr="00881B27" w:rsidRDefault="00221A70" w:rsidP="00221A70"/>
          <w:p w:rsidR="00221A70" w:rsidRPr="00881B27" w:rsidRDefault="00221A70" w:rsidP="00221A70">
            <w:r w:rsidRPr="00881B27">
              <w:t>Umweltzeichen für</w:t>
            </w:r>
          </w:p>
          <w:p w:rsidR="00221A70" w:rsidRPr="00881B27" w:rsidRDefault="00221A70" w:rsidP="00221A70">
            <w:pPr>
              <w:rPr>
                <w:u w:val="single"/>
              </w:rPr>
            </w:pPr>
            <w:r w:rsidRPr="00881B27">
              <w:t>„</w:t>
            </w:r>
            <w:r>
              <w:t>Emissionsarme Verlegeunterlagen für Bodenbeläge</w:t>
            </w:r>
            <w:r w:rsidRPr="00881B27">
              <w:t>“</w:t>
            </w:r>
          </w:p>
        </w:tc>
        <w:tc>
          <w:tcPr>
            <w:tcW w:w="2126" w:type="dxa"/>
            <w:tcBorders>
              <w:top w:val="nil"/>
              <w:left w:val="nil"/>
              <w:bottom w:val="nil"/>
              <w:right w:val="single" w:sz="6" w:space="0" w:color="auto"/>
            </w:tcBorders>
          </w:tcPr>
          <w:p w:rsidR="00221A70" w:rsidRPr="00881B27" w:rsidRDefault="00221A70" w:rsidP="00221A70"/>
          <w:p w:rsidR="00221A70" w:rsidRPr="00881B27" w:rsidRDefault="00221A70" w:rsidP="00221A70"/>
          <w:p w:rsidR="00221A70" w:rsidRPr="00881B27" w:rsidRDefault="00221A70" w:rsidP="00221A70"/>
        </w:tc>
        <w:tc>
          <w:tcPr>
            <w:tcW w:w="2552" w:type="dxa"/>
            <w:tcBorders>
              <w:top w:val="single" w:sz="6" w:space="0" w:color="auto"/>
              <w:left w:val="nil"/>
              <w:bottom w:val="single" w:sz="6" w:space="0" w:color="auto"/>
              <w:right w:val="single" w:sz="6" w:space="0" w:color="auto"/>
            </w:tcBorders>
          </w:tcPr>
          <w:p w:rsidR="00221A70" w:rsidRPr="00881B27" w:rsidRDefault="00221A70" w:rsidP="00221A70">
            <w:r w:rsidRPr="00881B27">
              <w:t>Bitte benutzen Sie</w:t>
            </w:r>
          </w:p>
          <w:p w:rsidR="00221A70" w:rsidRPr="00881B27" w:rsidRDefault="00221A70" w:rsidP="00221A70"/>
          <w:p w:rsidR="00221A70" w:rsidRPr="00881B27" w:rsidRDefault="00221A70" w:rsidP="00221A70">
            <w:r w:rsidRPr="00881B27">
              <w:t>diesen Vordruck !</w:t>
            </w:r>
          </w:p>
          <w:p w:rsidR="00221A70" w:rsidRPr="00881B27" w:rsidRDefault="00221A70" w:rsidP="00221A70"/>
        </w:tc>
      </w:tr>
    </w:tbl>
    <w:p w:rsidR="00221A70" w:rsidRDefault="00221A70" w:rsidP="00221A70"/>
    <w:p w:rsidR="00221A70" w:rsidRDefault="00221A70" w:rsidP="00221A70">
      <w:r>
        <w:tab/>
      </w:r>
    </w:p>
    <w:p w:rsidR="00221A70" w:rsidRDefault="00BD6656" w:rsidP="00BD6656">
      <w:pPr>
        <w:pStyle w:val="berschrift1"/>
      </w:pPr>
      <w:r>
        <w:t xml:space="preserve">3.1 </w:t>
      </w:r>
      <w:r w:rsidR="00221A70">
        <w:t xml:space="preserve">Allgemeine Stoffliche Anforderungen </w:t>
      </w:r>
    </w:p>
    <w:p w:rsidR="00221A70" w:rsidRDefault="00221A70" w:rsidP="00221A70">
      <w:r>
        <w:t xml:space="preserve">Emissionsarme Verlegeunterlagen für Bodenbeläge dürfen keine Stoffe mit folgenden Eigenschaften als konstitutionelle Bestandteile </w:t>
      </w:r>
      <w:r w:rsidR="002E47C8">
        <w:rPr>
          <w:rStyle w:val="Funotenzeichen"/>
        </w:rPr>
        <w:footnoteReference w:id="1"/>
      </w:r>
      <w:r>
        <w:t xml:space="preserve"> enthalten:</w:t>
      </w:r>
    </w:p>
    <w:p w:rsidR="00BD6656" w:rsidRDefault="00BD6656" w:rsidP="00BD6656"/>
    <w:p w:rsidR="00BD6656" w:rsidRDefault="00BD6656" w:rsidP="00BD6656">
      <w:r>
        <w:t>1.)</w:t>
      </w:r>
      <w:r>
        <w:tab/>
        <w:t>Stoffe, die unter der Chemikalienverordnung REACH (EG/1907/2006) als besonders besorgniserregend identifiziert und in die gemäß REACH Artikel 59 Absatz 1 erstellte Liste (sogenannte „Kandidatenliste“) aufgenommen wurden</w:t>
      </w:r>
      <w:r w:rsidR="002E47C8">
        <w:rPr>
          <w:rStyle w:val="Funotenzeichen"/>
        </w:rPr>
        <w:footnoteReference w:id="2"/>
      </w:r>
      <w:r>
        <w:t xml:space="preserve">.  </w:t>
      </w:r>
    </w:p>
    <w:p w:rsidR="00BD6656" w:rsidRDefault="00BD6656" w:rsidP="00BD6656"/>
    <w:p w:rsidR="00BD6656" w:rsidRDefault="00BD6656" w:rsidP="00BD6656">
      <w:r>
        <w:t>2.)</w:t>
      </w:r>
      <w:r>
        <w:tab/>
        <w:t>Stoffe, die gemäß den Kriterien der CLP-Verordnung</w:t>
      </w:r>
      <w:r w:rsidR="002E47C8">
        <w:rPr>
          <w:rStyle w:val="Funotenzeichen"/>
        </w:rPr>
        <w:footnoteReference w:id="3"/>
      </w:r>
      <w:r>
        <w:t xml:space="preserve">  in die folgenden Gefahrenklassen und -kategorien eingestuft sind oder die die Kriterien für eine solche Einstufung erfüllen:</w:t>
      </w:r>
    </w:p>
    <w:p w:rsidR="00BD6656" w:rsidRDefault="00BD6656" w:rsidP="00BD6656">
      <w:pPr>
        <w:pStyle w:val="Aufzhlung"/>
      </w:pPr>
      <w:r>
        <w:t>karzinogen (krebserzeugend) der Kategorie Karz. 1A oder Karz. 1B</w:t>
      </w:r>
    </w:p>
    <w:p w:rsidR="00BD6656" w:rsidRDefault="00BD6656" w:rsidP="00BD6656">
      <w:pPr>
        <w:pStyle w:val="Aufzhlung"/>
      </w:pPr>
      <w:r>
        <w:t>keimzellmutagen (erbgutverändernd) der Kategorie Muta. 1A oder Muta. 1B</w:t>
      </w:r>
    </w:p>
    <w:p w:rsidR="00BD6656" w:rsidRDefault="00BD6656" w:rsidP="00BD6656">
      <w:pPr>
        <w:pStyle w:val="Aufzhlung"/>
      </w:pPr>
      <w:r>
        <w:t>reproduktionstoxisch (fortpflanzungsgefährdend) der Kategorie Repr. 1A oder Repr. 1B</w:t>
      </w:r>
    </w:p>
    <w:p w:rsidR="00BD6656" w:rsidRDefault="00BD6656" w:rsidP="00BD6656">
      <w:pPr>
        <w:pStyle w:val="Aufzhlung"/>
      </w:pPr>
      <w:r>
        <w:t>akut toxisch (giftig) der Kategorie Akut Tox. 1, Akut Tox. 2 oder Akut Tox. 3</w:t>
      </w:r>
    </w:p>
    <w:p w:rsidR="00BD6656" w:rsidRDefault="00BD6656" w:rsidP="00BD6656">
      <w:pPr>
        <w:pStyle w:val="Aufzhlung"/>
      </w:pPr>
      <w:r>
        <w:t>toxisch für spezifischen Zielorgane der Kategorie STOT einm. 1, oder STOT wdh. 1</w:t>
      </w:r>
    </w:p>
    <w:p w:rsidR="00BD6656" w:rsidRDefault="00BD6656" w:rsidP="00BD6656">
      <w:r>
        <w:t>Die den Gefahrenklassen und -kategorien entsprechenden H-Sätze sind Anhang A zu entnehmen.</w:t>
      </w:r>
    </w:p>
    <w:p w:rsidR="00BD6656" w:rsidRDefault="00BD6656" w:rsidP="00BD6656"/>
    <w:p w:rsidR="00BD6656" w:rsidRDefault="00BD6656" w:rsidP="00BD6656">
      <w:r>
        <w:t>3.)</w:t>
      </w:r>
      <w:r>
        <w:tab/>
        <w:t>in der TRGS 905</w:t>
      </w:r>
      <w:r w:rsidR="002E47C8">
        <w:rPr>
          <w:rStyle w:val="Funotenzeichen"/>
        </w:rPr>
        <w:footnoteReference w:id="4"/>
      </w:r>
      <w:r>
        <w:t xml:space="preserve">  eingestuft sind als:</w:t>
      </w:r>
    </w:p>
    <w:p w:rsidR="00BD6656" w:rsidRDefault="00BD6656" w:rsidP="00BD6656">
      <w:pPr>
        <w:pStyle w:val="Aufzhlung"/>
      </w:pPr>
      <w:r>
        <w:t>krebserzeugend (K1, K2)</w:t>
      </w:r>
    </w:p>
    <w:p w:rsidR="00BD6656" w:rsidRDefault="00BD6656" w:rsidP="00BD6656">
      <w:pPr>
        <w:pStyle w:val="Aufzhlung"/>
      </w:pPr>
      <w:r>
        <w:t>erbgutverändernd (M1, M2)</w:t>
      </w:r>
    </w:p>
    <w:p w:rsidR="00BD6656" w:rsidRDefault="00BD6656" w:rsidP="00BD6656">
      <w:pPr>
        <w:pStyle w:val="Aufzhlung"/>
      </w:pPr>
      <w:r>
        <w:t>fruchtbarkeitsgefährdend (RF1, RF2)</w:t>
      </w:r>
    </w:p>
    <w:p w:rsidR="00BD6656" w:rsidRDefault="00BD6656" w:rsidP="00BD6656">
      <w:pPr>
        <w:pStyle w:val="Aufzhlung"/>
      </w:pPr>
      <w:r>
        <w:t>fruchtschädigend (RE1, RE2);</w:t>
      </w:r>
    </w:p>
    <w:p w:rsidR="00BD6656" w:rsidRDefault="00BD6656" w:rsidP="00BD6656"/>
    <w:p w:rsidR="00BD6656" w:rsidRDefault="00BD6656" w:rsidP="00BD6656">
      <w:r>
        <w:t>4.)</w:t>
      </w:r>
      <w:r>
        <w:tab/>
        <w:t>in der MAK-Liste</w:t>
      </w:r>
      <w:r w:rsidR="002E47C8">
        <w:rPr>
          <w:rStyle w:val="Funotenzeichen"/>
        </w:rPr>
        <w:footnoteReference w:id="5"/>
      </w:r>
      <w:r>
        <w:t xml:space="preserve">  eingestuft sind als:</w:t>
      </w:r>
    </w:p>
    <w:p w:rsidR="00BD6656" w:rsidRDefault="00BD6656" w:rsidP="00BD6656">
      <w:pPr>
        <w:pStyle w:val="Aufzhlung"/>
      </w:pPr>
      <w:r>
        <w:t>krebserzeugende Arbeitsstoffe Kategorie 1 oder Kategorie 2</w:t>
      </w:r>
    </w:p>
    <w:p w:rsidR="00BD6656" w:rsidRDefault="00BD6656" w:rsidP="00BD6656">
      <w:pPr>
        <w:pStyle w:val="Aufzhlung"/>
      </w:pPr>
      <w:r>
        <w:t>keimzellmutagene Arbeitsstoffe Kategorie 1 oder Kategorie 2.</w:t>
      </w:r>
    </w:p>
    <w:p w:rsidR="00BD6656" w:rsidRDefault="00BD6656" w:rsidP="00BD6656"/>
    <w:p w:rsidR="00BD6656" w:rsidRDefault="00BD6656" w:rsidP="00BD6656">
      <w:r>
        <w:t>Von den Regelungen ausgenommen sind:</w:t>
      </w:r>
    </w:p>
    <w:p w:rsidR="00BD6656" w:rsidRDefault="00BD6656" w:rsidP="00BD6656">
      <w:pPr>
        <w:pStyle w:val="Aufzhlung"/>
      </w:pPr>
      <w:r>
        <w:lastRenderedPageBreak/>
        <w:t>prozessbedingte, technisch unvermeidbare Verunreinigungen die unterhalb der Einstufungsgrenzen für Gemische liegen.</w:t>
      </w:r>
    </w:p>
    <w:p w:rsidR="00BD6656" w:rsidRDefault="00BD6656" w:rsidP="00BD6656">
      <w:pPr>
        <w:pStyle w:val="Aufzhlung"/>
      </w:pPr>
      <w:r>
        <w:t>Monomere oder Additive, die bei der Kunststoffherstellung zu Polymeren reagieren oder chemisch fest (kovalent) in den Kunststoff eingebunden werden, wenn ihre Restkonzentrationen unterhalb der Einstufungsgrenze für Gemische liegen.</w:t>
      </w:r>
    </w:p>
    <w:p w:rsidR="00BD6656" w:rsidRDefault="00BD6656" w:rsidP="00BD6656"/>
    <w:p w:rsidR="009D2A73" w:rsidRDefault="00BD6656" w:rsidP="00BD6656">
      <w:r w:rsidRPr="002E47C8">
        <w:rPr>
          <w:b/>
          <w:i/>
        </w:rPr>
        <w:t>Die oben genannten Punkte werden eingehalten.</w:t>
      </w:r>
      <w:r w:rsidRPr="002E47C8">
        <w:rPr>
          <w:b/>
        </w:rPr>
        <w:tab/>
      </w:r>
      <w:r>
        <w:tab/>
      </w:r>
      <w:r>
        <w:tab/>
      </w:r>
      <w:r w:rsidR="002E47C8">
        <w:tab/>
      </w:r>
      <w:r w:rsidR="00275A5C">
        <w:tab/>
      </w:r>
      <w:r>
        <w:fldChar w:fldCharType="begin">
          <w:ffData>
            <w:name w:val="Kontrollkästchen1"/>
            <w:enabled/>
            <w:calcOnExit w:val="0"/>
            <w:checkBox>
              <w:sizeAuto/>
              <w:default w:val="0"/>
            </w:checkBox>
          </w:ffData>
        </w:fldChar>
      </w:r>
      <w:r>
        <w:instrText xml:space="preserve"> FORMCHECKBOX </w:instrText>
      </w:r>
      <w:r w:rsidR="00F31B54">
        <w:fldChar w:fldCharType="separate"/>
      </w:r>
      <w:r>
        <w:fldChar w:fldCharType="end"/>
      </w:r>
    </w:p>
    <w:p w:rsidR="00017343" w:rsidRDefault="00017343" w:rsidP="00BD6656"/>
    <w:p w:rsidR="00211047" w:rsidRDefault="007B002C" w:rsidP="00211047">
      <w:pPr>
        <w:pStyle w:val="berschrift1"/>
      </w:pPr>
      <w:r>
        <w:t>3.1.7 Farbmittel</w:t>
      </w:r>
    </w:p>
    <w:p w:rsidR="00211047" w:rsidRDefault="00211047" w:rsidP="00211047"/>
    <w:p w:rsidR="00211047" w:rsidRDefault="00211047" w:rsidP="00211047">
      <w:r>
        <w:t>Erklärung des Vorlieferanten</w:t>
      </w:r>
    </w:p>
    <w:p w:rsidR="00211047" w:rsidRDefault="00211047" w:rsidP="00211047"/>
    <w:p w:rsidR="007B002C" w:rsidRDefault="007B002C" w:rsidP="007B002C">
      <w:pPr>
        <w:pStyle w:val="Textkrper"/>
        <w:spacing w:line="240" w:lineRule="auto"/>
        <w:jc w:val="both"/>
        <w:rPr>
          <w:sz w:val="22"/>
        </w:rPr>
      </w:pPr>
      <w:r>
        <w:rPr>
          <w:sz w:val="22"/>
        </w:rPr>
        <w:t>Hiermit erklärt die Firma:</w:t>
      </w:r>
      <w:r>
        <w:rPr>
          <w:sz w:val="22"/>
        </w:rPr>
        <w:fldChar w:fldCharType="begin">
          <w:ffData>
            <w:name w:val="Text3"/>
            <w:enabled/>
            <w:calcOnExit w:val="0"/>
            <w:textInput>
              <w:maxLength w:val="40"/>
            </w:textInput>
          </w:ffData>
        </w:fldChar>
      </w:r>
      <w:bookmarkStart w:id="0" w:name="Text3"/>
      <w:r>
        <w:rPr>
          <w:sz w:val="22"/>
        </w:rPr>
        <w:instrText xml:space="preserve"> FORMTEXT </w:instrText>
      </w:r>
      <w:r>
        <w:rPr>
          <w:sz w:val="22"/>
        </w:rPr>
      </w:r>
      <w:r>
        <w:rPr>
          <w:sz w:val="22"/>
        </w:rPr>
        <w:fldChar w:fldCharType="separate"/>
      </w:r>
      <w:bookmarkStart w:id="1" w:name="_GoBack"/>
      <w:r>
        <w:rPr>
          <w:noProof/>
          <w:sz w:val="22"/>
        </w:rPr>
        <w:t> </w:t>
      </w:r>
      <w:r>
        <w:rPr>
          <w:noProof/>
          <w:sz w:val="22"/>
        </w:rPr>
        <w:t> </w:t>
      </w:r>
      <w:r>
        <w:rPr>
          <w:noProof/>
          <w:sz w:val="22"/>
        </w:rPr>
        <w:t> </w:t>
      </w:r>
      <w:r>
        <w:rPr>
          <w:noProof/>
          <w:sz w:val="22"/>
        </w:rPr>
        <w:t> </w:t>
      </w:r>
      <w:r>
        <w:rPr>
          <w:noProof/>
          <w:sz w:val="22"/>
        </w:rPr>
        <w:t> </w:t>
      </w:r>
      <w:bookmarkEnd w:id="1"/>
      <w:r>
        <w:rPr>
          <w:sz w:val="22"/>
        </w:rPr>
        <w:fldChar w:fldCharType="end"/>
      </w:r>
      <w:bookmarkEnd w:id="0"/>
    </w:p>
    <w:p w:rsidR="007B002C" w:rsidRDefault="007B002C" w:rsidP="007B002C">
      <w:pPr>
        <w:pStyle w:val="Textkrper"/>
        <w:spacing w:line="240" w:lineRule="auto"/>
        <w:jc w:val="both"/>
        <w:rPr>
          <w:sz w:val="22"/>
        </w:rPr>
      </w:pPr>
      <w:r>
        <w:rPr>
          <w:sz w:val="22"/>
        </w:rPr>
        <w:t>mit Sitz in:</w:t>
      </w:r>
      <w:r w:rsidRPr="00406297">
        <w:rPr>
          <w:sz w:val="22"/>
        </w:rPr>
        <w:t xml:space="preserve"> </w:t>
      </w:r>
      <w:r>
        <w:rPr>
          <w:sz w:val="22"/>
        </w:rPr>
        <w:fldChar w:fldCharType="begin">
          <w:ffData>
            <w:name w:val="Text3"/>
            <w:enabled/>
            <w:calcOnExit w:val="0"/>
            <w:textInput>
              <w:maxLength w:val="4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7B002C" w:rsidRDefault="007B002C" w:rsidP="007B002C">
      <w:pPr>
        <w:pStyle w:val="Textkrper"/>
        <w:spacing w:line="240" w:lineRule="auto"/>
        <w:jc w:val="both"/>
        <w:rPr>
          <w:sz w:val="22"/>
        </w:rPr>
      </w:pPr>
      <w:r>
        <w:rPr>
          <w:sz w:val="22"/>
        </w:rPr>
        <w:t>,dass das Farbmittel:</w:t>
      </w:r>
      <w:r w:rsidRPr="00406297">
        <w:rPr>
          <w:sz w:val="22"/>
        </w:rPr>
        <w:t xml:space="preserve"> </w:t>
      </w:r>
      <w:r>
        <w:rPr>
          <w:sz w:val="22"/>
        </w:rPr>
        <w:fldChar w:fldCharType="begin">
          <w:ffData>
            <w:name w:val="Text3"/>
            <w:enabled/>
            <w:calcOnExit w:val="0"/>
            <w:textInput>
              <w:maxLength w:val="4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7B002C" w:rsidRDefault="007B002C" w:rsidP="007B002C">
      <w:pPr>
        <w:pStyle w:val="Textkrper"/>
        <w:spacing w:line="240" w:lineRule="auto"/>
        <w:jc w:val="both"/>
        <w:rPr>
          <w:sz w:val="22"/>
        </w:rPr>
      </w:pPr>
    </w:p>
    <w:p w:rsidR="007B002C" w:rsidRDefault="007B002C" w:rsidP="007B002C">
      <w:pPr>
        <w:pStyle w:val="Textkrper"/>
        <w:spacing w:line="240" w:lineRule="auto"/>
        <w:jc w:val="both"/>
        <w:rPr>
          <w:sz w:val="22"/>
        </w:rPr>
      </w:pPr>
      <w:r>
        <w:rPr>
          <w:sz w:val="22"/>
        </w:rPr>
        <w:t>folgende Anforderungen erfüllt:</w:t>
      </w:r>
    </w:p>
    <w:p w:rsidR="007B002C" w:rsidRDefault="007B002C" w:rsidP="007B002C">
      <w:pPr>
        <w:pStyle w:val="Textkrper"/>
        <w:spacing w:line="240" w:lineRule="auto"/>
        <w:jc w:val="both"/>
        <w:rPr>
          <w:sz w:val="22"/>
        </w:rPr>
      </w:pPr>
    </w:p>
    <w:p w:rsidR="007B002C" w:rsidRDefault="007B002C" w:rsidP="007B002C">
      <w:pPr>
        <w:pStyle w:val="Textkrper"/>
        <w:numPr>
          <w:ilvl w:val="0"/>
          <w:numId w:val="6"/>
        </w:numPr>
        <w:tabs>
          <w:tab w:val="clear" w:pos="284"/>
          <w:tab w:val="clear" w:pos="851"/>
          <w:tab w:val="clear" w:pos="3119"/>
          <w:tab w:val="clear" w:pos="3686"/>
          <w:tab w:val="clear" w:pos="6804"/>
          <w:tab w:val="clear" w:pos="7371"/>
          <w:tab w:val="left" w:pos="5103"/>
        </w:tabs>
        <w:spacing w:line="240" w:lineRule="auto"/>
        <w:jc w:val="left"/>
        <w:rPr>
          <w:sz w:val="22"/>
        </w:rPr>
      </w:pPr>
      <w:r>
        <w:rPr>
          <w:sz w:val="22"/>
        </w:rPr>
        <w:t xml:space="preserve">Das Farbmittel darf keine Azofarbstoffe oder Pigmente enthalten, die eines in der TRGS 614 </w:t>
      </w:r>
      <w:r>
        <w:rPr>
          <w:rStyle w:val="Funotenzeichen"/>
          <w:sz w:val="22"/>
        </w:rPr>
        <w:t>.</w:t>
      </w:r>
      <w:r>
        <w:rPr>
          <w:sz w:val="22"/>
        </w:rPr>
        <w:t>genannten Amine abspalten können</w:t>
      </w:r>
      <w:r>
        <w:rPr>
          <w:sz w:val="22"/>
        </w:rPr>
        <w:br/>
      </w:r>
    </w:p>
    <w:p w:rsidR="00AA2731" w:rsidRDefault="007B002C" w:rsidP="007B002C">
      <w:pPr>
        <w:pStyle w:val="Listenabsatz"/>
        <w:numPr>
          <w:ilvl w:val="0"/>
          <w:numId w:val="6"/>
        </w:numPr>
      </w:pPr>
      <w:r>
        <w:t>Es werden keine Farbmittel (d. h. Pigmente oder Farbstoff) eingesetzt, die Quecksilber-, Blei-, Cadmium- oder Chrom VI-Verbindungen als konstitutionelle Bestandteile enthalten.</w:t>
      </w:r>
    </w:p>
    <w:p w:rsidR="007B002C" w:rsidRDefault="007B002C" w:rsidP="00AA2731"/>
    <w:p w:rsidR="007B002C" w:rsidRDefault="007B002C" w:rsidP="00AA2731"/>
    <w:p w:rsidR="00AA2731" w:rsidRDefault="00AA2731" w:rsidP="00AA2731">
      <w:r>
        <w:t>Ort:</w:t>
      </w:r>
      <w:r>
        <w:tab/>
      </w:r>
      <w:r>
        <w:fldChar w:fldCharType="begin">
          <w:ffData>
            <w:name w:val="Text61"/>
            <w:enabled/>
            <w:calcOnExit w:val="0"/>
            <w:textInput/>
          </w:ffData>
        </w:fldChar>
      </w:r>
      <w:bookmarkStart w:id="2"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r>
        <w:tab/>
        <w:t xml:space="preserve">     </w:t>
      </w:r>
      <w:r>
        <w:tab/>
      </w:r>
      <w:r>
        <w:tab/>
      </w:r>
      <w:r>
        <w:tab/>
      </w:r>
      <w:r w:rsidR="007B002C">
        <w:t>Farbmittellieferant</w:t>
      </w:r>
      <w:r w:rsidR="00211047">
        <w:t>:</w:t>
      </w:r>
    </w:p>
    <w:p w:rsidR="00AA2731" w:rsidRDefault="00AA2731" w:rsidP="00AA2731">
      <w:r>
        <w:t>Datum:</w:t>
      </w:r>
      <w:r>
        <w:fldChar w:fldCharType="begin">
          <w:ffData>
            <w:name w:val="Text62"/>
            <w:enabled/>
            <w:calcOnExit w:val="0"/>
            <w:textInput/>
          </w:ffData>
        </w:fldChar>
      </w:r>
      <w:bookmarkStart w:id="3"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r>
        <w:tab/>
        <w:t xml:space="preserve">     </w:t>
      </w:r>
      <w:r>
        <w:tab/>
      </w:r>
      <w:r>
        <w:tab/>
      </w:r>
      <w:r>
        <w:tab/>
        <w:t>(rechtsverbindliche Unter-</w:t>
      </w:r>
    </w:p>
    <w:p w:rsidR="00F255FF" w:rsidRPr="00F255FF" w:rsidRDefault="00AA2731" w:rsidP="00AA2731">
      <w:r>
        <w:tab/>
      </w:r>
      <w:r>
        <w:tab/>
        <w:t xml:space="preserve"> </w:t>
      </w:r>
      <w:r>
        <w:tab/>
      </w:r>
      <w:r>
        <w:tab/>
      </w:r>
      <w:r>
        <w:tab/>
        <w:t>schrift und Firmenstempel)</w:t>
      </w:r>
    </w:p>
    <w:sectPr w:rsidR="00F255FF" w:rsidRPr="00F255F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731" w:rsidRDefault="00AA2731" w:rsidP="00221A70">
      <w:r>
        <w:separator/>
      </w:r>
    </w:p>
  </w:endnote>
  <w:endnote w:type="continuationSeparator" w:id="0">
    <w:p w:rsidR="00AA2731" w:rsidRDefault="00AA2731" w:rsidP="0022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731" w:rsidRDefault="003A3015" w:rsidP="00631D4E">
    <w:pPr>
      <w:pStyle w:val="Fuzeile"/>
    </w:pPr>
    <w:r>
      <w:t>Anlage 3</w:t>
    </w:r>
    <w:r w:rsidR="00AA2731">
      <w:t xml:space="preserve"> zum Vertrag</w:t>
    </w:r>
    <w:r w:rsidR="00AA2731">
      <w:tab/>
    </w:r>
    <w:r w:rsidR="00AA2731">
      <w:rPr>
        <w:rStyle w:val="Seitenzahl"/>
      </w:rPr>
      <w:fldChar w:fldCharType="begin"/>
    </w:r>
    <w:r w:rsidR="00AA2731">
      <w:rPr>
        <w:rStyle w:val="Seitenzahl"/>
      </w:rPr>
      <w:instrText xml:space="preserve"> PAGE </w:instrText>
    </w:r>
    <w:r w:rsidR="00AA2731">
      <w:rPr>
        <w:rStyle w:val="Seitenzahl"/>
      </w:rPr>
      <w:fldChar w:fldCharType="separate"/>
    </w:r>
    <w:r w:rsidR="00F31B54">
      <w:rPr>
        <w:rStyle w:val="Seitenzahl"/>
        <w:noProof/>
      </w:rPr>
      <w:t>2</w:t>
    </w:r>
    <w:r w:rsidR="00AA2731">
      <w:rPr>
        <w:rStyle w:val="Seitenzahl"/>
      </w:rPr>
      <w:fldChar w:fldCharType="end"/>
    </w:r>
    <w:r w:rsidR="00AA2731">
      <w:t>/</w:t>
    </w:r>
    <w:r w:rsidR="00211047">
      <w:t>2</w:t>
    </w:r>
    <w:r w:rsidR="00AA2731">
      <w:tab/>
      <w:t>DE-UZ 156 Ausgabe Januar 2019</w:t>
    </w:r>
  </w:p>
  <w:p w:rsidR="00AA2731" w:rsidRDefault="00AA273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731" w:rsidRDefault="00AA2731" w:rsidP="00221A70">
      <w:r>
        <w:separator/>
      </w:r>
    </w:p>
  </w:footnote>
  <w:footnote w:type="continuationSeparator" w:id="0">
    <w:p w:rsidR="00AA2731" w:rsidRDefault="00AA2731" w:rsidP="00221A70">
      <w:r>
        <w:continuationSeparator/>
      </w:r>
    </w:p>
  </w:footnote>
  <w:footnote w:id="1">
    <w:p w:rsidR="00AA2731" w:rsidRPr="00B77FC6" w:rsidRDefault="00AA2731" w:rsidP="00017343">
      <w:pPr>
        <w:pStyle w:val="Fuzeile1"/>
      </w:pPr>
      <w:r>
        <w:rPr>
          <w:rStyle w:val="Funotenzeichen"/>
        </w:rPr>
        <w:footnoteRef/>
      </w:r>
      <w:r>
        <w:t xml:space="preserve"> </w:t>
      </w:r>
      <w:r w:rsidRPr="00B77FC6">
        <w:t>Konstitutionelle Bestandteile sind Stoffe oder Zubereitungen, die dem Produkt oder dem Vorprodukt zugegeben werden,  um bestimmte Produkteigenschaften zu erreichen oder zu beeinflussen und solche, die als chemische Spaltprodukte zur Erzielung der Produkteigenschaften erforderlich sind. Auf ein Minimum reduzierte  Restmonomere  fallen beispielsweise nicht darunter.</w:t>
      </w:r>
    </w:p>
    <w:p w:rsidR="00AA2731" w:rsidRDefault="00AA2731">
      <w:pPr>
        <w:pStyle w:val="Funotentext"/>
      </w:pPr>
    </w:p>
  </w:footnote>
  <w:footnote w:id="2">
    <w:p w:rsidR="00AA2731" w:rsidRPr="002E47C8" w:rsidRDefault="00AA2731" w:rsidP="00017343">
      <w:pPr>
        <w:pStyle w:val="Fuzeile1"/>
      </w:pPr>
      <w:r>
        <w:rPr>
          <w:rStyle w:val="Funotenzeichen"/>
        </w:rPr>
        <w:footnoteRef/>
      </w:r>
      <w:r>
        <w:t xml:space="preserve"> </w:t>
      </w:r>
      <w:r w:rsidRPr="002E47C8">
        <w:t xml:space="preserve">Es gilt die Fassung der Kandidatenliste zum Zeitpunkt der Antragsstellung. Die Kandidatenliste in der jeweils aktuellen Fassung findet sich unter: </w:t>
      </w:r>
      <w:hyperlink r:id="rId1" w:history="1">
        <w:r w:rsidRPr="002E47C8">
          <w:rPr>
            <w:rStyle w:val="Hyperlink"/>
            <w:sz w:val="16"/>
            <w:szCs w:val="18"/>
          </w:rPr>
          <w:t>http://echa.europa.eu/chem_data/authorisation_process/candidate_list_table_en.asp</w:t>
        </w:r>
      </w:hyperlink>
      <w:r w:rsidRPr="002E47C8">
        <w:t>.</w:t>
      </w:r>
    </w:p>
    <w:p w:rsidR="00AA2731" w:rsidRDefault="00AA2731" w:rsidP="00017343">
      <w:pPr>
        <w:pStyle w:val="Fuzeile1"/>
      </w:pPr>
    </w:p>
  </w:footnote>
  <w:footnote w:id="3">
    <w:p w:rsidR="00AA2731" w:rsidRPr="00523A4D" w:rsidRDefault="00AA2731" w:rsidP="00017343">
      <w:pPr>
        <w:pStyle w:val="Fuzeile1"/>
      </w:pPr>
      <w:r>
        <w:rPr>
          <w:rStyle w:val="Funotenzeichen"/>
        </w:rPr>
        <w:footnoteRef/>
      </w:r>
      <w:r>
        <w:t xml:space="preserve"> </w:t>
      </w:r>
      <w:r w:rsidRPr="00523A4D">
        <w:t xml:space="preserve">Verordnung (EG) Nr. 1272/2008 über die Einstufung, Kennzeichnung und Verpackung von Stoffen und Gemischen, kurz CLP-Verordnung (Classification, Labelling and Packaging). </w:t>
      </w:r>
    </w:p>
    <w:p w:rsidR="00AA2731" w:rsidRDefault="00AA2731" w:rsidP="00017343">
      <w:pPr>
        <w:pStyle w:val="Fuzeile1"/>
      </w:pPr>
    </w:p>
  </w:footnote>
  <w:footnote w:id="4">
    <w:p w:rsidR="00AA2731" w:rsidRDefault="00AA2731" w:rsidP="00017343">
      <w:pPr>
        <w:pStyle w:val="Fuzeile1"/>
      </w:pPr>
      <w:r>
        <w:rPr>
          <w:rStyle w:val="Funotenzeichen"/>
        </w:rPr>
        <w:footnoteRef/>
      </w:r>
      <w:r>
        <w:t xml:space="preserve"> TRGS 905</w:t>
      </w:r>
      <w:r w:rsidRPr="00034377">
        <w:t xml:space="preserve"> Verzeichnis krebserzeugender, erbgutverändernder oder fortpflanzungsgefährdender Stoffe</w:t>
      </w:r>
      <w:r>
        <w:t>. Zuletzt geändert im Mai 2008. Es gilt die jeweils gültige Fassung.</w:t>
      </w:r>
    </w:p>
    <w:p w:rsidR="00AA2731" w:rsidRDefault="00AA2731" w:rsidP="00017343">
      <w:pPr>
        <w:pStyle w:val="Fuzeile1"/>
      </w:pPr>
    </w:p>
  </w:footnote>
  <w:footnote w:id="5">
    <w:p w:rsidR="00AA2731" w:rsidRDefault="00AA2731" w:rsidP="00017343">
      <w:pPr>
        <w:pStyle w:val="Fuzeile1"/>
      </w:pPr>
      <w:r>
        <w:rPr>
          <w:rStyle w:val="Funotenzeichen"/>
        </w:rPr>
        <w:footnoteRef/>
      </w:r>
      <w:r>
        <w:t xml:space="preserve"> MAK- und BAT-Werte-Liste, Senatskommission zur Prüfung gesundheitsschädlicher Arbeitsstoffe. Zuletzt geändert durch Mitteilung 49 (2013). Es gilt die jeweils gültige Fassung.</w:t>
      </w:r>
    </w:p>
    <w:p w:rsidR="00AA2731" w:rsidRDefault="00AA2731" w:rsidP="002E47C8">
      <w:pPr>
        <w:pStyle w:val="Fuzeile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731" w:rsidRDefault="00AA2731" w:rsidP="00631D4E">
    <w:pPr>
      <w:pStyle w:val="Kopfzeile"/>
      <w:jc w:val="right"/>
    </w:pPr>
    <w:r>
      <w:rPr>
        <w:noProof/>
      </w:rPr>
      <w:drawing>
        <wp:inline distT="0" distB="0" distL="0" distR="0" wp14:anchorId="5FA16EBF" wp14:editId="4F228C86">
          <wp:extent cx="759871" cy="533400"/>
          <wp:effectExtent l="0" t="0" r="2540"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9871"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6EAF"/>
    <w:multiLevelType w:val="hybridMultilevel"/>
    <w:tmpl w:val="EB304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F931E1"/>
    <w:multiLevelType w:val="hybridMultilevel"/>
    <w:tmpl w:val="487AE9BA"/>
    <w:lvl w:ilvl="0" w:tplc="4CCA3458">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C193F2A"/>
    <w:multiLevelType w:val="hybridMultilevel"/>
    <w:tmpl w:val="F88E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PowB2ahaEQRRGEX4m70+oLwLA+k=" w:salt="hVTy4EfkG1jBrMPd+eLy8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A70"/>
    <w:rsid w:val="00017343"/>
    <w:rsid w:val="00132020"/>
    <w:rsid w:val="00211047"/>
    <w:rsid w:val="00221A70"/>
    <w:rsid w:val="00275A5C"/>
    <w:rsid w:val="002E47C8"/>
    <w:rsid w:val="0037719F"/>
    <w:rsid w:val="003A3015"/>
    <w:rsid w:val="00631D4E"/>
    <w:rsid w:val="007340F3"/>
    <w:rsid w:val="007B002C"/>
    <w:rsid w:val="00854DC0"/>
    <w:rsid w:val="008D1AEE"/>
    <w:rsid w:val="009225B2"/>
    <w:rsid w:val="009D2A73"/>
    <w:rsid w:val="00AA2731"/>
    <w:rsid w:val="00AC65B1"/>
    <w:rsid w:val="00BD6656"/>
    <w:rsid w:val="00F255FF"/>
    <w:rsid w:val="00F31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5A5C"/>
    <w:pPr>
      <w:overflowPunct w:val="0"/>
      <w:autoSpaceDE w:val="0"/>
      <w:autoSpaceDN w:val="0"/>
      <w:adjustRightInd w:val="0"/>
      <w:spacing w:after="0" w:line="240" w:lineRule="auto"/>
      <w:textAlignment w:val="baseline"/>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221A70"/>
    <w:pPr>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1A70"/>
    <w:pPr>
      <w:tabs>
        <w:tab w:val="center" w:pos="4536"/>
        <w:tab w:val="right" w:pos="9072"/>
      </w:tabs>
    </w:pPr>
  </w:style>
  <w:style w:type="character" w:customStyle="1" w:styleId="KopfzeileZchn">
    <w:name w:val="Kopfzeile Zchn"/>
    <w:basedOn w:val="Absatz-Standardschriftart"/>
    <w:link w:val="Kopfzeile"/>
    <w:uiPriority w:val="99"/>
    <w:rsid w:val="00221A70"/>
    <w:rPr>
      <w:rFonts w:ascii="Times New Roman" w:eastAsia="Times New Roman" w:hAnsi="Times New Roman" w:cs="Times New Roman"/>
      <w:sz w:val="20"/>
      <w:szCs w:val="20"/>
      <w:lang w:eastAsia="de-DE"/>
    </w:rPr>
  </w:style>
  <w:style w:type="paragraph" w:styleId="Fuzeile">
    <w:name w:val="footer"/>
    <w:basedOn w:val="Standard"/>
    <w:link w:val="FuzeileZchn"/>
    <w:unhideWhenUsed/>
    <w:rsid w:val="00221A70"/>
    <w:pPr>
      <w:tabs>
        <w:tab w:val="center" w:pos="4536"/>
        <w:tab w:val="right" w:pos="9072"/>
      </w:tabs>
    </w:pPr>
  </w:style>
  <w:style w:type="character" w:customStyle="1" w:styleId="FuzeileZchn">
    <w:name w:val="Fußzeile Zchn"/>
    <w:basedOn w:val="Absatz-Standardschriftart"/>
    <w:link w:val="Fuzeile"/>
    <w:rsid w:val="00221A70"/>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221A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A7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221A70"/>
    <w:rPr>
      <w:rFonts w:ascii="Verdana" w:eastAsia="Times New Roman" w:hAnsi="Verdana" w:cs="Times New Roman"/>
      <w:b/>
      <w:lang w:eastAsia="de-DE"/>
    </w:rPr>
  </w:style>
  <w:style w:type="paragraph" w:styleId="Listenabsatz">
    <w:name w:val="List Paragraph"/>
    <w:basedOn w:val="Standard"/>
    <w:uiPriority w:val="34"/>
    <w:qFormat/>
    <w:rsid w:val="00BD6656"/>
    <w:pPr>
      <w:ind w:left="720"/>
      <w:contextualSpacing/>
    </w:pPr>
  </w:style>
  <w:style w:type="paragraph" w:customStyle="1" w:styleId="Aufzhlung">
    <w:name w:val="Aufzählung"/>
    <w:basedOn w:val="Listenabsatz"/>
    <w:qFormat/>
    <w:rsid w:val="00BD6656"/>
    <w:pPr>
      <w:numPr>
        <w:numId w:val="3"/>
      </w:numPr>
    </w:pPr>
  </w:style>
  <w:style w:type="paragraph" w:styleId="Funotentext">
    <w:name w:val="footnote text"/>
    <w:basedOn w:val="Standard"/>
    <w:link w:val="FunotentextZchn"/>
    <w:uiPriority w:val="99"/>
    <w:unhideWhenUsed/>
    <w:qFormat/>
    <w:rsid w:val="002E47C8"/>
    <w:rPr>
      <w:sz w:val="20"/>
      <w:szCs w:val="20"/>
    </w:rPr>
  </w:style>
  <w:style w:type="character" w:customStyle="1" w:styleId="FunotentextZchn">
    <w:name w:val="Fußnotentext Zchn"/>
    <w:basedOn w:val="Absatz-Standardschriftart"/>
    <w:link w:val="Funotentext"/>
    <w:uiPriority w:val="99"/>
    <w:rsid w:val="002E47C8"/>
    <w:rPr>
      <w:rFonts w:ascii="Verdana" w:eastAsia="Times New Roman" w:hAnsi="Verdana" w:cs="Times New Roman"/>
      <w:sz w:val="20"/>
      <w:szCs w:val="20"/>
      <w:lang w:eastAsia="de-DE"/>
    </w:rPr>
  </w:style>
  <w:style w:type="character" w:styleId="Funotenzeichen">
    <w:name w:val="footnote reference"/>
    <w:basedOn w:val="Absatz-Standardschriftart"/>
    <w:semiHidden/>
    <w:unhideWhenUsed/>
    <w:rsid w:val="002E47C8"/>
    <w:rPr>
      <w:vertAlign w:val="superscript"/>
    </w:rPr>
  </w:style>
  <w:style w:type="character" w:styleId="Hyperlink">
    <w:name w:val="Hyperlink"/>
    <w:uiPriority w:val="99"/>
    <w:rsid w:val="002E47C8"/>
    <w:rPr>
      <w:color w:val="0000FF"/>
      <w:u w:val="single"/>
    </w:rPr>
  </w:style>
  <w:style w:type="character" w:styleId="Seitenzahl">
    <w:name w:val="page number"/>
    <w:basedOn w:val="Absatz-Standardschriftart"/>
    <w:rsid w:val="00631D4E"/>
  </w:style>
  <w:style w:type="paragraph" w:customStyle="1" w:styleId="Fuzeile1">
    <w:name w:val="Fußzeile1"/>
    <w:basedOn w:val="Fuzeile"/>
    <w:link w:val="Fuzeile1Zchn"/>
    <w:qFormat/>
    <w:rsid w:val="00017343"/>
    <w:pPr>
      <w:ind w:left="170" w:hanging="170"/>
      <w:contextualSpacing/>
    </w:pPr>
    <w:rPr>
      <w:sz w:val="18"/>
    </w:rPr>
  </w:style>
  <w:style w:type="character" w:customStyle="1" w:styleId="Fuzeile1Zchn">
    <w:name w:val="Fußzeile1 Zchn"/>
    <w:basedOn w:val="FuzeileZchn"/>
    <w:link w:val="Fuzeile1"/>
    <w:rsid w:val="00017343"/>
    <w:rPr>
      <w:rFonts w:ascii="Verdana" w:eastAsia="Times New Roman" w:hAnsi="Verdana" w:cs="Times New Roman"/>
      <w:sz w:val="18"/>
      <w:szCs w:val="20"/>
      <w:lang w:eastAsia="de-DE"/>
    </w:rPr>
  </w:style>
  <w:style w:type="paragraph" w:styleId="Textkrper">
    <w:name w:val="Body Text"/>
    <w:basedOn w:val="Standard"/>
    <w:link w:val="TextkrperZchn"/>
    <w:rsid w:val="009225B2"/>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cs="Arial"/>
      <w:sz w:val="28"/>
    </w:rPr>
  </w:style>
  <w:style w:type="character" w:customStyle="1" w:styleId="TextkrperZchn">
    <w:name w:val="Textkörper Zchn"/>
    <w:basedOn w:val="Absatz-Standardschriftart"/>
    <w:link w:val="Textkrper"/>
    <w:rsid w:val="009225B2"/>
    <w:rPr>
      <w:rFonts w:ascii="Arial" w:eastAsia="Times New Roman" w:hAnsi="Arial" w:cs="Arial"/>
      <w:sz w:val="28"/>
      <w:lang w:eastAsia="de-DE"/>
    </w:rPr>
  </w:style>
  <w:style w:type="paragraph" w:customStyle="1" w:styleId="StichpunkteunterStandard">
    <w:name w:val="Stichpunkte unter Standard"/>
    <w:basedOn w:val="Standard"/>
    <w:rsid w:val="00AC65B1"/>
    <w:pPr>
      <w:numPr>
        <w:numId w:val="5"/>
      </w:numPr>
      <w:tabs>
        <w:tab w:val="left" w:pos="907"/>
      </w:tabs>
      <w:spacing w:line="360" w:lineRule="auto"/>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5A5C"/>
    <w:pPr>
      <w:overflowPunct w:val="0"/>
      <w:autoSpaceDE w:val="0"/>
      <w:autoSpaceDN w:val="0"/>
      <w:adjustRightInd w:val="0"/>
      <w:spacing w:after="0" w:line="240" w:lineRule="auto"/>
      <w:textAlignment w:val="baseline"/>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221A70"/>
    <w:pPr>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1A70"/>
    <w:pPr>
      <w:tabs>
        <w:tab w:val="center" w:pos="4536"/>
        <w:tab w:val="right" w:pos="9072"/>
      </w:tabs>
    </w:pPr>
  </w:style>
  <w:style w:type="character" w:customStyle="1" w:styleId="KopfzeileZchn">
    <w:name w:val="Kopfzeile Zchn"/>
    <w:basedOn w:val="Absatz-Standardschriftart"/>
    <w:link w:val="Kopfzeile"/>
    <w:uiPriority w:val="99"/>
    <w:rsid w:val="00221A70"/>
    <w:rPr>
      <w:rFonts w:ascii="Times New Roman" w:eastAsia="Times New Roman" w:hAnsi="Times New Roman" w:cs="Times New Roman"/>
      <w:sz w:val="20"/>
      <w:szCs w:val="20"/>
      <w:lang w:eastAsia="de-DE"/>
    </w:rPr>
  </w:style>
  <w:style w:type="paragraph" w:styleId="Fuzeile">
    <w:name w:val="footer"/>
    <w:basedOn w:val="Standard"/>
    <w:link w:val="FuzeileZchn"/>
    <w:unhideWhenUsed/>
    <w:rsid w:val="00221A70"/>
    <w:pPr>
      <w:tabs>
        <w:tab w:val="center" w:pos="4536"/>
        <w:tab w:val="right" w:pos="9072"/>
      </w:tabs>
    </w:pPr>
  </w:style>
  <w:style w:type="character" w:customStyle="1" w:styleId="FuzeileZchn">
    <w:name w:val="Fußzeile Zchn"/>
    <w:basedOn w:val="Absatz-Standardschriftart"/>
    <w:link w:val="Fuzeile"/>
    <w:rsid w:val="00221A70"/>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221A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A7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221A70"/>
    <w:rPr>
      <w:rFonts w:ascii="Verdana" w:eastAsia="Times New Roman" w:hAnsi="Verdana" w:cs="Times New Roman"/>
      <w:b/>
      <w:lang w:eastAsia="de-DE"/>
    </w:rPr>
  </w:style>
  <w:style w:type="paragraph" w:styleId="Listenabsatz">
    <w:name w:val="List Paragraph"/>
    <w:basedOn w:val="Standard"/>
    <w:uiPriority w:val="34"/>
    <w:qFormat/>
    <w:rsid w:val="00BD6656"/>
    <w:pPr>
      <w:ind w:left="720"/>
      <w:contextualSpacing/>
    </w:pPr>
  </w:style>
  <w:style w:type="paragraph" w:customStyle="1" w:styleId="Aufzhlung">
    <w:name w:val="Aufzählung"/>
    <w:basedOn w:val="Listenabsatz"/>
    <w:qFormat/>
    <w:rsid w:val="00BD6656"/>
    <w:pPr>
      <w:numPr>
        <w:numId w:val="3"/>
      </w:numPr>
    </w:pPr>
  </w:style>
  <w:style w:type="paragraph" w:styleId="Funotentext">
    <w:name w:val="footnote text"/>
    <w:basedOn w:val="Standard"/>
    <w:link w:val="FunotentextZchn"/>
    <w:uiPriority w:val="99"/>
    <w:unhideWhenUsed/>
    <w:qFormat/>
    <w:rsid w:val="002E47C8"/>
    <w:rPr>
      <w:sz w:val="20"/>
      <w:szCs w:val="20"/>
    </w:rPr>
  </w:style>
  <w:style w:type="character" w:customStyle="1" w:styleId="FunotentextZchn">
    <w:name w:val="Fußnotentext Zchn"/>
    <w:basedOn w:val="Absatz-Standardschriftart"/>
    <w:link w:val="Funotentext"/>
    <w:uiPriority w:val="99"/>
    <w:rsid w:val="002E47C8"/>
    <w:rPr>
      <w:rFonts w:ascii="Verdana" w:eastAsia="Times New Roman" w:hAnsi="Verdana" w:cs="Times New Roman"/>
      <w:sz w:val="20"/>
      <w:szCs w:val="20"/>
      <w:lang w:eastAsia="de-DE"/>
    </w:rPr>
  </w:style>
  <w:style w:type="character" w:styleId="Funotenzeichen">
    <w:name w:val="footnote reference"/>
    <w:basedOn w:val="Absatz-Standardschriftart"/>
    <w:semiHidden/>
    <w:unhideWhenUsed/>
    <w:rsid w:val="002E47C8"/>
    <w:rPr>
      <w:vertAlign w:val="superscript"/>
    </w:rPr>
  </w:style>
  <w:style w:type="character" w:styleId="Hyperlink">
    <w:name w:val="Hyperlink"/>
    <w:uiPriority w:val="99"/>
    <w:rsid w:val="002E47C8"/>
    <w:rPr>
      <w:color w:val="0000FF"/>
      <w:u w:val="single"/>
    </w:rPr>
  </w:style>
  <w:style w:type="character" w:styleId="Seitenzahl">
    <w:name w:val="page number"/>
    <w:basedOn w:val="Absatz-Standardschriftart"/>
    <w:rsid w:val="00631D4E"/>
  </w:style>
  <w:style w:type="paragraph" w:customStyle="1" w:styleId="Fuzeile1">
    <w:name w:val="Fußzeile1"/>
    <w:basedOn w:val="Fuzeile"/>
    <w:link w:val="Fuzeile1Zchn"/>
    <w:qFormat/>
    <w:rsid w:val="00017343"/>
    <w:pPr>
      <w:ind w:left="170" w:hanging="170"/>
      <w:contextualSpacing/>
    </w:pPr>
    <w:rPr>
      <w:sz w:val="18"/>
    </w:rPr>
  </w:style>
  <w:style w:type="character" w:customStyle="1" w:styleId="Fuzeile1Zchn">
    <w:name w:val="Fußzeile1 Zchn"/>
    <w:basedOn w:val="FuzeileZchn"/>
    <w:link w:val="Fuzeile1"/>
    <w:rsid w:val="00017343"/>
    <w:rPr>
      <w:rFonts w:ascii="Verdana" w:eastAsia="Times New Roman" w:hAnsi="Verdana" w:cs="Times New Roman"/>
      <w:sz w:val="18"/>
      <w:szCs w:val="20"/>
      <w:lang w:eastAsia="de-DE"/>
    </w:rPr>
  </w:style>
  <w:style w:type="paragraph" w:styleId="Textkrper">
    <w:name w:val="Body Text"/>
    <w:basedOn w:val="Standard"/>
    <w:link w:val="TextkrperZchn"/>
    <w:rsid w:val="009225B2"/>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cs="Arial"/>
      <w:sz w:val="28"/>
    </w:rPr>
  </w:style>
  <w:style w:type="character" w:customStyle="1" w:styleId="TextkrperZchn">
    <w:name w:val="Textkörper Zchn"/>
    <w:basedOn w:val="Absatz-Standardschriftart"/>
    <w:link w:val="Textkrper"/>
    <w:rsid w:val="009225B2"/>
    <w:rPr>
      <w:rFonts w:ascii="Arial" w:eastAsia="Times New Roman" w:hAnsi="Arial" w:cs="Arial"/>
      <w:sz w:val="28"/>
      <w:lang w:eastAsia="de-DE"/>
    </w:rPr>
  </w:style>
  <w:style w:type="paragraph" w:customStyle="1" w:styleId="StichpunkteunterStandard">
    <w:name w:val="Stichpunkte unter Standard"/>
    <w:basedOn w:val="Standard"/>
    <w:rsid w:val="00AC65B1"/>
    <w:pPr>
      <w:numPr>
        <w:numId w:val="5"/>
      </w:numPr>
      <w:tabs>
        <w:tab w:val="left" w:pos="907"/>
      </w:tabs>
      <w:spacing w:line="36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72BFE-1D25-4495-B328-3C44F8AB6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Markiton, Nicole</dc:creator>
  <cp:lastModifiedBy>Markiton, Nicole</cp:lastModifiedBy>
  <cp:revision>5</cp:revision>
  <cp:lastPrinted>2019-01-23T10:13:00Z</cp:lastPrinted>
  <dcterms:created xsi:type="dcterms:W3CDTF">2019-01-23T12:18:00Z</dcterms:created>
  <dcterms:modified xsi:type="dcterms:W3CDTF">2019-02-05T15:17:00Z</dcterms:modified>
</cp:coreProperties>
</file>