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221A70" w:rsidRPr="00881B27" w:rsidTr="00221A70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CD16CD" w:rsidRPr="005908F1" w:rsidRDefault="00CD16CD" w:rsidP="00CD16CD">
            <w:pPr>
              <w:rPr>
                <w:u w:val="single"/>
                <w:lang w:val="en-GB"/>
              </w:rPr>
            </w:pPr>
            <w:r w:rsidRPr="005908F1">
              <w:rPr>
                <w:lang w:val="en-GB"/>
              </w:rPr>
              <w:t>An</w:t>
            </w:r>
            <w:r>
              <w:rPr>
                <w:lang w:val="en-GB"/>
              </w:rPr>
              <w:t>nex 1 to the Contract pursua</w:t>
            </w:r>
            <w:r w:rsidRPr="005908F1">
              <w:rPr>
                <w:lang w:val="en-GB"/>
              </w:rPr>
              <w:t>nt to DE-UZ 156</w:t>
            </w:r>
          </w:p>
          <w:p w:rsidR="00CD16CD" w:rsidRPr="005908F1" w:rsidRDefault="00CD16CD" w:rsidP="00CD16CD">
            <w:pPr>
              <w:rPr>
                <w:lang w:val="en-GB"/>
              </w:rPr>
            </w:pPr>
          </w:p>
          <w:p w:rsidR="00CD16CD" w:rsidRPr="005908F1" w:rsidRDefault="00CD16CD" w:rsidP="00CD16CD">
            <w:pPr>
              <w:rPr>
                <w:lang w:val="en-GB"/>
              </w:rPr>
            </w:pPr>
            <w:r w:rsidRPr="005908F1">
              <w:rPr>
                <w:lang w:val="en-GB"/>
              </w:rPr>
              <w:t>Blue Angel Eco-Label for</w:t>
            </w:r>
          </w:p>
          <w:p w:rsidR="00221A70" w:rsidRPr="00881B27" w:rsidRDefault="00CD16CD" w:rsidP="00CD16CD">
            <w:pPr>
              <w:spacing w:line="360" w:lineRule="auto"/>
              <w:rPr>
                <w:u w:val="single"/>
              </w:rPr>
            </w:pPr>
            <w:r w:rsidRPr="005908F1">
              <w:rPr>
                <w:lang w:val="en-GB"/>
              </w:rPr>
              <w:t>„Low-Emission Flooring Underlays“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21A70" w:rsidRPr="00881B27" w:rsidRDefault="00221A70" w:rsidP="00DE5AD1">
            <w:pPr>
              <w:spacing w:line="360" w:lineRule="auto"/>
            </w:pPr>
          </w:p>
          <w:p w:rsidR="00221A70" w:rsidRPr="00881B27" w:rsidRDefault="00221A70" w:rsidP="00DE5AD1">
            <w:pPr>
              <w:spacing w:line="360" w:lineRule="auto"/>
            </w:pPr>
          </w:p>
          <w:p w:rsidR="00221A70" w:rsidRPr="00881B27" w:rsidRDefault="00221A70" w:rsidP="00DE5AD1">
            <w:pPr>
              <w:spacing w:line="360" w:lineRule="auto"/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16CD" w:rsidRPr="005908F1" w:rsidRDefault="00CD16CD" w:rsidP="00CD16CD">
            <w:pPr>
              <w:jc w:val="center"/>
              <w:rPr>
                <w:lang w:val="en-GB"/>
              </w:rPr>
            </w:pPr>
            <w:r w:rsidRPr="005908F1">
              <w:rPr>
                <w:lang w:val="en-GB"/>
              </w:rPr>
              <w:t>Please use this</w:t>
            </w:r>
          </w:p>
          <w:p w:rsidR="00CD16CD" w:rsidRPr="005908F1" w:rsidRDefault="00CD16CD" w:rsidP="00CD16CD">
            <w:pPr>
              <w:jc w:val="center"/>
              <w:rPr>
                <w:lang w:val="en-GB"/>
              </w:rPr>
            </w:pPr>
          </w:p>
          <w:p w:rsidR="00CD16CD" w:rsidRPr="005908F1" w:rsidRDefault="00CD16CD" w:rsidP="00CD16CD">
            <w:pPr>
              <w:jc w:val="center"/>
              <w:rPr>
                <w:lang w:val="en-GB"/>
              </w:rPr>
            </w:pPr>
            <w:proofErr w:type="gramStart"/>
            <w:r w:rsidRPr="005908F1">
              <w:rPr>
                <w:lang w:val="en-GB"/>
              </w:rPr>
              <w:t>form !</w:t>
            </w:r>
            <w:proofErr w:type="gramEnd"/>
          </w:p>
          <w:p w:rsidR="00221A70" w:rsidRPr="00881B27" w:rsidRDefault="00221A70" w:rsidP="00DE5AD1">
            <w:pPr>
              <w:spacing w:line="360" w:lineRule="auto"/>
            </w:pPr>
          </w:p>
        </w:tc>
      </w:tr>
    </w:tbl>
    <w:p w:rsidR="00221A70" w:rsidRDefault="00221A70" w:rsidP="00DE5AD1">
      <w:pPr>
        <w:spacing w:line="360" w:lineRule="auto"/>
      </w:pPr>
    </w:p>
    <w:p w:rsidR="00221A70" w:rsidRDefault="00221A70" w:rsidP="00DE5AD1">
      <w:pPr>
        <w:spacing w:line="360" w:lineRule="auto"/>
      </w:pPr>
    </w:p>
    <w:p w:rsidR="00221A70" w:rsidRPr="00221A70" w:rsidRDefault="00CD16CD" w:rsidP="00DE5AD1">
      <w:r w:rsidRPr="005908F1">
        <w:rPr>
          <w:lang w:val="en-GB"/>
        </w:rPr>
        <w:t>Manufacturer (Applicant):</w:t>
      </w:r>
      <w:r w:rsidR="00221A70" w:rsidRPr="00221A70">
        <w:tab/>
      </w:r>
      <w:r w:rsidR="00BD6656">
        <w:fldChar w:fldCharType="begin">
          <w:ffData>
            <w:name w:val="Text1"/>
            <w:enabled/>
            <w:calcOnExit w:val="0"/>
            <w:textInput/>
          </w:ffData>
        </w:fldChar>
      </w:r>
      <w:r w:rsidR="00BD6656">
        <w:instrText xml:space="preserve"> FORMTEXT </w:instrText>
      </w:r>
      <w:r w:rsidR="00BD6656">
        <w:fldChar w:fldCharType="separate"/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fldChar w:fldCharType="end"/>
      </w:r>
      <w:r w:rsidR="00221A70" w:rsidRPr="00221A70">
        <w:t xml:space="preserve">     </w:t>
      </w:r>
    </w:p>
    <w:p w:rsidR="00221A70" w:rsidRPr="00221A70" w:rsidRDefault="00221A70" w:rsidP="00DE5AD1">
      <w:r w:rsidRPr="00221A70">
        <w:tab/>
      </w:r>
      <w:proofErr w:type="spellStart"/>
      <w:r w:rsidR="00CD16CD" w:rsidRPr="00CD16CD">
        <w:t>full</w:t>
      </w:r>
      <w:proofErr w:type="spellEnd"/>
      <w:r w:rsidR="00CD16CD" w:rsidRPr="00CD16CD">
        <w:t xml:space="preserve"> </w:t>
      </w:r>
      <w:proofErr w:type="spellStart"/>
      <w:r w:rsidR="00CD16CD" w:rsidRPr="00CD16CD">
        <w:t>address</w:t>
      </w:r>
      <w:proofErr w:type="spellEnd"/>
      <w:r w:rsidRPr="00221A70">
        <w:tab/>
      </w:r>
      <w:r w:rsidR="00CD16CD">
        <w:tab/>
      </w:r>
      <w:r w:rsidR="00BD6656">
        <w:fldChar w:fldCharType="begin">
          <w:ffData>
            <w:name w:val="Text1"/>
            <w:enabled/>
            <w:calcOnExit w:val="0"/>
            <w:textInput/>
          </w:ffData>
        </w:fldChar>
      </w:r>
      <w:r w:rsidR="00BD6656">
        <w:instrText xml:space="preserve"> FORMTEXT </w:instrText>
      </w:r>
      <w:r w:rsidR="00BD6656">
        <w:fldChar w:fldCharType="separate"/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fldChar w:fldCharType="end"/>
      </w:r>
      <w:r w:rsidRPr="00221A70">
        <w:t xml:space="preserve">     </w:t>
      </w:r>
    </w:p>
    <w:p w:rsidR="00221A70" w:rsidRPr="00221A70" w:rsidRDefault="00221A70" w:rsidP="00DE5AD1">
      <w:r w:rsidRPr="00221A70">
        <w:tab/>
      </w:r>
      <w:r w:rsidRPr="00221A70">
        <w:tab/>
        <w:t xml:space="preserve">     </w:t>
      </w:r>
    </w:p>
    <w:p w:rsidR="00221A70" w:rsidRPr="00221A70" w:rsidRDefault="00221A70" w:rsidP="00DE5AD1">
      <w:r w:rsidRPr="00221A70">
        <w:tab/>
      </w:r>
      <w:r w:rsidRPr="00221A70">
        <w:tab/>
      </w:r>
    </w:p>
    <w:p w:rsidR="00221A70" w:rsidRPr="00CD16CD" w:rsidRDefault="00CD16CD" w:rsidP="00DE5AD1">
      <w:pPr>
        <w:rPr>
          <w:lang w:val="en-US"/>
        </w:rPr>
      </w:pPr>
      <w:r w:rsidRPr="005908F1">
        <w:rPr>
          <w:lang w:val="en-GB"/>
        </w:rPr>
        <w:t>Brand name</w:t>
      </w:r>
      <w:r w:rsidR="00221A70" w:rsidRPr="00CD16CD">
        <w:rPr>
          <w:lang w:val="en-US"/>
        </w:rPr>
        <w:t xml:space="preserve">    </w:t>
      </w:r>
      <w:r w:rsidR="00BD6656" w:rsidRPr="00CD16CD">
        <w:rPr>
          <w:lang w:val="en-US"/>
        </w:rPr>
        <w:tab/>
      </w:r>
      <w:r w:rsidR="00DE5AD1" w:rsidRPr="00CD16CD">
        <w:rPr>
          <w:lang w:val="en-US"/>
        </w:rPr>
        <w:tab/>
      </w:r>
      <w:r w:rsidR="00BD6656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6656" w:rsidRPr="00CD16CD">
        <w:rPr>
          <w:lang w:val="en-US"/>
        </w:rPr>
        <w:instrText xml:space="preserve"> FORMTEXT </w:instrText>
      </w:r>
      <w:r w:rsidR="00BD6656">
        <w:fldChar w:fldCharType="separate"/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fldChar w:fldCharType="end"/>
      </w:r>
      <w:bookmarkEnd w:id="0"/>
    </w:p>
    <w:p w:rsidR="00221A70" w:rsidRPr="00CD16CD" w:rsidRDefault="00221A70" w:rsidP="00DE5AD1">
      <w:pPr>
        <w:rPr>
          <w:lang w:val="en-US"/>
        </w:rPr>
      </w:pPr>
      <w:r w:rsidRPr="00CD16CD">
        <w:rPr>
          <w:lang w:val="en-US"/>
        </w:rPr>
        <w:tab/>
      </w:r>
      <w:r w:rsidRPr="00CD16CD">
        <w:rPr>
          <w:lang w:val="en-US"/>
        </w:rPr>
        <w:tab/>
        <w:t xml:space="preserve">    </w:t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</w:p>
    <w:p w:rsidR="00221A70" w:rsidRPr="00CD16CD" w:rsidRDefault="00221A70" w:rsidP="00DE5AD1">
      <w:pPr>
        <w:rPr>
          <w:lang w:val="en-US"/>
        </w:rPr>
      </w:pPr>
      <w:r w:rsidRPr="00CD16CD">
        <w:rPr>
          <w:lang w:val="en-US"/>
        </w:rPr>
        <w:tab/>
      </w:r>
    </w:p>
    <w:p w:rsidR="00221A70" w:rsidRPr="00CD16CD" w:rsidRDefault="00CD16CD" w:rsidP="00DE5AD1">
      <w:pPr>
        <w:rPr>
          <w:lang w:val="en-US"/>
        </w:rPr>
      </w:pPr>
      <w:r w:rsidRPr="005908F1">
        <w:rPr>
          <w:lang w:val="en-GB"/>
        </w:rPr>
        <w:t>Trade name</w:t>
      </w:r>
      <w:r w:rsidR="00BD6656" w:rsidRPr="00CD16CD">
        <w:rPr>
          <w:lang w:val="en-US"/>
        </w:rPr>
        <w:tab/>
        <w:t xml:space="preserve"> </w:t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BD6656">
        <w:fldChar w:fldCharType="begin">
          <w:ffData>
            <w:name w:val="Text1"/>
            <w:enabled/>
            <w:calcOnExit w:val="0"/>
            <w:textInput/>
          </w:ffData>
        </w:fldChar>
      </w:r>
      <w:r w:rsidR="00BD6656" w:rsidRPr="00CD16CD">
        <w:rPr>
          <w:lang w:val="en-US"/>
        </w:rPr>
        <w:instrText xml:space="preserve"> FORMTEXT </w:instrText>
      </w:r>
      <w:r w:rsidR="00BD6656">
        <w:fldChar w:fldCharType="separate"/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fldChar w:fldCharType="end"/>
      </w:r>
      <w:r w:rsidR="00BD6656" w:rsidRPr="00CD16CD">
        <w:rPr>
          <w:lang w:val="en-US"/>
        </w:rPr>
        <w:tab/>
      </w:r>
    </w:p>
    <w:p w:rsidR="00221A70" w:rsidRPr="00CD16CD" w:rsidRDefault="00BD6656" w:rsidP="00DE5AD1">
      <w:pPr>
        <w:rPr>
          <w:lang w:val="en-US"/>
        </w:rPr>
      </w:pPr>
      <w:r w:rsidRPr="00CD16CD">
        <w:rPr>
          <w:lang w:val="en-US"/>
        </w:rPr>
        <w:tab/>
      </w:r>
    </w:p>
    <w:p w:rsidR="00221A70" w:rsidRPr="00CD16CD" w:rsidRDefault="00221A70" w:rsidP="00DE5AD1">
      <w:pPr>
        <w:rPr>
          <w:lang w:val="en-US"/>
        </w:rPr>
      </w:pPr>
      <w:r w:rsidRPr="00CD16CD">
        <w:rPr>
          <w:lang w:val="en-US"/>
        </w:rPr>
        <w:tab/>
      </w:r>
    </w:p>
    <w:p w:rsidR="00221A70" w:rsidRPr="00CD16CD" w:rsidRDefault="00CD16CD" w:rsidP="00DE5AD1">
      <w:pPr>
        <w:rPr>
          <w:lang w:val="en-US"/>
        </w:rPr>
      </w:pPr>
      <w:r w:rsidRPr="005908F1">
        <w:rPr>
          <w:lang w:val="en-GB"/>
        </w:rPr>
        <w:t>Product designation:</w:t>
      </w:r>
      <w:r w:rsidRPr="005908F1">
        <w:rPr>
          <w:lang w:val="en-GB"/>
        </w:rPr>
        <w:tab/>
      </w:r>
      <w:r w:rsidR="00BD6656" w:rsidRPr="00CD16CD">
        <w:rPr>
          <w:lang w:val="en-US"/>
        </w:rPr>
        <w:tab/>
      </w:r>
      <w:r w:rsidR="00BD6656">
        <w:fldChar w:fldCharType="begin">
          <w:ffData>
            <w:name w:val="Text1"/>
            <w:enabled/>
            <w:calcOnExit w:val="0"/>
            <w:textInput/>
          </w:ffData>
        </w:fldChar>
      </w:r>
      <w:r w:rsidR="00BD6656" w:rsidRPr="00CD16CD">
        <w:rPr>
          <w:lang w:val="en-US"/>
        </w:rPr>
        <w:instrText xml:space="preserve"> FORMTEXT </w:instrText>
      </w:r>
      <w:r w:rsidR="00BD6656">
        <w:fldChar w:fldCharType="separate"/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rPr>
          <w:noProof/>
        </w:rPr>
        <w:t> </w:t>
      </w:r>
      <w:r w:rsidR="00BD6656">
        <w:fldChar w:fldCharType="end"/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  <w:r w:rsidRPr="00CD16CD">
        <w:rPr>
          <w:lang w:val="en-US"/>
        </w:rPr>
        <w:tab/>
        <w:t xml:space="preserve">     </w:t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  <w:r w:rsidRPr="00CD16CD">
        <w:rPr>
          <w:lang w:val="en-US"/>
        </w:rPr>
        <w:tab/>
        <w:t xml:space="preserve">     </w:t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</w:p>
    <w:p w:rsidR="00221A70" w:rsidRPr="00CD16CD" w:rsidRDefault="00221A70" w:rsidP="00DE5AD1">
      <w:pPr>
        <w:pStyle w:val="berschrift1"/>
        <w:spacing w:line="360" w:lineRule="auto"/>
        <w:rPr>
          <w:lang w:val="en-US"/>
        </w:rPr>
      </w:pPr>
      <w:r w:rsidRPr="00CD16CD">
        <w:rPr>
          <w:lang w:val="en-US"/>
        </w:rPr>
        <w:t xml:space="preserve">2 </w:t>
      </w:r>
      <w:r w:rsidR="00CD16CD" w:rsidRPr="00CD16CD">
        <w:rPr>
          <w:lang w:val="en-US"/>
        </w:rPr>
        <w:t>Scope</w:t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</w:p>
    <w:p w:rsidR="00CD16CD" w:rsidRDefault="00CD16CD" w:rsidP="00B906BE">
      <w:pPr>
        <w:rPr>
          <w:lang w:val="en-GB"/>
        </w:rPr>
      </w:pPr>
      <w:r w:rsidRPr="005908F1">
        <w:rPr>
          <w:lang w:val="en-GB"/>
        </w:rPr>
        <w:t>Flooring underlays consist of the following materials (</w:t>
      </w:r>
      <w:r>
        <w:rPr>
          <w:lang w:val="en-GB"/>
        </w:rPr>
        <w:t>also in mixtures</w:t>
      </w:r>
      <w:r w:rsidRPr="005908F1">
        <w:rPr>
          <w:lang w:val="en-GB"/>
        </w:rPr>
        <w:t>):</w:t>
      </w:r>
    </w:p>
    <w:p w:rsidR="00221A70" w:rsidRPr="00CD16CD" w:rsidRDefault="00221A70" w:rsidP="00B906BE">
      <w:pPr>
        <w:rPr>
          <w:lang w:val="en-US"/>
        </w:rPr>
      </w:pPr>
      <w:r w:rsidRPr="00CD16CD">
        <w:rPr>
          <w:lang w:val="en-US"/>
        </w:rPr>
        <w:t>-</w:t>
      </w:r>
      <w:r w:rsidRPr="00CD16CD">
        <w:rPr>
          <w:lang w:val="en-US"/>
        </w:rPr>
        <w:tab/>
      </w:r>
      <w:proofErr w:type="gramStart"/>
      <w:r w:rsidR="00CD16CD">
        <w:rPr>
          <w:lang w:val="en-US"/>
        </w:rPr>
        <w:t>wood</w:t>
      </w:r>
      <w:proofErr w:type="gramEnd"/>
      <w:r w:rsidR="00CD16CD">
        <w:rPr>
          <w:lang w:val="en-US"/>
        </w:rPr>
        <w:t xml:space="preserve"> </w:t>
      </w:r>
      <w:proofErr w:type="spellStart"/>
      <w:r w:rsidR="00CD16CD">
        <w:rPr>
          <w:lang w:val="en-US"/>
        </w:rPr>
        <w:t>fibres</w:t>
      </w:r>
      <w:proofErr w:type="spellEnd"/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="002E47C8"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D16CD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221A70" w:rsidRPr="00CD16CD" w:rsidRDefault="00221A70" w:rsidP="00B906BE">
      <w:pPr>
        <w:rPr>
          <w:lang w:val="en-US"/>
        </w:rPr>
      </w:pPr>
      <w:r w:rsidRPr="00CD16CD">
        <w:rPr>
          <w:lang w:val="en-US"/>
        </w:rPr>
        <w:t xml:space="preserve">- </w:t>
      </w:r>
      <w:r w:rsidRPr="00CD16CD">
        <w:rPr>
          <w:lang w:val="en-US"/>
        </w:rPr>
        <w:tab/>
      </w:r>
      <w:proofErr w:type="gramStart"/>
      <w:r w:rsidR="00CD16CD" w:rsidRPr="00CD16CD">
        <w:rPr>
          <w:lang w:val="en-US"/>
        </w:rPr>
        <w:t>rubber</w:t>
      </w:r>
      <w:proofErr w:type="gramEnd"/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="00CD16CD">
        <w:rPr>
          <w:lang w:val="en-US"/>
        </w:rPr>
        <w:tab/>
      </w:r>
      <w:r w:rsidRPr="00CD16CD">
        <w:rPr>
          <w:lang w:val="en-US"/>
        </w:rPr>
        <w:tab/>
      </w:r>
      <w:r w:rsidR="002E47C8" w:rsidRPr="00CD16CD">
        <w:rPr>
          <w:lang w:val="en-US"/>
        </w:rPr>
        <w:tab/>
      </w:r>
      <w:r w:rsidRPr="00CD16CD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CD16CD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  <w:bookmarkEnd w:id="1"/>
    </w:p>
    <w:p w:rsidR="00221A70" w:rsidRPr="00CD16CD" w:rsidRDefault="00221A70" w:rsidP="00B906BE">
      <w:pPr>
        <w:rPr>
          <w:lang w:val="en-US"/>
        </w:rPr>
      </w:pPr>
      <w:r w:rsidRPr="00CD16CD">
        <w:rPr>
          <w:lang w:val="en-US"/>
        </w:rPr>
        <w:t>-</w:t>
      </w:r>
      <w:r w:rsidRPr="00CD16CD">
        <w:rPr>
          <w:lang w:val="en-US"/>
        </w:rPr>
        <w:tab/>
      </w:r>
      <w:proofErr w:type="gramStart"/>
      <w:r w:rsidR="00CD16CD" w:rsidRPr="00CD16CD">
        <w:rPr>
          <w:lang w:val="en-US"/>
        </w:rPr>
        <w:t>c</w:t>
      </w:r>
      <w:r w:rsidRPr="00CD16CD">
        <w:rPr>
          <w:lang w:val="en-US"/>
        </w:rPr>
        <w:t>ork</w:t>
      </w:r>
      <w:proofErr w:type="gramEnd"/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="002E47C8" w:rsidRPr="00CD16CD">
        <w:rPr>
          <w:lang w:val="en-US"/>
        </w:rPr>
        <w:tab/>
      </w:r>
      <w:r w:rsidRPr="00CD16CD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D16CD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2E47C8" w:rsidRPr="00CD16CD" w:rsidRDefault="002E47C8" w:rsidP="00B906BE">
      <w:pPr>
        <w:rPr>
          <w:lang w:val="en-US"/>
        </w:rPr>
      </w:pPr>
      <w:r w:rsidRPr="00CD16CD">
        <w:rPr>
          <w:lang w:val="en-US"/>
        </w:rPr>
        <w:t>-</w:t>
      </w:r>
      <w:r w:rsidRPr="00CD16CD">
        <w:rPr>
          <w:lang w:val="en-US"/>
        </w:rPr>
        <w:tab/>
      </w:r>
      <w:proofErr w:type="gramStart"/>
      <w:r w:rsidR="00CD16CD" w:rsidRPr="00CD16CD">
        <w:rPr>
          <w:lang w:val="en-US"/>
        </w:rPr>
        <w:t>p</w:t>
      </w:r>
      <w:r w:rsidR="00CD16CD">
        <w:rPr>
          <w:lang w:val="en-US"/>
        </w:rPr>
        <w:t>ulp</w:t>
      </w:r>
      <w:proofErr w:type="gramEnd"/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D16CD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2E47C8" w:rsidRPr="00CD16CD" w:rsidRDefault="002E47C8" w:rsidP="00B906BE">
      <w:r w:rsidRPr="00CD16CD">
        <w:t>-</w:t>
      </w:r>
      <w:r w:rsidRPr="00CD16CD">
        <w:tab/>
      </w:r>
      <w:proofErr w:type="spellStart"/>
      <w:r w:rsidR="00CD16CD" w:rsidRPr="00CD16CD">
        <w:t>p</w:t>
      </w:r>
      <w:r w:rsidR="00221A70" w:rsidRPr="00CD16CD">
        <w:t>olyethylen</w:t>
      </w:r>
      <w:r w:rsidR="00CD16CD" w:rsidRPr="00CD16CD">
        <w:t>e</w:t>
      </w:r>
      <w:proofErr w:type="spellEnd"/>
      <w:r w:rsidR="00221A70" w:rsidRPr="00CD16CD">
        <w:t xml:space="preserve"> </w:t>
      </w:r>
      <w:r w:rsidR="00221A70" w:rsidRPr="00CD16CD">
        <w:tab/>
      </w:r>
      <w:r w:rsidR="00221A70" w:rsidRPr="00CD16CD">
        <w:tab/>
      </w:r>
      <w:r w:rsidR="00221A70" w:rsidRPr="00CD16CD">
        <w:tab/>
      </w:r>
      <w:r w:rsidR="00221A70" w:rsidRPr="00CD16CD">
        <w:tab/>
      </w:r>
      <w:r w:rsidR="00221A70" w:rsidRPr="00CD16CD">
        <w:tab/>
      </w:r>
      <w:r w:rsidR="00221A70" w:rsidRPr="00CD16CD">
        <w:tab/>
      </w:r>
      <w:r w:rsidR="00221A70" w:rsidRPr="00CD16CD">
        <w:tab/>
      </w:r>
      <w:r w:rsidR="00221A70" w:rsidRPr="00CD16CD">
        <w:tab/>
      </w:r>
      <w:r w:rsidR="00221A70" w:rsidRPr="00CD16CD">
        <w:tab/>
      </w:r>
      <w:r w:rsidRPr="00CD16CD"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CD16CD">
        <w:instrText xml:space="preserve"> FORMCHECKBOX </w:instrText>
      </w:r>
      <w:r w:rsidR="00CD16CD">
        <w:fldChar w:fldCharType="separate"/>
      </w:r>
      <w:r>
        <w:fldChar w:fldCharType="end"/>
      </w:r>
    </w:p>
    <w:p w:rsidR="00221A70" w:rsidRPr="00CD16CD" w:rsidRDefault="002E47C8" w:rsidP="00B906BE">
      <w:pPr>
        <w:rPr>
          <w:lang w:val="en-US"/>
        </w:rPr>
      </w:pPr>
      <w:r w:rsidRPr="00CD16CD">
        <w:rPr>
          <w:lang w:val="en-US"/>
        </w:rPr>
        <w:t>-</w:t>
      </w:r>
      <w:r w:rsidRPr="00CD16CD">
        <w:rPr>
          <w:lang w:val="en-US"/>
        </w:rPr>
        <w:tab/>
      </w:r>
      <w:proofErr w:type="spellStart"/>
      <w:proofErr w:type="gramStart"/>
      <w:r w:rsidR="00CD16CD" w:rsidRPr="00CD16CD">
        <w:rPr>
          <w:lang w:val="en-US"/>
        </w:rPr>
        <w:t>p</w:t>
      </w:r>
      <w:r w:rsidR="00221A70" w:rsidRPr="00CD16CD">
        <w:rPr>
          <w:lang w:val="en-US"/>
        </w:rPr>
        <w:t>olystyrol</w:t>
      </w:r>
      <w:r w:rsidR="00CD16CD" w:rsidRPr="00CD16CD">
        <w:rPr>
          <w:lang w:val="en-US"/>
        </w:rPr>
        <w:t>e</w:t>
      </w:r>
      <w:proofErr w:type="spellEnd"/>
      <w:proofErr w:type="gramEnd"/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221A70" w:rsidRPr="00CD16CD">
        <w:rPr>
          <w:lang w:val="en-US"/>
        </w:rPr>
        <w:instrText xml:space="preserve"> FORMCHECKBOX </w:instrText>
      </w:r>
      <w:r w:rsidR="00CD16CD">
        <w:fldChar w:fldCharType="separate"/>
      </w:r>
      <w:r w:rsidR="00221A70">
        <w:fldChar w:fldCharType="end"/>
      </w:r>
    </w:p>
    <w:p w:rsidR="00221A70" w:rsidRPr="00CD16CD" w:rsidRDefault="00CD16CD" w:rsidP="00B906BE">
      <w:pPr>
        <w:rPr>
          <w:lang w:val="en-US"/>
        </w:rPr>
      </w:pPr>
      <w:r w:rsidRPr="00CD16CD">
        <w:rPr>
          <w:lang w:val="en-US"/>
        </w:rPr>
        <w:t>-</w:t>
      </w:r>
      <w:r w:rsidRPr="00CD16CD">
        <w:rPr>
          <w:lang w:val="en-US"/>
        </w:rPr>
        <w:tab/>
      </w:r>
      <w:proofErr w:type="gramStart"/>
      <w:r w:rsidRPr="00CD16CD">
        <w:rPr>
          <w:lang w:val="en-US"/>
        </w:rPr>
        <w:t>p</w:t>
      </w:r>
      <w:r w:rsidR="00221A70" w:rsidRPr="00CD16CD">
        <w:rPr>
          <w:lang w:val="en-US"/>
        </w:rPr>
        <w:t>olyurethan</w:t>
      </w:r>
      <w:r w:rsidRPr="00CD16CD">
        <w:rPr>
          <w:lang w:val="en-US"/>
        </w:rPr>
        <w:t>e</w:t>
      </w:r>
      <w:proofErr w:type="gramEnd"/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21A70" w:rsidRPr="00CD16CD">
        <w:rPr>
          <w:lang w:val="en-US"/>
        </w:rPr>
        <w:tab/>
      </w:r>
      <w:r w:rsidR="002E47C8" w:rsidRPr="00CD16CD">
        <w:rPr>
          <w:lang w:val="en-US"/>
        </w:rPr>
        <w:tab/>
      </w:r>
      <w:r w:rsidR="00221A70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221A70" w:rsidRPr="00CD16CD">
        <w:rPr>
          <w:lang w:val="en-US"/>
        </w:rPr>
        <w:instrText xml:space="preserve"> FORMCHECKBOX </w:instrText>
      </w:r>
      <w:r>
        <w:fldChar w:fldCharType="separate"/>
      </w:r>
      <w:r w:rsidR="00221A70">
        <w:fldChar w:fldCharType="end"/>
      </w:r>
      <w:r w:rsidR="00221A70" w:rsidRPr="00CD16CD">
        <w:rPr>
          <w:lang w:val="en-US"/>
        </w:rPr>
        <w:tab/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</w:p>
    <w:p w:rsidR="00CD16CD" w:rsidRDefault="00221A70" w:rsidP="00DE5AD1">
      <w:pPr>
        <w:spacing w:line="360" w:lineRule="auto"/>
        <w:rPr>
          <w:lang w:val="en-GB"/>
        </w:rPr>
      </w:pPr>
      <w:r w:rsidRPr="00CD16CD">
        <w:rPr>
          <w:lang w:val="en-US"/>
        </w:rPr>
        <w:tab/>
      </w:r>
      <w:r w:rsidR="00CD16CD" w:rsidRPr="005908F1">
        <w:rPr>
          <w:lang w:val="en-GB"/>
        </w:rPr>
        <w:t>The building authority approval certificate:</w:t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  <w:r w:rsidRPr="00CD16CD">
        <w:rPr>
          <w:lang w:val="en-US"/>
        </w:rPr>
        <w:tab/>
      </w:r>
      <w:proofErr w:type="gramStart"/>
      <w:r w:rsidR="00CD16CD" w:rsidRPr="005908F1">
        <w:rPr>
          <w:lang w:val="en-GB"/>
        </w:rPr>
        <w:t>is</w:t>
      </w:r>
      <w:proofErr w:type="gramEnd"/>
      <w:r w:rsidR="00CD16CD" w:rsidRPr="005908F1">
        <w:rPr>
          <w:lang w:val="en-GB"/>
        </w:rPr>
        <w:t xml:space="preserve"> enclosed herewith</w:t>
      </w:r>
      <w:r w:rsidR="00CD16CD" w:rsidRPr="005908F1">
        <w:rPr>
          <w:lang w:val="en-GB"/>
        </w:rPr>
        <w:tab/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2E47C8" w:rsidRPr="00CD16CD">
        <w:rPr>
          <w:lang w:val="en-US"/>
        </w:rPr>
        <w:tab/>
      </w:r>
      <w:r w:rsidR="00BD6656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D6656" w:rsidRPr="00CD16CD">
        <w:rPr>
          <w:lang w:val="en-US"/>
        </w:rPr>
        <w:instrText xml:space="preserve"> FORMCHECKBOX </w:instrText>
      </w:r>
      <w:r w:rsidR="00CD16CD">
        <w:fldChar w:fldCharType="separate"/>
      </w:r>
      <w:r w:rsidR="00BD6656">
        <w:fldChar w:fldCharType="end"/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  <w:r w:rsidR="00BD6656" w:rsidRPr="00CD16CD">
        <w:rPr>
          <w:lang w:val="en-US"/>
        </w:rPr>
        <w:tab/>
      </w:r>
      <w:proofErr w:type="gramStart"/>
      <w:r w:rsidR="00CD16CD" w:rsidRPr="005908F1">
        <w:rPr>
          <w:lang w:val="en-GB"/>
        </w:rPr>
        <w:t>has</w:t>
      </w:r>
      <w:proofErr w:type="gramEnd"/>
      <w:r w:rsidR="00CD16CD" w:rsidRPr="005908F1">
        <w:rPr>
          <w:lang w:val="en-GB"/>
        </w:rPr>
        <w:t xml:space="preserve"> been applied for an</w:t>
      </w:r>
      <w:r w:rsidR="00CD16CD">
        <w:rPr>
          <w:lang w:val="en-GB"/>
        </w:rPr>
        <w:t>d</w:t>
      </w:r>
      <w:r w:rsidR="00CD16CD" w:rsidRPr="005908F1">
        <w:rPr>
          <w:lang w:val="en-GB"/>
        </w:rPr>
        <w:t xml:space="preserve"> will be handed in later</w:t>
      </w:r>
      <w:r w:rsidR="00BD6656" w:rsidRPr="00CD16CD">
        <w:rPr>
          <w:lang w:val="en-US"/>
        </w:rPr>
        <w:tab/>
      </w:r>
      <w:r w:rsidR="00BD6656" w:rsidRPr="00CD16CD">
        <w:rPr>
          <w:lang w:val="en-US"/>
        </w:rPr>
        <w:tab/>
      </w:r>
      <w:r w:rsidR="002E47C8" w:rsidRPr="00CD16CD">
        <w:rPr>
          <w:lang w:val="en-US"/>
        </w:rPr>
        <w:tab/>
      </w:r>
      <w:r w:rsidR="00275A5C" w:rsidRPr="00CD16CD">
        <w:rPr>
          <w:lang w:val="en-US"/>
        </w:rPr>
        <w:tab/>
      </w:r>
      <w:r w:rsidR="00BD6656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D6656" w:rsidRPr="00CD16CD">
        <w:rPr>
          <w:lang w:val="en-US"/>
        </w:rPr>
        <w:instrText xml:space="preserve"> FORMCHECKBOX </w:instrText>
      </w:r>
      <w:r w:rsidR="00CD16CD">
        <w:fldChar w:fldCharType="separate"/>
      </w:r>
      <w:r w:rsidR="00BD6656">
        <w:fldChar w:fldCharType="end"/>
      </w:r>
      <w:r w:rsidRPr="00CD16CD">
        <w:rPr>
          <w:lang w:val="en-US"/>
        </w:rPr>
        <w:tab/>
      </w:r>
      <w:r w:rsidRPr="00CD16CD">
        <w:rPr>
          <w:lang w:val="en-US"/>
        </w:rPr>
        <w:tab/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</w:p>
    <w:p w:rsidR="00221A70" w:rsidRPr="00CD16CD" w:rsidRDefault="00221A70" w:rsidP="00DE5AD1">
      <w:pPr>
        <w:spacing w:line="360" w:lineRule="auto"/>
        <w:rPr>
          <w:lang w:val="en-US"/>
        </w:rPr>
      </w:pPr>
      <w:r w:rsidRPr="00CD16CD">
        <w:rPr>
          <w:lang w:val="en-US"/>
        </w:rPr>
        <w:tab/>
      </w:r>
    </w:p>
    <w:p w:rsidR="00DE5AD1" w:rsidRPr="00CD16CD" w:rsidRDefault="00DE5AD1">
      <w:pPr>
        <w:overflowPunct/>
        <w:autoSpaceDE/>
        <w:autoSpaceDN/>
        <w:adjustRightInd/>
        <w:spacing w:after="200" w:line="276" w:lineRule="auto"/>
        <w:textAlignment w:val="auto"/>
        <w:rPr>
          <w:b/>
          <w:lang w:val="en-US"/>
        </w:rPr>
      </w:pPr>
      <w:r w:rsidRPr="00CD16CD">
        <w:rPr>
          <w:lang w:val="en-US"/>
        </w:rPr>
        <w:br w:type="page"/>
      </w:r>
    </w:p>
    <w:p w:rsidR="00CD16CD" w:rsidRPr="005908F1" w:rsidRDefault="00CD16CD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lastRenderedPageBreak/>
        <w:t xml:space="preserve">3.1 </w:t>
      </w:r>
      <w:r>
        <w:rPr>
          <w:lang w:val="en-GB"/>
        </w:rPr>
        <w:t xml:space="preserve">General Substance Requirements </w:t>
      </w:r>
    </w:p>
    <w:p w:rsidR="00CD16CD" w:rsidRPr="005908F1" w:rsidRDefault="00CD16CD" w:rsidP="00B906BE">
      <w:pPr>
        <w:spacing w:line="360" w:lineRule="auto"/>
        <w:rPr>
          <w:lang w:val="en-GB"/>
        </w:rPr>
      </w:pPr>
      <w:r w:rsidRPr="000E5F9D">
        <w:rPr>
          <w:lang w:val="en-GB"/>
        </w:rPr>
        <w:t>Low-emission flooring underlays must not contain, as constituents</w:t>
      </w:r>
      <w:r w:rsidRPr="005908F1">
        <w:rPr>
          <w:rStyle w:val="Funotenzeichen"/>
          <w:lang w:val="en-GB"/>
        </w:rPr>
        <w:footnoteReference w:id="1"/>
      </w:r>
      <w:r w:rsidRPr="000E5F9D">
        <w:rPr>
          <w:lang w:val="en-GB"/>
        </w:rPr>
        <w:t>, any substances with the following properties</w:t>
      </w:r>
      <w:r>
        <w:rPr>
          <w:lang w:val="en-GB"/>
        </w:rPr>
        <w:t>:</w:t>
      </w:r>
    </w:p>
    <w:p w:rsidR="00CD16CD" w:rsidRPr="005908F1" w:rsidRDefault="00CD16CD" w:rsidP="00B906BE">
      <w:pPr>
        <w:spacing w:line="360" w:lineRule="auto"/>
        <w:rPr>
          <w:lang w:val="en-GB"/>
        </w:rPr>
      </w:pPr>
    </w:p>
    <w:p w:rsidR="00CD16CD" w:rsidRPr="005908F1" w:rsidRDefault="00CD16CD" w:rsidP="00B906BE">
      <w:pPr>
        <w:spacing w:line="360" w:lineRule="auto"/>
        <w:rPr>
          <w:lang w:val="en-GB"/>
        </w:rPr>
      </w:pPr>
      <w:r>
        <w:rPr>
          <w:lang w:val="en-GB"/>
        </w:rPr>
        <w:t>1.)</w:t>
      </w:r>
      <w:r>
        <w:rPr>
          <w:lang w:val="en-GB"/>
        </w:rPr>
        <w:tab/>
        <w:t>S</w:t>
      </w:r>
      <w:r w:rsidRPr="000E5F9D">
        <w:rPr>
          <w:lang w:val="en-GB"/>
        </w:rPr>
        <w:t xml:space="preserve">ubstances that have been identified as substances of very high concern </w:t>
      </w:r>
      <w:r>
        <w:rPr>
          <w:lang w:val="en-GB"/>
        </w:rPr>
        <w:t>under the European Chemicals Regulation REACH</w:t>
      </w:r>
      <w:r w:rsidRPr="000E5F9D">
        <w:rPr>
          <w:lang w:val="en-GB"/>
        </w:rPr>
        <w:t xml:space="preserve"> (EC/</w:t>
      </w:r>
      <w:r w:rsidRPr="000E5F9D">
        <w:rPr>
          <w:bCs/>
          <w:lang w:val="en-GB"/>
        </w:rPr>
        <w:t>1907/2006</w:t>
      </w:r>
      <w:r w:rsidRPr="000E5F9D">
        <w:rPr>
          <w:lang w:val="en-GB"/>
        </w:rPr>
        <w:t>) and have been included in the list (so-called "Candidate List") set up in accordance with REACH, Article 59 (1)</w:t>
      </w:r>
      <w:r>
        <w:rPr>
          <w:lang w:val="en-GB"/>
        </w:rPr>
        <w:t>.</w:t>
      </w:r>
      <w:r w:rsidRPr="000E5F9D">
        <w:rPr>
          <w:rStyle w:val="Funotenzeichen"/>
          <w:lang w:val="en-GB"/>
        </w:rPr>
        <w:footnoteReference w:id="2"/>
      </w:r>
    </w:p>
    <w:p w:rsidR="00CD16CD" w:rsidRPr="005908F1" w:rsidRDefault="00CD16CD" w:rsidP="00B906BE">
      <w:pPr>
        <w:spacing w:line="360" w:lineRule="auto"/>
        <w:rPr>
          <w:lang w:val="en-GB"/>
        </w:rPr>
      </w:pPr>
    </w:p>
    <w:p w:rsidR="00CD16CD" w:rsidRPr="005908F1" w:rsidRDefault="00CD16CD" w:rsidP="00B906BE">
      <w:pPr>
        <w:spacing w:line="360" w:lineRule="auto"/>
        <w:rPr>
          <w:lang w:val="en-GB"/>
        </w:rPr>
      </w:pPr>
      <w:r w:rsidRPr="005908F1">
        <w:rPr>
          <w:lang w:val="en-GB"/>
        </w:rPr>
        <w:t>2.)</w:t>
      </w:r>
      <w:r w:rsidRPr="005908F1">
        <w:rPr>
          <w:lang w:val="en-GB"/>
        </w:rPr>
        <w:tab/>
        <w:t>S</w:t>
      </w:r>
      <w:r>
        <w:rPr>
          <w:lang w:val="en-GB"/>
        </w:rPr>
        <w:t xml:space="preserve">ubstances that </w:t>
      </w:r>
      <w:r w:rsidRPr="000E5F9D">
        <w:rPr>
          <w:lang w:val="en-GB"/>
        </w:rPr>
        <w:t xml:space="preserve">are classified in the following hazard classes and hazard categories </w:t>
      </w:r>
      <w:r>
        <w:rPr>
          <w:lang w:val="en-GB"/>
        </w:rPr>
        <w:t>under</w:t>
      </w:r>
      <w:r w:rsidRPr="000E5F9D">
        <w:rPr>
          <w:lang w:val="en-GB"/>
        </w:rPr>
        <w:t xml:space="preserve"> the criteria of the CLP Regulation</w:t>
      </w:r>
      <w:r w:rsidRPr="000E5F9D">
        <w:rPr>
          <w:rStyle w:val="Funotenzeichen"/>
          <w:lang w:val="en-GB"/>
        </w:rPr>
        <w:footnoteReference w:id="3"/>
      </w:r>
      <w:r w:rsidRPr="000E5F9D">
        <w:rPr>
          <w:lang w:val="en-GB"/>
        </w:rPr>
        <w:t xml:space="preserve"> or meet the criteria for such classification</w:t>
      </w:r>
      <w:r w:rsidRPr="005908F1">
        <w:rPr>
          <w:lang w:val="en-GB"/>
        </w:rPr>
        <w:t>: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proofErr w:type="gramStart"/>
      <w:r w:rsidRPr="000E5F9D">
        <w:rPr>
          <w:lang w:val="en-GB"/>
        </w:rPr>
        <w:t>carcinogenic</w:t>
      </w:r>
      <w:proofErr w:type="gramEnd"/>
      <w:r w:rsidRPr="000E5F9D">
        <w:rPr>
          <w:lang w:val="en-GB"/>
        </w:rPr>
        <w:t xml:space="preserve"> of category </w:t>
      </w:r>
      <w:proofErr w:type="spellStart"/>
      <w:r w:rsidRPr="000E5F9D">
        <w:rPr>
          <w:lang w:val="en-GB"/>
        </w:rPr>
        <w:t>Carc</w:t>
      </w:r>
      <w:proofErr w:type="spellEnd"/>
      <w:r w:rsidRPr="000E5F9D">
        <w:rPr>
          <w:lang w:val="en-GB"/>
        </w:rPr>
        <w:t xml:space="preserve">. 1A or </w:t>
      </w:r>
      <w:proofErr w:type="spellStart"/>
      <w:r w:rsidRPr="000E5F9D">
        <w:rPr>
          <w:lang w:val="en-GB"/>
        </w:rPr>
        <w:t>Carc</w:t>
      </w:r>
      <w:proofErr w:type="spellEnd"/>
      <w:r w:rsidRPr="000E5F9D">
        <w:rPr>
          <w:lang w:val="en-GB"/>
        </w:rPr>
        <w:t>. 1B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proofErr w:type="gramStart"/>
      <w:r>
        <w:rPr>
          <w:lang w:val="en-GB"/>
        </w:rPr>
        <w:t>germ-cell</w:t>
      </w:r>
      <w:proofErr w:type="gramEnd"/>
      <w:r>
        <w:rPr>
          <w:lang w:val="en-GB"/>
        </w:rPr>
        <w:t xml:space="preserve"> </w:t>
      </w:r>
      <w:r w:rsidRPr="000E5F9D">
        <w:rPr>
          <w:lang w:val="en-GB"/>
        </w:rPr>
        <w:t xml:space="preserve">mutagenic of category </w:t>
      </w:r>
      <w:proofErr w:type="spellStart"/>
      <w:r w:rsidRPr="000E5F9D">
        <w:rPr>
          <w:lang w:val="en-GB"/>
        </w:rPr>
        <w:t>Muta</w:t>
      </w:r>
      <w:proofErr w:type="spellEnd"/>
      <w:r w:rsidRPr="000E5F9D">
        <w:rPr>
          <w:lang w:val="en-GB"/>
        </w:rPr>
        <w:t xml:space="preserve">. 1A or </w:t>
      </w:r>
      <w:proofErr w:type="spellStart"/>
      <w:r w:rsidRPr="000E5F9D">
        <w:rPr>
          <w:lang w:val="en-GB"/>
        </w:rPr>
        <w:t>Muta</w:t>
      </w:r>
      <w:proofErr w:type="spellEnd"/>
      <w:r w:rsidRPr="000E5F9D">
        <w:rPr>
          <w:lang w:val="en-GB"/>
        </w:rPr>
        <w:t>. 1B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proofErr w:type="spellStart"/>
      <w:proofErr w:type="gramStart"/>
      <w:r w:rsidRPr="000E5F9D">
        <w:rPr>
          <w:lang w:val="en-GB"/>
        </w:rPr>
        <w:t>reprotoxic</w:t>
      </w:r>
      <w:proofErr w:type="spellEnd"/>
      <w:proofErr w:type="gramEnd"/>
      <w:r w:rsidRPr="000E5F9D">
        <w:rPr>
          <w:lang w:val="en-GB"/>
        </w:rPr>
        <w:t xml:space="preserve"> of category </w:t>
      </w:r>
      <w:proofErr w:type="spellStart"/>
      <w:r w:rsidRPr="000E5F9D">
        <w:rPr>
          <w:lang w:val="en-GB"/>
        </w:rPr>
        <w:t>Repr</w:t>
      </w:r>
      <w:proofErr w:type="spellEnd"/>
      <w:r w:rsidRPr="000E5F9D">
        <w:rPr>
          <w:lang w:val="en-GB"/>
        </w:rPr>
        <w:t xml:space="preserve">. 1A or </w:t>
      </w:r>
      <w:proofErr w:type="spellStart"/>
      <w:r w:rsidRPr="000E5F9D">
        <w:rPr>
          <w:lang w:val="en-GB"/>
        </w:rPr>
        <w:t>Repr</w:t>
      </w:r>
      <w:proofErr w:type="spellEnd"/>
      <w:r w:rsidRPr="000E5F9D">
        <w:rPr>
          <w:lang w:val="en-GB"/>
        </w:rPr>
        <w:t>. 1B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proofErr w:type="gramStart"/>
      <w:r w:rsidRPr="000E5F9D">
        <w:rPr>
          <w:lang w:val="en-GB"/>
        </w:rPr>
        <w:t>acutely</w:t>
      </w:r>
      <w:proofErr w:type="gramEnd"/>
      <w:r w:rsidRPr="000E5F9D">
        <w:rPr>
          <w:lang w:val="en-GB"/>
        </w:rPr>
        <w:t xml:space="preserve"> toxic of category Acute </w:t>
      </w:r>
      <w:proofErr w:type="spellStart"/>
      <w:r w:rsidRPr="000E5F9D">
        <w:rPr>
          <w:lang w:val="en-GB"/>
        </w:rPr>
        <w:t>Tox</w:t>
      </w:r>
      <w:proofErr w:type="spellEnd"/>
      <w:r w:rsidRPr="000E5F9D">
        <w:rPr>
          <w:lang w:val="en-GB"/>
        </w:rPr>
        <w:t>. 1, Acute </w:t>
      </w:r>
      <w:proofErr w:type="spellStart"/>
      <w:r w:rsidRPr="000E5F9D">
        <w:rPr>
          <w:lang w:val="en-GB"/>
        </w:rPr>
        <w:t>Tox</w:t>
      </w:r>
      <w:proofErr w:type="spellEnd"/>
      <w:r w:rsidRPr="000E5F9D">
        <w:rPr>
          <w:lang w:val="en-GB"/>
        </w:rPr>
        <w:t>. 2 or Acute </w:t>
      </w:r>
      <w:proofErr w:type="spellStart"/>
      <w:r w:rsidRPr="000E5F9D">
        <w:rPr>
          <w:lang w:val="en-GB"/>
        </w:rPr>
        <w:t>Tox</w:t>
      </w:r>
      <w:proofErr w:type="spellEnd"/>
      <w:r w:rsidRPr="000E5F9D">
        <w:rPr>
          <w:lang w:val="en-GB"/>
        </w:rPr>
        <w:t>. 3</w:t>
      </w:r>
    </w:p>
    <w:p w:rsidR="00CD16CD" w:rsidRPr="00182429" w:rsidRDefault="00CD16CD" w:rsidP="00B906BE">
      <w:pPr>
        <w:pStyle w:val="Aufzhlung"/>
        <w:spacing w:line="360" w:lineRule="auto"/>
        <w:rPr>
          <w:lang w:val="en-GB"/>
        </w:rPr>
      </w:pPr>
      <w:r w:rsidRPr="00182429">
        <w:rPr>
          <w:lang w:val="en-GB"/>
        </w:rPr>
        <w:t>toxic to specific target organs of category STOT single exposure 1, or STOT repeated exposure 1</w:t>
      </w:r>
    </w:p>
    <w:p w:rsidR="00CD16CD" w:rsidRPr="005908F1" w:rsidRDefault="00CD16CD" w:rsidP="00B906BE">
      <w:pPr>
        <w:spacing w:line="360" w:lineRule="auto"/>
        <w:rPr>
          <w:lang w:val="en-GB"/>
        </w:rPr>
      </w:pPr>
      <w:r>
        <w:rPr>
          <w:lang w:val="en-GB"/>
        </w:rPr>
        <w:t xml:space="preserve">The H-Statements </w:t>
      </w:r>
      <w:r w:rsidRPr="00244A9E">
        <w:rPr>
          <w:lang w:val="en-GB"/>
        </w:rPr>
        <w:t xml:space="preserve">corresponding to the hazard classes and hazard categories can be seen from Appendix </w:t>
      </w:r>
      <w:r>
        <w:rPr>
          <w:lang w:val="en-GB"/>
        </w:rPr>
        <w:t>A</w:t>
      </w:r>
      <w:r w:rsidRPr="005908F1">
        <w:rPr>
          <w:lang w:val="en-GB"/>
        </w:rPr>
        <w:t>.</w:t>
      </w:r>
    </w:p>
    <w:p w:rsidR="00CD16CD" w:rsidRPr="005908F1" w:rsidRDefault="00CD16CD" w:rsidP="00B906BE">
      <w:pPr>
        <w:spacing w:line="360" w:lineRule="auto"/>
        <w:rPr>
          <w:lang w:val="en-GB"/>
        </w:rPr>
      </w:pPr>
    </w:p>
    <w:p w:rsidR="00CD16CD" w:rsidRPr="005908F1" w:rsidRDefault="00CD16CD" w:rsidP="00B906BE">
      <w:pPr>
        <w:spacing w:line="360" w:lineRule="auto"/>
        <w:rPr>
          <w:lang w:val="en-GB"/>
        </w:rPr>
      </w:pPr>
      <w:r w:rsidRPr="005908F1">
        <w:rPr>
          <w:lang w:val="en-GB"/>
        </w:rPr>
        <w:t>3.)</w:t>
      </w:r>
      <w:r w:rsidRPr="005908F1">
        <w:rPr>
          <w:lang w:val="en-GB"/>
        </w:rPr>
        <w:tab/>
      </w:r>
      <w:r>
        <w:rPr>
          <w:lang w:val="en-GB"/>
        </w:rPr>
        <w:t xml:space="preserve">Substances classified in </w:t>
      </w:r>
      <w:r w:rsidRPr="005908F1">
        <w:rPr>
          <w:lang w:val="en-GB"/>
        </w:rPr>
        <w:t>TRGS 905</w:t>
      </w:r>
      <w:r w:rsidRPr="005908F1">
        <w:rPr>
          <w:rStyle w:val="Funotenzeichen"/>
          <w:lang w:val="en-GB"/>
        </w:rPr>
        <w:footnoteReference w:id="4"/>
      </w:r>
      <w:r w:rsidRPr="005908F1">
        <w:rPr>
          <w:lang w:val="en-GB"/>
        </w:rPr>
        <w:t xml:space="preserve"> </w:t>
      </w:r>
      <w:r>
        <w:rPr>
          <w:lang w:val="en-GB"/>
        </w:rPr>
        <w:t>as</w:t>
      </w:r>
      <w:r w:rsidRPr="005908F1">
        <w:rPr>
          <w:lang w:val="en-GB"/>
        </w:rPr>
        <w:t>: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r w:rsidRPr="000E5F9D">
        <w:rPr>
          <w:lang w:val="en-GB"/>
        </w:rPr>
        <w:t>carcinogenic (K1, K2)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r w:rsidRPr="000E5F9D">
        <w:rPr>
          <w:lang w:val="en-GB"/>
        </w:rPr>
        <w:t>mutagenic (M1, M2)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proofErr w:type="spellStart"/>
      <w:r w:rsidRPr="000E5F9D">
        <w:rPr>
          <w:lang w:val="en-GB"/>
        </w:rPr>
        <w:t>reprotoxic</w:t>
      </w:r>
      <w:proofErr w:type="spellEnd"/>
      <w:r w:rsidRPr="000E5F9D">
        <w:rPr>
          <w:lang w:val="en-GB"/>
        </w:rPr>
        <w:t xml:space="preserve"> (R</w:t>
      </w:r>
      <w:r w:rsidRPr="000E5F9D">
        <w:rPr>
          <w:rStyle w:val="Tiefgestellt"/>
          <w:lang w:val="en-GB"/>
        </w:rPr>
        <w:t>F</w:t>
      </w:r>
      <w:r w:rsidRPr="000E5F9D">
        <w:rPr>
          <w:lang w:val="en-GB"/>
        </w:rPr>
        <w:t>1, R</w:t>
      </w:r>
      <w:r w:rsidRPr="000E5F9D">
        <w:rPr>
          <w:rStyle w:val="Tiefgestellt"/>
          <w:lang w:val="en-GB"/>
        </w:rPr>
        <w:t>F</w:t>
      </w:r>
      <w:r w:rsidRPr="000E5F9D">
        <w:rPr>
          <w:lang w:val="en-GB"/>
        </w:rPr>
        <w:t>2)</w:t>
      </w:r>
    </w:p>
    <w:p w:rsidR="00CD16CD" w:rsidRPr="005908F1" w:rsidRDefault="00CD16CD" w:rsidP="00B906BE">
      <w:pPr>
        <w:pStyle w:val="Aufzhlung"/>
        <w:spacing w:line="360" w:lineRule="auto"/>
        <w:rPr>
          <w:lang w:val="en-GB"/>
        </w:rPr>
      </w:pPr>
      <w:r w:rsidRPr="002204D4">
        <w:rPr>
          <w:lang w:val="en-GB"/>
        </w:rPr>
        <w:t>teratogenic</w:t>
      </w:r>
      <w:r w:rsidRPr="005908F1">
        <w:rPr>
          <w:lang w:val="en-GB"/>
        </w:rPr>
        <w:t xml:space="preserve"> (RE1, RE2);</w:t>
      </w:r>
    </w:p>
    <w:p w:rsidR="00CD16CD" w:rsidRPr="005908F1" w:rsidRDefault="00CD16CD" w:rsidP="00B906BE">
      <w:pPr>
        <w:spacing w:line="360" w:lineRule="auto"/>
        <w:rPr>
          <w:lang w:val="en-GB"/>
        </w:rPr>
      </w:pPr>
    </w:p>
    <w:p w:rsidR="00CD16CD" w:rsidRPr="005908F1" w:rsidRDefault="00CD16CD" w:rsidP="00B906BE">
      <w:pPr>
        <w:spacing w:line="360" w:lineRule="auto"/>
        <w:rPr>
          <w:lang w:val="en-GB"/>
        </w:rPr>
      </w:pPr>
      <w:r w:rsidRPr="005908F1">
        <w:rPr>
          <w:lang w:val="en-GB"/>
        </w:rPr>
        <w:t>4.)</w:t>
      </w:r>
      <w:r w:rsidRPr="005908F1">
        <w:rPr>
          <w:lang w:val="en-GB"/>
        </w:rPr>
        <w:tab/>
      </w:r>
      <w:r>
        <w:rPr>
          <w:lang w:val="en-GB"/>
        </w:rPr>
        <w:t xml:space="preserve">Substances classified in the </w:t>
      </w:r>
      <w:r w:rsidRPr="005908F1">
        <w:rPr>
          <w:lang w:val="en-GB"/>
        </w:rPr>
        <w:t>MAK</w:t>
      </w:r>
      <w:r>
        <w:rPr>
          <w:lang w:val="en-GB"/>
        </w:rPr>
        <w:t xml:space="preserve"> Values List</w:t>
      </w:r>
      <w:r w:rsidRPr="005908F1">
        <w:rPr>
          <w:rStyle w:val="Funotenzeichen"/>
          <w:lang w:val="en-GB"/>
        </w:rPr>
        <w:footnoteReference w:id="5"/>
      </w:r>
      <w:r w:rsidRPr="005908F1">
        <w:rPr>
          <w:lang w:val="en-GB"/>
        </w:rPr>
        <w:t xml:space="preserve"> </w:t>
      </w:r>
      <w:r>
        <w:rPr>
          <w:lang w:val="en-GB"/>
        </w:rPr>
        <w:t>as</w:t>
      </w:r>
      <w:r w:rsidRPr="005908F1">
        <w:rPr>
          <w:lang w:val="en-GB"/>
        </w:rPr>
        <w:t>:</w:t>
      </w:r>
    </w:p>
    <w:p w:rsidR="00CD16CD" w:rsidRPr="000E5F9D" w:rsidRDefault="00CD16CD" w:rsidP="00B906BE">
      <w:pPr>
        <w:pStyle w:val="Aufzhlung"/>
        <w:spacing w:line="360" w:lineRule="auto"/>
        <w:rPr>
          <w:lang w:val="en-GB"/>
        </w:rPr>
      </w:pPr>
      <w:r w:rsidRPr="000E5F9D">
        <w:rPr>
          <w:lang w:val="en-GB"/>
        </w:rPr>
        <w:t>carcinogenic working materials of Category 1 or Category 2</w:t>
      </w:r>
    </w:p>
    <w:p w:rsidR="00CD16CD" w:rsidRPr="005908F1" w:rsidRDefault="00CD16CD" w:rsidP="00B906BE">
      <w:pPr>
        <w:pStyle w:val="Aufzhlung"/>
        <w:spacing w:line="360" w:lineRule="auto"/>
        <w:rPr>
          <w:lang w:val="en-GB"/>
        </w:rPr>
      </w:pPr>
      <w:proofErr w:type="gramStart"/>
      <w:r w:rsidRPr="000E5F9D">
        <w:rPr>
          <w:lang w:val="en-GB"/>
        </w:rPr>
        <w:lastRenderedPageBreak/>
        <w:t>germ-cell</w:t>
      </w:r>
      <w:proofErr w:type="gramEnd"/>
      <w:r w:rsidRPr="000E5F9D">
        <w:rPr>
          <w:lang w:val="en-GB"/>
        </w:rPr>
        <w:t xml:space="preserve"> mutagenic working materials of Category 1 or Category</w:t>
      </w:r>
      <w:r w:rsidRPr="005908F1">
        <w:rPr>
          <w:lang w:val="en-GB"/>
        </w:rPr>
        <w:t xml:space="preserve"> 2.</w:t>
      </w:r>
    </w:p>
    <w:p w:rsidR="00CD16CD" w:rsidRPr="005908F1" w:rsidRDefault="00CD16CD" w:rsidP="00B906BE">
      <w:pPr>
        <w:spacing w:line="360" w:lineRule="auto"/>
        <w:rPr>
          <w:lang w:val="en-GB"/>
        </w:rPr>
      </w:pPr>
    </w:p>
    <w:p w:rsidR="00CD16CD" w:rsidRPr="005908F1" w:rsidRDefault="00CD16CD" w:rsidP="00B906BE">
      <w:pPr>
        <w:spacing w:line="360" w:lineRule="auto"/>
        <w:rPr>
          <w:lang w:val="en-GB"/>
        </w:rPr>
      </w:pPr>
      <w:r w:rsidRPr="000E5F9D">
        <w:rPr>
          <w:rFonts w:cs="Arial"/>
          <w:lang w:val="en-GB"/>
        </w:rPr>
        <w:t>The following shall be exempt from these regulations</w:t>
      </w:r>
      <w:r w:rsidRPr="005908F1">
        <w:rPr>
          <w:lang w:val="en-GB"/>
        </w:rPr>
        <w:t>:</w:t>
      </w:r>
    </w:p>
    <w:p w:rsidR="00CD16CD" w:rsidRPr="005908F1" w:rsidRDefault="00CD16CD" w:rsidP="00B906BE">
      <w:pPr>
        <w:pStyle w:val="Aufzhlung"/>
        <w:spacing w:line="360" w:lineRule="auto"/>
        <w:rPr>
          <w:lang w:val="en-GB"/>
        </w:rPr>
      </w:pPr>
      <w:r w:rsidRPr="00F319D3">
        <w:rPr>
          <w:lang w:val="en-GB"/>
        </w:rPr>
        <w:t>Process-related, technically unavoidable impurities falling below the classification thresholds for mixtures</w:t>
      </w:r>
      <w:r w:rsidRPr="005908F1">
        <w:rPr>
          <w:lang w:val="en-GB"/>
        </w:rPr>
        <w:t>.</w:t>
      </w:r>
    </w:p>
    <w:p w:rsidR="00CD16CD" w:rsidRPr="005908F1" w:rsidRDefault="00CD16CD" w:rsidP="00B906BE">
      <w:pPr>
        <w:pStyle w:val="Aufzhlung"/>
        <w:spacing w:line="360" w:lineRule="auto"/>
        <w:rPr>
          <w:lang w:val="en-GB"/>
        </w:rPr>
      </w:pPr>
      <w:r>
        <w:rPr>
          <w:lang w:val="en-GB"/>
        </w:rPr>
        <w:t>Monomer</w:t>
      </w:r>
      <w:r w:rsidRPr="000E5F9D">
        <w:rPr>
          <w:lang w:val="en-GB"/>
        </w:rPr>
        <w:t>s or additives which turn into polymers during the manufacture of plastics or are chemically (covalently) bound to the plastic if their residual concentrations are below the classification thresholds for mixtures</w:t>
      </w:r>
      <w:r w:rsidRPr="005908F1">
        <w:rPr>
          <w:lang w:val="en-GB"/>
        </w:rPr>
        <w:t>.</w:t>
      </w:r>
    </w:p>
    <w:p w:rsidR="00BD6656" w:rsidRPr="00CD16CD" w:rsidRDefault="00BD6656" w:rsidP="00B906BE">
      <w:pPr>
        <w:spacing w:line="360" w:lineRule="auto"/>
        <w:rPr>
          <w:lang w:val="en-GB"/>
        </w:rPr>
      </w:pPr>
    </w:p>
    <w:p w:rsidR="009D2A73" w:rsidRPr="00CD16CD" w:rsidRDefault="00CD16CD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b/>
          <w:i/>
          <w:lang w:val="en-GB"/>
        </w:rPr>
        <w:t>The above-mentioned requirements are met</w:t>
      </w:r>
      <w:r>
        <w:rPr>
          <w:b/>
          <w:i/>
          <w:lang w:val="en-GB"/>
        </w:rPr>
        <w:tab/>
      </w:r>
      <w:r w:rsidR="00275A5C" w:rsidRPr="00CD16CD">
        <w:rPr>
          <w:lang w:val="en-US"/>
        </w:rPr>
        <w:tab/>
      </w:r>
      <w:r w:rsidR="00BD6656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BD6656" w:rsidRPr="00CD16CD">
        <w:rPr>
          <w:lang w:val="en-US"/>
        </w:rPr>
        <w:instrText xml:space="preserve"> FORMCHECKBOX </w:instrText>
      </w:r>
      <w:r>
        <w:fldChar w:fldCharType="separate"/>
      </w:r>
      <w:r w:rsidR="00BD6656">
        <w:fldChar w:fldCharType="end"/>
      </w:r>
    </w:p>
    <w:p w:rsidR="00017343" w:rsidRPr="00CD16CD" w:rsidRDefault="00017343" w:rsidP="00B906BE">
      <w:pPr>
        <w:spacing w:line="360" w:lineRule="auto"/>
        <w:rPr>
          <w:lang w:val="en-US"/>
        </w:rPr>
      </w:pPr>
    </w:p>
    <w:p w:rsidR="00DE5AD1" w:rsidRPr="00CD16CD" w:rsidRDefault="00DE5AD1" w:rsidP="00B906BE">
      <w:pPr>
        <w:overflowPunct/>
        <w:autoSpaceDE/>
        <w:autoSpaceDN/>
        <w:adjustRightInd/>
        <w:spacing w:after="200" w:line="360" w:lineRule="auto"/>
        <w:textAlignment w:val="auto"/>
        <w:rPr>
          <w:b/>
          <w:lang w:val="en-US"/>
        </w:rPr>
      </w:pPr>
      <w:r w:rsidRPr="00CD16CD">
        <w:rPr>
          <w:lang w:val="en-US"/>
        </w:rPr>
        <w:br w:type="page"/>
      </w:r>
    </w:p>
    <w:p w:rsidR="00017343" w:rsidRPr="00CD16CD" w:rsidRDefault="00017343" w:rsidP="00B906BE">
      <w:pPr>
        <w:pStyle w:val="berschrift1"/>
        <w:spacing w:line="360" w:lineRule="auto"/>
        <w:rPr>
          <w:lang w:val="en-US"/>
        </w:rPr>
      </w:pPr>
      <w:r w:rsidRPr="00CD16CD">
        <w:rPr>
          <w:lang w:val="en-US"/>
        </w:rPr>
        <w:lastRenderedPageBreak/>
        <w:t xml:space="preserve">3.1.2 </w:t>
      </w:r>
      <w:r w:rsidR="00CD16CD" w:rsidRPr="00CD16CD">
        <w:rPr>
          <w:lang w:val="en-US"/>
        </w:rPr>
        <w:t>Plasticizers</w:t>
      </w:r>
      <w:r w:rsidRPr="00CD16CD">
        <w:rPr>
          <w:lang w:val="en-US"/>
        </w:rPr>
        <w:t xml:space="preserve"> </w:t>
      </w:r>
    </w:p>
    <w:p w:rsidR="00CD16CD" w:rsidRPr="005908F1" w:rsidRDefault="00CD16CD" w:rsidP="00B906BE">
      <w:pPr>
        <w:spacing w:line="360" w:lineRule="auto"/>
        <w:rPr>
          <w:lang w:val="en-GB"/>
        </w:rPr>
      </w:pPr>
      <w:r w:rsidRPr="000E5F9D">
        <w:rPr>
          <w:lang w:val="en-GB"/>
        </w:rPr>
        <w:t xml:space="preserve">No plasticizing substances </w:t>
      </w:r>
      <w:r>
        <w:rPr>
          <w:lang w:val="en-GB"/>
        </w:rPr>
        <w:t xml:space="preserve">of the class of phthalates or </w:t>
      </w:r>
      <w:r w:rsidRPr="000E5F9D">
        <w:rPr>
          <w:lang w:val="en-GB"/>
        </w:rPr>
        <w:t xml:space="preserve">the group of </w:t>
      </w:r>
      <w:r>
        <w:rPr>
          <w:lang w:val="en-GB"/>
        </w:rPr>
        <w:br/>
      </w:r>
      <w:r w:rsidRPr="000E5F9D">
        <w:rPr>
          <w:lang w:val="en-GB"/>
        </w:rPr>
        <w:t xml:space="preserve">organophosphates </w:t>
      </w:r>
      <w:r>
        <w:rPr>
          <w:lang w:val="en-GB"/>
        </w:rPr>
        <w:t>are</w:t>
      </w:r>
      <w:r w:rsidRPr="000E5F9D">
        <w:rPr>
          <w:lang w:val="en-GB"/>
        </w:rPr>
        <w:t xml:space="preserve"> used in the manufacture of flooring underlays</w:t>
      </w:r>
      <w:r w:rsidRPr="005908F1">
        <w:rPr>
          <w:lang w:val="en-GB"/>
        </w:rPr>
        <w:t xml:space="preserve"> </w:t>
      </w:r>
      <w:r>
        <w:rPr>
          <w:lang w:val="en-GB"/>
        </w:rPr>
        <w:t>except for</w:t>
      </w:r>
    </w:p>
    <w:p w:rsidR="00017343" w:rsidRPr="00CD16CD" w:rsidRDefault="00CD16CD" w:rsidP="00B906BE">
      <w:pPr>
        <w:tabs>
          <w:tab w:val="right" w:pos="8505"/>
        </w:tabs>
        <w:spacing w:line="360" w:lineRule="auto"/>
        <w:rPr>
          <w:lang w:val="en-US"/>
        </w:rPr>
      </w:pPr>
      <w:proofErr w:type="gramStart"/>
      <w:r>
        <w:rPr>
          <w:lang w:val="en-GB"/>
        </w:rPr>
        <w:t>impurities</w:t>
      </w:r>
      <w:proofErr w:type="gramEnd"/>
      <w:r>
        <w:rPr>
          <w:lang w:val="en-GB"/>
        </w:rPr>
        <w:t xml:space="preserve"> &lt; 0.</w:t>
      </w:r>
      <w:r w:rsidRPr="005908F1">
        <w:rPr>
          <w:lang w:val="en-GB"/>
        </w:rPr>
        <w:t xml:space="preserve">1 </w:t>
      </w:r>
      <w:r>
        <w:rPr>
          <w:lang w:val="en-GB"/>
        </w:rPr>
        <w:t>percent by mass of p</w:t>
      </w:r>
      <w:r w:rsidRPr="005908F1">
        <w:rPr>
          <w:lang w:val="en-GB"/>
        </w:rPr>
        <w:t>hthalate</w:t>
      </w:r>
      <w:r>
        <w:rPr>
          <w:lang w:val="en-GB"/>
        </w:rPr>
        <w:t>s</w:t>
      </w:r>
      <w:r w:rsidR="00631D4E" w:rsidRPr="00CD16CD">
        <w:rPr>
          <w:lang w:val="en-US"/>
        </w:rPr>
        <w:tab/>
      </w:r>
      <w:r w:rsidR="00275A5C" w:rsidRPr="00CD16CD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CD16CD">
        <w:rPr>
          <w:lang w:val="en-US"/>
        </w:rPr>
        <w:instrText xml:space="preserve"> FORMCHECKBOX </w:instrText>
      </w:r>
      <w:r>
        <w:fldChar w:fldCharType="separate"/>
      </w:r>
      <w:r w:rsidR="00631D4E">
        <w:fldChar w:fldCharType="end"/>
      </w:r>
    </w:p>
    <w:p w:rsidR="00017343" w:rsidRPr="00CD16CD" w:rsidRDefault="00017343" w:rsidP="00B906BE">
      <w:pPr>
        <w:spacing w:line="360" w:lineRule="auto"/>
        <w:rPr>
          <w:lang w:val="en-US"/>
        </w:rPr>
      </w:pPr>
    </w:p>
    <w:p w:rsidR="00CD16CD" w:rsidRPr="005908F1" w:rsidRDefault="00CD16CD" w:rsidP="00B906BE">
      <w:pPr>
        <w:spacing w:line="360" w:lineRule="auto"/>
        <w:rPr>
          <w:lang w:val="en-GB"/>
        </w:rPr>
      </w:pPr>
      <w:r>
        <w:rPr>
          <w:lang w:val="en-GB"/>
        </w:rPr>
        <w:t>In the event of detection</w:t>
      </w:r>
      <w:r w:rsidRPr="005908F1">
        <w:rPr>
          <w:lang w:val="en-GB"/>
        </w:rPr>
        <w:t>:</w:t>
      </w:r>
    </w:p>
    <w:p w:rsidR="00CD16CD" w:rsidRPr="005908F1" w:rsidRDefault="00CD16CD" w:rsidP="00B906BE">
      <w:pPr>
        <w:spacing w:line="360" w:lineRule="auto"/>
        <w:rPr>
          <w:lang w:val="en-GB"/>
        </w:rPr>
      </w:pPr>
      <w:r>
        <w:rPr>
          <w:lang w:val="en-GB"/>
        </w:rPr>
        <w:t>Attached hereto: content of phthalates determined by extractio</w:t>
      </w:r>
      <w:r w:rsidRPr="005908F1">
        <w:rPr>
          <w:lang w:val="en-GB"/>
        </w:rPr>
        <w:t xml:space="preserve">n </w:t>
      </w:r>
      <w:r>
        <w:rPr>
          <w:lang w:val="en-GB"/>
        </w:rPr>
        <w:t xml:space="preserve">of a material sample </w:t>
      </w:r>
    </w:p>
    <w:p w:rsidR="00017343" w:rsidRPr="00CD16CD" w:rsidRDefault="00CD16CD" w:rsidP="00B906BE">
      <w:pPr>
        <w:tabs>
          <w:tab w:val="left" w:pos="8505"/>
        </w:tabs>
        <w:spacing w:line="360" w:lineRule="auto"/>
        <w:rPr>
          <w:lang w:val="en-US"/>
        </w:rPr>
      </w:pPr>
      <w:proofErr w:type="gramStart"/>
      <w:r>
        <w:rPr>
          <w:lang w:val="en-GB"/>
        </w:rPr>
        <w:t>a</w:t>
      </w:r>
      <w:r w:rsidRPr="005908F1">
        <w:rPr>
          <w:lang w:val="en-GB"/>
        </w:rPr>
        <w:t>nd</w:t>
      </w:r>
      <w:proofErr w:type="gramEnd"/>
      <w:r w:rsidRPr="005908F1">
        <w:rPr>
          <w:lang w:val="en-GB"/>
        </w:rPr>
        <w:t xml:space="preserve"> </w:t>
      </w:r>
      <w:r>
        <w:rPr>
          <w:lang w:val="en-GB"/>
        </w:rPr>
        <w:t>analysis using GC/MS.</w:t>
      </w:r>
      <w:r>
        <w:rPr>
          <w:lang w:val="en-GB"/>
        </w:rPr>
        <w:tab/>
      </w:r>
      <w:r w:rsidR="00631D4E" w:rsidRPr="00CD16CD">
        <w:rPr>
          <w:lang w:val="en-US"/>
        </w:rPr>
        <w:t xml:space="preserve"> </w:t>
      </w:r>
      <w:r w:rsidR="00631D4E" w:rsidRPr="00CD16CD">
        <w:rPr>
          <w:lang w:val="en-US"/>
        </w:rPr>
        <w:tab/>
      </w:r>
      <w:r w:rsidR="00DE5AD1" w:rsidRPr="00CD16CD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CD16CD">
        <w:rPr>
          <w:lang w:val="en-US"/>
        </w:rPr>
        <w:instrText xml:space="preserve"> FORMCHECKBOX </w:instrText>
      </w:r>
      <w:r>
        <w:fldChar w:fldCharType="separate"/>
      </w:r>
      <w:r w:rsidR="00631D4E">
        <w:fldChar w:fldCharType="end"/>
      </w:r>
    </w:p>
    <w:p w:rsidR="00017343" w:rsidRPr="00CD16CD" w:rsidRDefault="00017343" w:rsidP="00B906BE">
      <w:pPr>
        <w:spacing w:line="360" w:lineRule="auto"/>
        <w:rPr>
          <w:lang w:val="en-US"/>
        </w:rPr>
      </w:pPr>
    </w:p>
    <w:p w:rsidR="00017343" w:rsidRDefault="00017343" w:rsidP="00B906BE">
      <w:pPr>
        <w:pStyle w:val="berschrift1"/>
        <w:spacing w:line="360" w:lineRule="auto"/>
      </w:pPr>
      <w:r>
        <w:t xml:space="preserve">3.1.3 </w:t>
      </w:r>
      <w:r w:rsidR="00CD16CD" w:rsidRPr="005908F1">
        <w:rPr>
          <w:lang w:val="en-GB"/>
        </w:rPr>
        <w:t>N-Nitrosamine</w:t>
      </w:r>
      <w:r w:rsidR="00CD16CD">
        <w:rPr>
          <w:lang w:val="en-GB"/>
        </w:rPr>
        <w:t>s</w:t>
      </w:r>
      <w:r w:rsidR="00CD16CD" w:rsidRPr="005908F1">
        <w:rPr>
          <w:lang w:val="en-GB"/>
        </w:rPr>
        <w:t xml:space="preserve"> in </w:t>
      </w:r>
      <w:r w:rsidR="00CD16CD">
        <w:rPr>
          <w:lang w:val="en-GB"/>
        </w:rPr>
        <w:t>Rubber Underlays</w:t>
      </w:r>
    </w:p>
    <w:p w:rsidR="00017343" w:rsidRPr="00CD16CD" w:rsidRDefault="00CD16CD" w:rsidP="00B906BE">
      <w:pPr>
        <w:tabs>
          <w:tab w:val="left" w:pos="8364"/>
        </w:tabs>
        <w:spacing w:line="360" w:lineRule="auto"/>
        <w:rPr>
          <w:lang w:val="en-US"/>
        </w:rPr>
      </w:pPr>
      <w:r>
        <w:rPr>
          <w:lang w:val="en-GB"/>
        </w:rPr>
        <w:t>The underlays are manufactured without the use of rubber</w:t>
      </w:r>
      <w:r>
        <w:rPr>
          <w:lang w:val="en-GB"/>
        </w:rPr>
        <w:tab/>
      </w:r>
      <w:r w:rsidR="00DE5AD1" w:rsidRPr="00CD16CD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CD16CD">
        <w:rPr>
          <w:lang w:val="en-US"/>
        </w:rPr>
        <w:instrText xml:space="preserve"> FORMCHECKBOX </w:instrText>
      </w:r>
      <w:r>
        <w:fldChar w:fldCharType="separate"/>
      </w:r>
      <w:r w:rsidR="00631D4E">
        <w:fldChar w:fldCharType="end"/>
      </w:r>
    </w:p>
    <w:p w:rsidR="00017343" w:rsidRPr="00CD16CD" w:rsidRDefault="00CD16CD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 xml:space="preserve">Attached hereto is a test report on </w:t>
      </w:r>
      <w:r w:rsidRPr="005908F1">
        <w:rPr>
          <w:lang w:val="en-GB"/>
        </w:rPr>
        <w:t>N-</w:t>
      </w:r>
      <w:r>
        <w:rPr>
          <w:lang w:val="en-GB"/>
        </w:rPr>
        <w:t>n</w:t>
      </w:r>
      <w:r w:rsidRPr="005908F1">
        <w:rPr>
          <w:lang w:val="en-GB"/>
        </w:rPr>
        <w:t>itrosamine</w:t>
      </w:r>
      <w:r>
        <w:rPr>
          <w:lang w:val="en-GB"/>
        </w:rPr>
        <w:t>s.</w:t>
      </w:r>
      <w:r w:rsidRPr="005908F1">
        <w:rPr>
          <w:lang w:val="en-GB"/>
        </w:rPr>
        <w:tab/>
      </w:r>
      <w:r w:rsidR="00275A5C" w:rsidRPr="00CD16CD">
        <w:rPr>
          <w:lang w:val="en-US"/>
        </w:rPr>
        <w:tab/>
      </w:r>
      <w:r w:rsidR="00DE5AD1" w:rsidRPr="00CD16CD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CD16CD">
        <w:rPr>
          <w:lang w:val="en-US"/>
        </w:rPr>
        <w:instrText xml:space="preserve"> FORMCHECKBOX </w:instrText>
      </w:r>
      <w:r>
        <w:fldChar w:fldCharType="separate"/>
      </w:r>
      <w:r w:rsidR="00631D4E">
        <w:fldChar w:fldCharType="end"/>
      </w:r>
    </w:p>
    <w:p w:rsidR="00CD16CD" w:rsidRPr="005908F1" w:rsidRDefault="00CD16CD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 xml:space="preserve">3.1.4 </w:t>
      </w:r>
      <w:proofErr w:type="spellStart"/>
      <w:r w:rsidRPr="005908F1">
        <w:rPr>
          <w:lang w:val="en-GB"/>
        </w:rPr>
        <w:t>Re</w:t>
      </w:r>
      <w:r>
        <w:rPr>
          <w:lang w:val="en-GB"/>
        </w:rPr>
        <w:t>cyclate</w:t>
      </w:r>
      <w:proofErr w:type="spellEnd"/>
      <w:r>
        <w:rPr>
          <w:lang w:val="en-GB"/>
        </w:rPr>
        <w:t xml:space="preserve"> Materials in Flooring Underlays</w:t>
      </w:r>
    </w:p>
    <w:p w:rsidR="00CD16CD" w:rsidRDefault="00CD16CD" w:rsidP="00B906BE">
      <w:pPr>
        <w:spacing w:line="360" w:lineRule="auto"/>
        <w:rPr>
          <w:lang w:val="en-GB"/>
        </w:rPr>
      </w:pPr>
      <w:r w:rsidRPr="000E5F9D">
        <w:rPr>
          <w:lang w:val="en-GB"/>
        </w:rPr>
        <w:t xml:space="preserve">No </w:t>
      </w:r>
      <w:proofErr w:type="spellStart"/>
      <w:r>
        <w:rPr>
          <w:lang w:val="en-GB"/>
        </w:rPr>
        <w:t>recyclate</w:t>
      </w:r>
      <w:proofErr w:type="spellEnd"/>
      <w:r>
        <w:rPr>
          <w:lang w:val="en-GB"/>
        </w:rPr>
        <w:t xml:space="preserve"> materials are</w:t>
      </w:r>
      <w:r w:rsidRPr="000E5F9D">
        <w:rPr>
          <w:lang w:val="en-GB"/>
        </w:rPr>
        <w:t xml:space="preserve"> used in the manufacture </w:t>
      </w:r>
    </w:p>
    <w:p w:rsidR="00017343" w:rsidRPr="00CD16CD" w:rsidRDefault="00CD16CD" w:rsidP="00B906BE">
      <w:pPr>
        <w:tabs>
          <w:tab w:val="left" w:pos="8505"/>
        </w:tabs>
        <w:spacing w:line="360" w:lineRule="auto"/>
        <w:rPr>
          <w:lang w:val="en-US"/>
        </w:rPr>
      </w:pPr>
      <w:proofErr w:type="gramStart"/>
      <w:r w:rsidRPr="000E5F9D">
        <w:rPr>
          <w:lang w:val="en-GB"/>
        </w:rPr>
        <w:t>of</w:t>
      </w:r>
      <w:proofErr w:type="gramEnd"/>
      <w:r w:rsidRPr="000E5F9D">
        <w:rPr>
          <w:lang w:val="en-GB"/>
        </w:rPr>
        <w:t xml:space="preserve"> flooring underlays</w:t>
      </w:r>
      <w:r w:rsidR="00631D4E" w:rsidRPr="00CD16CD">
        <w:rPr>
          <w:lang w:val="en-US"/>
        </w:rPr>
        <w:tab/>
      </w:r>
      <w:r w:rsidR="00A25176" w:rsidRPr="00CD16CD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CD16CD">
        <w:rPr>
          <w:lang w:val="en-US"/>
        </w:rPr>
        <w:instrText xml:space="preserve"> FORMCHECKBOX </w:instrText>
      </w:r>
      <w:r>
        <w:fldChar w:fldCharType="separate"/>
      </w:r>
      <w:r w:rsidR="00631D4E">
        <w:fldChar w:fldCharType="end"/>
      </w:r>
      <w:r w:rsidR="00017343" w:rsidRPr="00CD16CD">
        <w:rPr>
          <w:lang w:val="en-US"/>
        </w:rPr>
        <w:t xml:space="preserve"> </w:t>
      </w:r>
    </w:p>
    <w:p w:rsidR="00017343" w:rsidRPr="00CD16CD" w:rsidRDefault="00017343" w:rsidP="00B906BE">
      <w:pPr>
        <w:spacing w:line="360" w:lineRule="auto"/>
        <w:rPr>
          <w:lang w:val="en-US"/>
        </w:rPr>
      </w:pPr>
    </w:p>
    <w:p w:rsidR="004A2C5C" w:rsidRDefault="00CD16CD" w:rsidP="00B906BE">
      <w:pPr>
        <w:spacing w:line="360" w:lineRule="auto"/>
        <w:rPr>
          <w:lang w:val="en-GB"/>
        </w:rPr>
      </w:pPr>
      <w:r>
        <w:rPr>
          <w:lang w:val="en-GB"/>
        </w:rPr>
        <w:t xml:space="preserve">The following </w:t>
      </w:r>
      <w:proofErr w:type="spellStart"/>
      <w:r>
        <w:rPr>
          <w:lang w:val="en-GB"/>
        </w:rPr>
        <w:t>recyclate</w:t>
      </w:r>
      <w:proofErr w:type="spellEnd"/>
      <w:r>
        <w:rPr>
          <w:lang w:val="en-GB"/>
        </w:rPr>
        <w:t xml:space="preserve"> materials are used</w:t>
      </w:r>
      <w:r w:rsidR="004A2C5C">
        <w:rPr>
          <w:lang w:val="en-GB"/>
        </w:rPr>
        <w:t>:</w:t>
      </w:r>
    </w:p>
    <w:p w:rsidR="00017343" w:rsidRPr="004A2C5C" w:rsidRDefault="004A2C5C" w:rsidP="00B906BE">
      <w:pPr>
        <w:tabs>
          <w:tab w:val="left" w:pos="8505"/>
        </w:tabs>
        <w:spacing w:line="360" w:lineRule="auto"/>
        <w:rPr>
          <w:lang w:val="en-GB"/>
        </w:rPr>
      </w:pPr>
      <w:r>
        <w:rPr>
          <w:lang w:val="en-GB"/>
        </w:rPr>
        <w:t xml:space="preserve">- </w:t>
      </w:r>
      <w:proofErr w:type="gramStart"/>
      <w:r w:rsidR="00CD16CD">
        <w:rPr>
          <w:lang w:val="en-GB"/>
        </w:rPr>
        <w:t>waste</w:t>
      </w:r>
      <w:proofErr w:type="gramEnd"/>
      <w:r w:rsidR="00CD16CD">
        <w:rPr>
          <w:lang w:val="en-GB"/>
        </w:rPr>
        <w:t xml:space="preserve"> wood of categories A I a</w:t>
      </w:r>
      <w:r w:rsidR="00CD16CD" w:rsidRPr="005908F1">
        <w:rPr>
          <w:lang w:val="en-GB"/>
        </w:rPr>
        <w:t xml:space="preserve">nd A II </w:t>
      </w:r>
      <w:r w:rsidR="00CD16CD">
        <w:rPr>
          <w:lang w:val="en-GB"/>
        </w:rPr>
        <w:t xml:space="preserve">under the German </w:t>
      </w:r>
      <w:proofErr w:type="spellStart"/>
      <w:r w:rsidR="00CD16CD" w:rsidRPr="005908F1">
        <w:rPr>
          <w:lang w:val="en-GB"/>
        </w:rPr>
        <w:t>Altholzverordnung</w:t>
      </w:r>
      <w:proofErr w:type="spellEnd"/>
      <w:r w:rsidR="00CD16CD">
        <w:rPr>
          <w:lang w:val="en-GB"/>
        </w:rPr>
        <w:br/>
        <w:t>(Waste Wood Ordinance)</w:t>
      </w:r>
      <w:r w:rsidR="00017343" w:rsidRPr="00CD16CD">
        <w:rPr>
          <w:lang w:val="en-US"/>
        </w:rPr>
        <w:tab/>
      </w:r>
      <w:r w:rsidR="00275A5C" w:rsidRPr="00CD16CD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CD16CD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4A2C5C" w:rsidRDefault="004A2C5C" w:rsidP="00B906BE">
      <w:pPr>
        <w:tabs>
          <w:tab w:val="left" w:pos="8505"/>
        </w:tabs>
        <w:spacing w:line="360" w:lineRule="auto"/>
        <w:ind w:left="705" w:hanging="705"/>
        <w:rPr>
          <w:lang w:val="en-GB"/>
        </w:rPr>
      </w:pPr>
      <w:r>
        <w:rPr>
          <w:lang w:val="en-US"/>
        </w:rPr>
        <w:t xml:space="preserve">- </w:t>
      </w:r>
      <w:proofErr w:type="gramStart"/>
      <w:r>
        <w:rPr>
          <w:lang w:val="en-GB"/>
        </w:rPr>
        <w:t>waste</w:t>
      </w:r>
      <w:proofErr w:type="gramEnd"/>
      <w:r>
        <w:rPr>
          <w:lang w:val="en-GB"/>
        </w:rPr>
        <w:t xml:space="preserve"> paper of </w:t>
      </w:r>
      <w:r w:rsidRPr="00BE3F38">
        <w:rPr>
          <w:lang w:val="en-GB"/>
        </w:rPr>
        <w:t xml:space="preserve">ordinary and </w:t>
      </w:r>
      <w:proofErr w:type="spellStart"/>
      <w:r w:rsidRPr="00BE3F38">
        <w:rPr>
          <w:lang w:val="en-GB"/>
        </w:rPr>
        <w:t>kraft</w:t>
      </w:r>
      <w:proofErr w:type="spellEnd"/>
      <w:r w:rsidRPr="00BE3F38">
        <w:rPr>
          <w:lang w:val="en-GB"/>
        </w:rPr>
        <w:t xml:space="preserve"> waste paper grades, as well as </w:t>
      </w:r>
      <w:r>
        <w:rPr>
          <w:lang w:val="en-GB"/>
        </w:rPr>
        <w:t>special grades</w:t>
      </w:r>
    </w:p>
    <w:p w:rsidR="004A2C5C" w:rsidRDefault="004A2C5C" w:rsidP="00B906BE">
      <w:pPr>
        <w:tabs>
          <w:tab w:val="left" w:pos="8505"/>
        </w:tabs>
        <w:spacing w:line="360" w:lineRule="auto"/>
        <w:ind w:left="705" w:hanging="705"/>
        <w:rPr>
          <w:lang w:val="en-GB"/>
        </w:rPr>
      </w:pPr>
      <w:r>
        <w:rPr>
          <w:lang w:val="en-GB"/>
        </w:rPr>
        <w:t>(</w:t>
      </w:r>
      <w:proofErr w:type="gramStart"/>
      <w:r>
        <w:rPr>
          <w:lang w:val="en-GB"/>
        </w:rPr>
        <w:t>groups</w:t>
      </w:r>
      <w:proofErr w:type="gramEnd"/>
      <w:r>
        <w:rPr>
          <w:lang w:val="en-GB"/>
        </w:rPr>
        <w:t xml:space="preserve"> 1, </w:t>
      </w:r>
      <w:r w:rsidRPr="00BE3F38">
        <w:rPr>
          <w:lang w:val="en-GB"/>
        </w:rPr>
        <w:t>4 and 5 - except for the following individual grades 1.11, 4.01, 4.05, 4.07,</w:t>
      </w:r>
    </w:p>
    <w:p w:rsidR="00017343" w:rsidRPr="004A2C5C" w:rsidRDefault="004A2C5C" w:rsidP="00B906BE">
      <w:pPr>
        <w:tabs>
          <w:tab w:val="left" w:pos="8505"/>
        </w:tabs>
        <w:spacing w:line="360" w:lineRule="auto"/>
        <w:ind w:left="705" w:hanging="705"/>
        <w:rPr>
          <w:lang w:val="en-US"/>
        </w:rPr>
      </w:pPr>
      <w:r w:rsidRPr="00BE3F38">
        <w:rPr>
          <w:lang w:val="en-GB"/>
        </w:rPr>
        <w:t xml:space="preserve"> 4.08 </w:t>
      </w:r>
      <w:proofErr w:type="gramStart"/>
      <w:r w:rsidRPr="00BE3F38">
        <w:rPr>
          <w:lang w:val="en-GB"/>
        </w:rPr>
        <w:t>and</w:t>
      </w:r>
      <w:proofErr w:type="gramEnd"/>
      <w:r w:rsidRPr="00BE3F38">
        <w:rPr>
          <w:lang w:val="en-GB"/>
        </w:rPr>
        <w:t xml:space="preserve"> 5.09</w:t>
      </w:r>
      <w:r>
        <w:rPr>
          <w:lang w:val="en-GB"/>
        </w:rPr>
        <w:t>)</w:t>
      </w:r>
      <w:r w:rsidR="00631D4E" w:rsidRPr="004A2C5C">
        <w:rPr>
          <w:lang w:val="en-US"/>
        </w:rPr>
        <w:tab/>
      </w:r>
      <w:r w:rsidR="00631D4E" w:rsidRPr="004A2C5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4A2C5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4A2C5C" w:rsidRPr="004A2C5C" w:rsidRDefault="00017343" w:rsidP="00B906BE">
      <w:pPr>
        <w:tabs>
          <w:tab w:val="left" w:pos="8505"/>
        </w:tabs>
        <w:spacing w:line="360" w:lineRule="auto"/>
        <w:rPr>
          <w:lang w:val="en-US"/>
        </w:rPr>
      </w:pPr>
      <w:r w:rsidRPr="004A2C5C">
        <w:rPr>
          <w:lang w:val="en-US"/>
        </w:rPr>
        <w:t>-</w:t>
      </w:r>
      <w:r w:rsidR="004A2C5C">
        <w:rPr>
          <w:lang w:val="en-US"/>
        </w:rPr>
        <w:t xml:space="preserve"> </w:t>
      </w:r>
      <w:proofErr w:type="gramStart"/>
      <w:r w:rsidR="004A2C5C">
        <w:rPr>
          <w:lang w:val="en-GB"/>
        </w:rPr>
        <w:t>r</w:t>
      </w:r>
      <w:r w:rsidR="004A2C5C" w:rsidRPr="000E5F9D">
        <w:rPr>
          <w:lang w:val="en-GB"/>
        </w:rPr>
        <w:t>ubber</w:t>
      </w:r>
      <w:proofErr w:type="gramEnd"/>
      <w:r w:rsidR="004A2C5C" w:rsidRPr="000E5F9D">
        <w:rPr>
          <w:lang w:val="en-GB"/>
        </w:rPr>
        <w:t xml:space="preserve"> waste from the production of floor</w:t>
      </w:r>
      <w:r w:rsidR="004A2C5C">
        <w:rPr>
          <w:lang w:val="en-GB"/>
        </w:rPr>
        <w:t xml:space="preserve"> covering</w:t>
      </w:r>
      <w:r w:rsidR="004A2C5C" w:rsidRPr="000E5F9D">
        <w:rPr>
          <w:lang w:val="en-GB"/>
        </w:rPr>
        <w:t>s (no post-consumer waste</w:t>
      </w:r>
      <w:r w:rsidR="004A2C5C">
        <w:rPr>
          <w:lang w:val="en-GB"/>
        </w:rPr>
        <w:t>)</w:t>
      </w:r>
      <w:r w:rsidRPr="004A2C5C">
        <w:rPr>
          <w:lang w:val="en-US"/>
        </w:rPr>
        <w:t xml:space="preserve"> </w:t>
      </w:r>
      <w:r w:rsidR="004A2C5C">
        <w:rPr>
          <w:lang w:val="en-US"/>
        </w:rPr>
        <w:tab/>
      </w:r>
      <w:r w:rsidR="00631D4E" w:rsidRPr="004A2C5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4A2C5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017343" w:rsidRPr="004A2C5C" w:rsidRDefault="004A2C5C" w:rsidP="00B906BE">
      <w:pPr>
        <w:tabs>
          <w:tab w:val="left" w:pos="8505"/>
        </w:tabs>
        <w:spacing w:line="360" w:lineRule="auto"/>
        <w:rPr>
          <w:lang w:val="en-US"/>
        </w:rPr>
      </w:pPr>
      <w:r w:rsidRPr="005908F1">
        <w:rPr>
          <w:lang w:val="en-GB"/>
        </w:rPr>
        <w:t>A</w:t>
      </w:r>
      <w:r>
        <w:rPr>
          <w:lang w:val="en-GB"/>
        </w:rPr>
        <w:t>ttached hereto are details regarding the manufacturing company and a technical</w:t>
      </w:r>
      <w:r>
        <w:rPr>
          <w:lang w:val="en-GB"/>
        </w:rPr>
        <w:br/>
        <w:t xml:space="preserve">data sheet or the building authority approval of the floor covering, </w:t>
      </w:r>
      <w:proofErr w:type="gramStart"/>
      <w:r>
        <w:rPr>
          <w:lang w:val="en-GB"/>
        </w:rPr>
        <w:t>respectively.</w:t>
      </w:r>
      <w:proofErr w:type="gramEnd"/>
      <w:r w:rsidR="00275A5C" w:rsidRPr="004A2C5C">
        <w:rPr>
          <w:lang w:val="en-US"/>
        </w:rPr>
        <w:tab/>
      </w:r>
      <w:r w:rsidR="00631D4E" w:rsidRPr="004A2C5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4A2C5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4A2C5C" w:rsidRPr="00D4074C" w:rsidRDefault="00D4074C" w:rsidP="00B906BE">
      <w:pPr>
        <w:spacing w:line="360" w:lineRule="auto"/>
        <w:rPr>
          <w:lang w:val="en-GB"/>
        </w:rPr>
      </w:pPr>
      <w:r w:rsidRPr="00D4074C">
        <w:rPr>
          <w:lang w:val="en-US"/>
        </w:rPr>
        <w:t>-</w:t>
      </w:r>
      <w:r>
        <w:rPr>
          <w:lang w:val="en-GB"/>
        </w:rPr>
        <w:t xml:space="preserve"> </w:t>
      </w:r>
      <w:proofErr w:type="gramStart"/>
      <w:r w:rsidR="004A2C5C" w:rsidRPr="00D4074C">
        <w:rPr>
          <w:lang w:val="en-GB"/>
        </w:rPr>
        <w:t>polyurethane</w:t>
      </w:r>
      <w:proofErr w:type="gramEnd"/>
      <w:r w:rsidR="004A2C5C" w:rsidRPr="00D4074C">
        <w:rPr>
          <w:lang w:val="en-GB"/>
        </w:rPr>
        <w:t xml:space="preserve"> foam waste from the production of finished PU parts </w:t>
      </w:r>
      <w:r w:rsidR="004A2C5C" w:rsidRPr="00D4074C">
        <w:rPr>
          <w:lang w:val="en-GB"/>
        </w:rPr>
        <w:tab/>
      </w:r>
    </w:p>
    <w:p w:rsidR="00017343" w:rsidRPr="004A2C5C" w:rsidRDefault="004A2C5C" w:rsidP="00B906BE">
      <w:pPr>
        <w:tabs>
          <w:tab w:val="left" w:pos="8505"/>
        </w:tabs>
        <w:spacing w:line="360" w:lineRule="auto"/>
        <w:rPr>
          <w:lang w:val="en-US"/>
        </w:rPr>
      </w:pPr>
      <w:r w:rsidRPr="005908F1">
        <w:rPr>
          <w:lang w:val="en-GB"/>
        </w:rPr>
        <w:t>(</w:t>
      </w:r>
      <w:proofErr w:type="gramStart"/>
      <w:r w:rsidRPr="000E5F9D">
        <w:rPr>
          <w:lang w:val="en-GB"/>
        </w:rPr>
        <w:t>no</w:t>
      </w:r>
      <w:proofErr w:type="gramEnd"/>
      <w:r w:rsidRPr="000E5F9D">
        <w:rPr>
          <w:lang w:val="en-GB"/>
        </w:rPr>
        <w:t xml:space="preserve"> post-consumer waste</w:t>
      </w:r>
      <w:r w:rsidRPr="005908F1">
        <w:rPr>
          <w:lang w:val="en-GB"/>
        </w:rPr>
        <w:t>)</w:t>
      </w:r>
      <w:r>
        <w:rPr>
          <w:lang w:val="en-GB"/>
        </w:rPr>
        <w:tab/>
      </w:r>
      <w:r w:rsidR="00631D4E" w:rsidRPr="004A2C5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4A2C5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  <w:r>
        <w:rPr>
          <w:lang w:val="en-GB"/>
        </w:rPr>
        <w:t>Attached hereto are details on</w:t>
      </w:r>
      <w:r w:rsidRPr="000E5F9D">
        <w:rPr>
          <w:lang w:val="en-GB"/>
        </w:rPr>
        <w:t xml:space="preserve"> finished parts, manufacturing company </w:t>
      </w:r>
      <w:r>
        <w:rPr>
          <w:lang w:val="en-GB"/>
        </w:rPr>
        <w:br/>
      </w:r>
      <w:r w:rsidRPr="000E5F9D">
        <w:rPr>
          <w:lang w:val="en-GB"/>
        </w:rPr>
        <w:t xml:space="preserve">and </w:t>
      </w:r>
      <w:r>
        <w:rPr>
          <w:lang w:val="en-GB"/>
        </w:rPr>
        <w:t xml:space="preserve">a </w:t>
      </w:r>
      <w:r w:rsidRPr="000E5F9D">
        <w:rPr>
          <w:lang w:val="en-GB"/>
        </w:rPr>
        <w:t>technical data sheet</w:t>
      </w:r>
      <w:proofErr w:type="gramStart"/>
      <w:r>
        <w:rPr>
          <w:lang w:val="en-GB"/>
        </w:rPr>
        <w:t>.</w:t>
      </w:r>
      <w:r w:rsidR="00017343" w:rsidRPr="004A2C5C">
        <w:rPr>
          <w:lang w:val="en-US"/>
        </w:rPr>
        <w:t>.</w:t>
      </w:r>
      <w:proofErr w:type="gramEnd"/>
      <w:r w:rsidR="00631D4E" w:rsidRPr="004A2C5C">
        <w:rPr>
          <w:lang w:val="en-US"/>
        </w:rPr>
        <w:t xml:space="preserve"> </w:t>
      </w:r>
      <w:r w:rsidR="00631D4E" w:rsidRPr="004A2C5C">
        <w:rPr>
          <w:lang w:val="en-US"/>
        </w:rPr>
        <w:tab/>
      </w:r>
      <w:r w:rsidR="00631D4E" w:rsidRPr="004A2C5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4A2C5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631D4E" w:rsidRPr="004A2C5C" w:rsidRDefault="00631D4E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 xml:space="preserve">3.1.5 </w:t>
      </w:r>
      <w:r>
        <w:rPr>
          <w:lang w:val="en-GB"/>
        </w:rPr>
        <w:t>Use of Blowing Agents in Foam Underlays</w:t>
      </w:r>
      <w:r w:rsidRPr="005908F1">
        <w:rPr>
          <w:lang w:val="en-GB"/>
        </w:rPr>
        <w:t xml:space="preserve"> </w:t>
      </w:r>
    </w:p>
    <w:p w:rsidR="00631D4E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 w:rsidRPr="000E5F9D">
        <w:rPr>
          <w:lang w:val="en-GB"/>
        </w:rPr>
        <w:t xml:space="preserve">No halogenated organic compounds </w:t>
      </w:r>
      <w:r>
        <w:rPr>
          <w:lang w:val="en-GB"/>
        </w:rPr>
        <w:t xml:space="preserve">are </w:t>
      </w:r>
      <w:r w:rsidRPr="000E5F9D">
        <w:rPr>
          <w:lang w:val="en-GB"/>
        </w:rPr>
        <w:t xml:space="preserve">used as blowing agents </w:t>
      </w:r>
      <w:r>
        <w:rPr>
          <w:lang w:val="en-GB"/>
        </w:rPr>
        <w:br/>
      </w:r>
      <w:r w:rsidRPr="000E5F9D">
        <w:rPr>
          <w:lang w:val="en-GB"/>
        </w:rPr>
        <w:t xml:space="preserve">(e.g. </w:t>
      </w:r>
      <w:r>
        <w:rPr>
          <w:lang w:val="en-GB"/>
        </w:rPr>
        <w:t>fluorinated hydrocarbons [H-FKW])</w:t>
      </w:r>
      <w:r w:rsidRPr="000E5F9D">
        <w:rPr>
          <w:lang w:val="en-GB"/>
        </w:rPr>
        <w:t xml:space="preserve"> in the manufacture of foam underlays</w:t>
      </w:r>
      <w:r>
        <w:rPr>
          <w:lang w:val="en-GB"/>
        </w:rPr>
        <w:t>.</w:t>
      </w:r>
      <w:r w:rsidR="00631D4E" w:rsidRPr="00D4074C">
        <w:rPr>
          <w:lang w:val="en-US"/>
        </w:rPr>
        <w:tab/>
      </w:r>
      <w:r w:rsidR="00275A5C" w:rsidRPr="00D4074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631D4E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Attached hereto is the declaration from the pre-supplier</w:t>
      </w:r>
      <w:r w:rsidRPr="005908F1">
        <w:rPr>
          <w:lang w:val="en-GB"/>
        </w:rPr>
        <w:t xml:space="preserve"> (An</w:t>
      </w:r>
      <w:r>
        <w:rPr>
          <w:lang w:val="en-GB"/>
        </w:rPr>
        <w:t>nex 2).</w:t>
      </w:r>
      <w:r w:rsidR="00631D4E" w:rsidRPr="00D4074C">
        <w:rPr>
          <w:lang w:val="en-US"/>
        </w:rPr>
        <w:tab/>
      </w:r>
      <w:r w:rsidR="00275A5C" w:rsidRPr="00D4074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631D4E" w:rsidRPr="00D4074C" w:rsidRDefault="00631D4E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lastRenderedPageBreak/>
        <w:t>3.1.6 Colorants</w:t>
      </w:r>
      <w:r w:rsidRPr="005908F1">
        <w:rPr>
          <w:lang w:val="en-GB"/>
        </w:rPr>
        <w:t xml:space="preserve"> </w:t>
      </w:r>
    </w:p>
    <w:p w:rsidR="00631D4E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Attached hereto is the declaration from the colorant supplier</w:t>
      </w:r>
      <w:r w:rsidRPr="005908F1">
        <w:rPr>
          <w:lang w:val="en-GB"/>
        </w:rPr>
        <w:t xml:space="preserve"> (An</w:t>
      </w:r>
      <w:r>
        <w:rPr>
          <w:lang w:val="en-GB"/>
        </w:rPr>
        <w:t xml:space="preserve">nex </w:t>
      </w:r>
      <w:r w:rsidRPr="005908F1">
        <w:rPr>
          <w:lang w:val="en-GB"/>
        </w:rPr>
        <w:t>3).</w:t>
      </w:r>
      <w:r w:rsidR="00631D4E" w:rsidRPr="00D4074C">
        <w:rPr>
          <w:lang w:val="en-US"/>
        </w:rPr>
        <w:tab/>
      </w:r>
      <w:r w:rsidR="00275A5C" w:rsidRPr="00D4074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631D4E" w:rsidRPr="00D4074C" w:rsidRDefault="00631D4E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3.1.7 Origin of Timber for Wood Fibre Underlays</w:t>
      </w:r>
    </w:p>
    <w:p w:rsidR="00D4074C" w:rsidRPr="005908F1" w:rsidRDefault="00D4074C" w:rsidP="00B906BE">
      <w:pPr>
        <w:spacing w:line="360" w:lineRule="auto"/>
        <w:rPr>
          <w:lang w:val="en-GB"/>
        </w:rPr>
      </w:pPr>
      <w:r>
        <w:rPr>
          <w:lang w:val="en-GB"/>
        </w:rPr>
        <w:t>All timber processed must originate from legal sources</w:t>
      </w:r>
      <w:r w:rsidRPr="005908F1">
        <w:rPr>
          <w:lang w:val="en-GB"/>
        </w:rPr>
        <w:t>.</w:t>
      </w:r>
    </w:p>
    <w:p w:rsidR="00631D4E" w:rsidRPr="00D4074C" w:rsidRDefault="00D4074C" w:rsidP="00B906BE">
      <w:pPr>
        <w:spacing w:line="360" w:lineRule="auto"/>
        <w:rPr>
          <w:lang w:val="en-US"/>
        </w:rPr>
      </w:pPr>
      <w:r w:rsidRPr="003C3278">
        <w:rPr>
          <w:lang w:val="en-GB"/>
        </w:rPr>
        <w:t xml:space="preserve">Moreover, a total of at least 70 percent of the wood fibres used must come from sustainably managed forests which are managed in a verifiably economically viable, environmentally sound and socially responsible way or from waste wood of categories A I and A II under the German </w:t>
      </w:r>
      <w:proofErr w:type="spellStart"/>
      <w:r w:rsidRPr="003C3278">
        <w:rPr>
          <w:lang w:val="en-GB"/>
        </w:rPr>
        <w:t>Altholzverordnung</w:t>
      </w:r>
      <w:proofErr w:type="spellEnd"/>
      <w:r w:rsidRPr="003C3278">
        <w:rPr>
          <w:lang w:val="en-GB"/>
        </w:rPr>
        <w:t xml:space="preserve"> (Waste Wood Ordinance).</w:t>
      </w:r>
    </w:p>
    <w:p w:rsidR="00631D4E" w:rsidRPr="00D4074C" w:rsidRDefault="00631D4E" w:rsidP="00B906BE">
      <w:pPr>
        <w:spacing w:line="360" w:lineRule="auto"/>
        <w:rPr>
          <w:lang w:val="en-US"/>
        </w:rPr>
      </w:pPr>
    </w:p>
    <w:p w:rsidR="00631D4E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 xml:space="preserve">Attached hereto is certificate confirming compliance with the </w:t>
      </w:r>
      <w:r w:rsidRPr="005908F1">
        <w:rPr>
          <w:lang w:val="en-GB"/>
        </w:rPr>
        <w:t>FSC</w:t>
      </w:r>
      <w:r>
        <w:rPr>
          <w:lang w:val="en-GB"/>
        </w:rPr>
        <w:t xml:space="preserve"> </w:t>
      </w:r>
      <w:r>
        <w:rPr>
          <w:lang w:val="en-GB"/>
        </w:rPr>
        <w:br/>
        <w:t>criteria or equivalent certification systems</w:t>
      </w:r>
      <w:r w:rsidRPr="005908F1">
        <w:rPr>
          <w:lang w:val="en-GB"/>
        </w:rPr>
        <w:t xml:space="preserve">. </w:t>
      </w:r>
      <w:r>
        <w:rPr>
          <w:lang w:val="en-GB"/>
        </w:rPr>
        <w:t xml:space="preserve">A </w:t>
      </w:r>
      <w:r w:rsidRPr="000E5F9D">
        <w:rPr>
          <w:lang w:val="en-GB"/>
        </w:rPr>
        <w:t xml:space="preserve">record of the timber used </w:t>
      </w:r>
      <w:r>
        <w:rPr>
          <w:lang w:val="en-GB"/>
        </w:rPr>
        <w:br/>
      </w:r>
      <w:r w:rsidRPr="000E5F9D">
        <w:rPr>
          <w:lang w:val="en-GB"/>
        </w:rPr>
        <w:t xml:space="preserve">specifying </w:t>
      </w:r>
      <w:r>
        <w:rPr>
          <w:lang w:val="en-GB"/>
        </w:rPr>
        <w:t xml:space="preserve">the percentage of </w:t>
      </w:r>
      <w:r w:rsidRPr="000E5F9D">
        <w:rPr>
          <w:lang w:val="en-GB"/>
        </w:rPr>
        <w:t>certified timber used</w:t>
      </w:r>
      <w:r>
        <w:rPr>
          <w:lang w:val="en-GB"/>
        </w:rPr>
        <w:t xml:space="preserve"> shall also be </w:t>
      </w:r>
      <w:proofErr w:type="gramStart"/>
      <w:r>
        <w:rPr>
          <w:lang w:val="en-GB"/>
        </w:rPr>
        <w:t>submitted</w:t>
      </w:r>
      <w:proofErr w:type="gramEnd"/>
      <w:r>
        <w:rPr>
          <w:lang w:val="en-GB"/>
        </w:rPr>
        <w:br/>
      </w:r>
      <w:r w:rsidRPr="005908F1">
        <w:rPr>
          <w:lang w:val="en-GB"/>
        </w:rPr>
        <w:t>(An</w:t>
      </w:r>
      <w:r>
        <w:rPr>
          <w:lang w:val="en-GB"/>
        </w:rPr>
        <w:t xml:space="preserve">nex </w:t>
      </w:r>
      <w:r w:rsidRPr="005908F1">
        <w:rPr>
          <w:lang w:val="en-GB"/>
        </w:rPr>
        <w:t xml:space="preserve">2 </w:t>
      </w:r>
      <w:r>
        <w:rPr>
          <w:lang w:val="en-GB"/>
        </w:rPr>
        <w:t xml:space="preserve">to the Contract pursuant to </w:t>
      </w:r>
      <w:r w:rsidRPr="005908F1">
        <w:rPr>
          <w:lang w:val="en-GB"/>
        </w:rPr>
        <w:t xml:space="preserve">DE-UZ </w:t>
      </w:r>
      <w:r>
        <w:rPr>
          <w:lang w:val="en-GB"/>
        </w:rPr>
        <w:t>76</w:t>
      </w:r>
      <w:r w:rsidRPr="005908F1">
        <w:rPr>
          <w:lang w:val="en-GB"/>
        </w:rPr>
        <w:t>)</w:t>
      </w:r>
      <w:r w:rsidR="00631D4E" w:rsidRPr="00D4074C">
        <w:rPr>
          <w:lang w:val="en-US"/>
        </w:rPr>
        <w:tab/>
      </w:r>
      <w:r w:rsidR="00631D4E" w:rsidRPr="00D4074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</w:p>
    <w:p w:rsidR="00A25176" w:rsidRPr="00D4074C" w:rsidRDefault="00A25176" w:rsidP="00B906BE">
      <w:pPr>
        <w:tabs>
          <w:tab w:val="left" w:pos="8505"/>
        </w:tabs>
        <w:spacing w:line="360" w:lineRule="auto"/>
        <w:rPr>
          <w:lang w:val="en-US"/>
        </w:rPr>
      </w:pPr>
    </w:p>
    <w:p w:rsidR="00631D4E" w:rsidRPr="00B906BE" w:rsidRDefault="00D4074C" w:rsidP="00B906BE">
      <w:pPr>
        <w:spacing w:line="360" w:lineRule="auto"/>
        <w:rPr>
          <w:i/>
          <w:lang w:val="en-US"/>
        </w:rPr>
      </w:pPr>
      <w:proofErr w:type="gramStart"/>
      <w:r w:rsidRPr="00B906BE">
        <w:rPr>
          <w:i/>
          <w:lang w:val="en-US"/>
        </w:rPr>
        <w:t>or</w:t>
      </w:r>
      <w:proofErr w:type="gramEnd"/>
    </w:p>
    <w:p w:rsidR="00A25176" w:rsidRPr="00B906BE" w:rsidRDefault="00A25176" w:rsidP="00B906BE">
      <w:pPr>
        <w:spacing w:line="360" w:lineRule="auto"/>
        <w:rPr>
          <w:lang w:val="en-US"/>
        </w:rPr>
      </w:pPr>
    </w:p>
    <w:p w:rsidR="00631D4E" w:rsidRPr="00D4074C" w:rsidRDefault="00B906BE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T</w:t>
      </w:r>
      <w:r w:rsidR="00D4074C">
        <w:rPr>
          <w:lang w:val="en-GB"/>
        </w:rPr>
        <w:t>he applicant shall present other appropriate compliance verifications as</w:t>
      </w:r>
      <w:r w:rsidR="00D4074C">
        <w:rPr>
          <w:lang w:val="en-GB"/>
        </w:rPr>
        <w:br/>
        <w:t xml:space="preserve">specified in Appendix B </w:t>
      </w:r>
      <w:r w:rsidR="00D4074C" w:rsidRPr="005908F1">
        <w:rPr>
          <w:lang w:val="en-GB"/>
        </w:rPr>
        <w:t>(An</w:t>
      </w:r>
      <w:r w:rsidR="00D4074C">
        <w:rPr>
          <w:lang w:val="en-GB"/>
        </w:rPr>
        <w:t xml:space="preserve">nex </w:t>
      </w:r>
      <w:r w:rsidR="00D4074C" w:rsidRPr="005908F1">
        <w:rPr>
          <w:lang w:val="en-GB"/>
        </w:rPr>
        <w:t xml:space="preserve">3 </w:t>
      </w:r>
      <w:r w:rsidR="00D4074C">
        <w:rPr>
          <w:lang w:val="en-GB"/>
        </w:rPr>
        <w:t>to the Contract pursuant to DE-UZ 76</w:t>
      </w:r>
      <w:r w:rsidR="00D4074C" w:rsidRPr="005908F1">
        <w:rPr>
          <w:lang w:val="en-GB"/>
        </w:rPr>
        <w:t xml:space="preserve">). </w:t>
      </w:r>
      <w:r w:rsidR="00631D4E" w:rsidRPr="00D4074C">
        <w:rPr>
          <w:lang w:val="en-US"/>
        </w:rPr>
        <w:t xml:space="preserve"> </w:t>
      </w:r>
      <w:r w:rsidR="00631D4E" w:rsidRPr="00D4074C">
        <w:rPr>
          <w:lang w:val="en-US"/>
        </w:rPr>
        <w:tab/>
      </w:r>
      <w:r w:rsidR="00275A5C" w:rsidRPr="00D4074C">
        <w:rPr>
          <w:lang w:val="en-US"/>
        </w:rPr>
        <w:tab/>
      </w:r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  <w:r w:rsidR="00631D4E" w:rsidRPr="00D4074C">
        <w:rPr>
          <w:lang w:val="en-US"/>
        </w:rPr>
        <w:tab/>
      </w:r>
      <w:r w:rsidR="00631D4E" w:rsidRPr="00D4074C">
        <w:rPr>
          <w:lang w:val="en-US"/>
        </w:rPr>
        <w:tab/>
      </w:r>
    </w:p>
    <w:p w:rsidR="00631D4E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No wood is used.</w:t>
      </w:r>
      <w:r w:rsidR="00275A5C" w:rsidRPr="00D4074C">
        <w:rPr>
          <w:lang w:val="en-US"/>
        </w:rPr>
        <w:tab/>
      </w:r>
      <w:r w:rsidR="00631D4E" w:rsidRPr="00D4074C">
        <w:rPr>
          <w:lang w:val="en-US"/>
        </w:rPr>
        <w:tab/>
      </w:r>
      <w:bookmarkStart w:id="2" w:name="_GoBack"/>
      <w:r w:rsidR="00631D4E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31D4E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631D4E">
        <w:fldChar w:fldCharType="end"/>
      </w:r>
      <w:bookmarkEnd w:id="2"/>
      <w:r w:rsidR="00631D4E" w:rsidRPr="00D4074C">
        <w:rPr>
          <w:lang w:val="en-US"/>
        </w:rPr>
        <w:tab/>
      </w:r>
      <w:r w:rsidR="00631D4E" w:rsidRPr="00D4074C">
        <w:rPr>
          <w:lang w:val="en-US"/>
        </w:rPr>
        <w:tab/>
      </w: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 xml:space="preserve">3.1.8 </w:t>
      </w:r>
      <w:r>
        <w:rPr>
          <w:lang w:val="en-GB"/>
        </w:rPr>
        <w:t>Requirements for Paper Underlays</w:t>
      </w:r>
      <w:r w:rsidRPr="005908F1">
        <w:rPr>
          <w:lang w:val="en-GB"/>
        </w:rPr>
        <w:t xml:space="preserve"> </w:t>
      </w:r>
    </w:p>
    <w:p w:rsidR="00D4074C" w:rsidRPr="005908F1" w:rsidRDefault="00D4074C" w:rsidP="00B906BE">
      <w:pPr>
        <w:spacing w:line="360" w:lineRule="auto"/>
        <w:rPr>
          <w:lang w:val="en-GB"/>
        </w:rPr>
      </w:pPr>
      <w:r>
        <w:rPr>
          <w:lang w:val="en-GB"/>
        </w:rPr>
        <w:t xml:space="preserve">Paper grades pursuant to Appendix 3 to the </w:t>
      </w:r>
      <w:r w:rsidRPr="005908F1">
        <w:rPr>
          <w:lang w:val="en-GB"/>
        </w:rPr>
        <w:t>DE-UZ 156</w:t>
      </w:r>
      <w:r>
        <w:rPr>
          <w:lang w:val="en-GB"/>
        </w:rPr>
        <w:t xml:space="preserve"> Award Criteria used in board underlays</w:t>
      </w:r>
      <w:r w:rsidRPr="005908F1">
        <w:rPr>
          <w:lang w:val="en-GB"/>
        </w:rPr>
        <w:t>:</w:t>
      </w:r>
    </w:p>
    <w:p w:rsidR="00D4074C" w:rsidRPr="005908F1" w:rsidRDefault="00D4074C" w:rsidP="00B906BE">
      <w:pPr>
        <w:spacing w:line="360" w:lineRule="auto"/>
        <w:rPr>
          <w:lang w:val="en-GB"/>
        </w:rPr>
      </w:pPr>
      <w:r>
        <w:rPr>
          <w:lang w:val="en-GB"/>
        </w:rPr>
        <w:t xml:space="preserve">Paper underlays </w:t>
      </w:r>
      <w:r w:rsidRPr="000E5F9D">
        <w:rPr>
          <w:lang w:val="en-GB"/>
        </w:rPr>
        <w:t>shall be manufactured</w:t>
      </w:r>
      <w:r>
        <w:rPr>
          <w:lang w:val="en-GB"/>
        </w:rPr>
        <w:t xml:space="preserve"> of recovered </w:t>
      </w:r>
      <w:r w:rsidRPr="000E5F9D">
        <w:rPr>
          <w:lang w:val="en-GB"/>
        </w:rPr>
        <w:t xml:space="preserve">paper classified as ordinary and kraft </w:t>
      </w:r>
      <w:r>
        <w:rPr>
          <w:lang w:val="en-GB"/>
        </w:rPr>
        <w:t xml:space="preserve">waste paper grades </w:t>
      </w:r>
      <w:r w:rsidRPr="000E5F9D">
        <w:rPr>
          <w:lang w:val="en-GB"/>
        </w:rPr>
        <w:t xml:space="preserve">or special </w:t>
      </w:r>
      <w:r>
        <w:rPr>
          <w:lang w:val="en-GB"/>
        </w:rPr>
        <w:t>grades</w:t>
      </w:r>
      <w:r w:rsidRPr="000E5F9D">
        <w:rPr>
          <w:lang w:val="en-GB"/>
        </w:rPr>
        <w:t xml:space="preserve"> (groups 1, 4 and 5</w:t>
      </w:r>
      <w:r>
        <w:rPr>
          <w:lang w:val="en-GB"/>
        </w:rPr>
        <w:t>)</w:t>
      </w:r>
      <w:r w:rsidRPr="005908F1">
        <w:rPr>
          <w:lang w:val="en-GB"/>
        </w:rPr>
        <w:t>.</w:t>
      </w:r>
    </w:p>
    <w:p w:rsidR="00D4074C" w:rsidRPr="005908F1" w:rsidRDefault="00D4074C" w:rsidP="00B906BE">
      <w:pPr>
        <w:spacing w:line="360" w:lineRule="auto"/>
        <w:rPr>
          <w:lang w:val="en-GB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D4074C" w:rsidRPr="005908F1" w:rsidTr="00A55167">
        <w:tc>
          <w:tcPr>
            <w:tcW w:w="9142" w:type="dxa"/>
            <w:gridSpan w:val="2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Survey </w:t>
            </w:r>
            <w:r w:rsidRPr="005908F1">
              <w:rPr>
                <w:sz w:val="22"/>
                <w:lang w:val="en-GB"/>
              </w:rPr>
              <w:t>A</w:t>
            </w:r>
          </w:p>
        </w:tc>
      </w:tr>
      <w:tr w:rsidR="00D4074C" w:rsidRPr="00D4074C" w:rsidTr="00A55167"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t>Gr</w:t>
            </w:r>
            <w:r>
              <w:rPr>
                <w:sz w:val="22"/>
                <w:lang w:val="en-GB"/>
              </w:rPr>
              <w:t xml:space="preserve">oup </w:t>
            </w:r>
            <w:r w:rsidRPr="005908F1">
              <w:rPr>
                <w:sz w:val="22"/>
                <w:lang w:val="en-GB"/>
              </w:rPr>
              <w:t xml:space="preserve"> /  </w:t>
            </w:r>
            <w:r>
              <w:rPr>
                <w:sz w:val="22"/>
                <w:lang w:val="en-GB"/>
              </w:rPr>
              <w:t>Subgroups</w:t>
            </w:r>
          </w:p>
        </w:tc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C70FE7">
              <w:rPr>
                <w:sz w:val="22"/>
                <w:lang w:val="en-GB"/>
              </w:rPr>
              <w:t>Minimum</w:t>
            </w:r>
            <w:r>
              <w:rPr>
                <w:sz w:val="22"/>
                <w:lang w:val="en-GB"/>
              </w:rPr>
              <w:t xml:space="preserve"> content</w:t>
            </w:r>
            <w:r w:rsidRPr="00C70FE7">
              <w:rPr>
                <w:sz w:val="22"/>
                <w:lang w:val="en-GB"/>
              </w:rPr>
              <w:t xml:space="preserve"> in weight percent</w:t>
            </w:r>
          </w:p>
        </w:tc>
      </w:tr>
      <w:tr w:rsidR="00D4074C" w:rsidRPr="005908F1" w:rsidTr="00A55167">
        <w:trPr>
          <w:trHeight w:val="291"/>
        </w:trPr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tabs>
                <w:tab w:val="left" w:pos="575"/>
              </w:tabs>
              <w:spacing w:line="360" w:lineRule="auto"/>
              <w:jc w:val="left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tab/>
              <w:t>1</w:t>
            </w:r>
          </w:p>
        </w:tc>
        <w:tc>
          <w:tcPr>
            <w:tcW w:w="4571" w:type="dxa"/>
            <w:shd w:val="clear" w:color="auto" w:fill="auto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3" w:name="Text35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3"/>
          </w:p>
        </w:tc>
      </w:tr>
      <w:tr w:rsidR="00D4074C" w:rsidRPr="005908F1" w:rsidTr="00A55167">
        <w:trPr>
          <w:trHeight w:val="291"/>
        </w:trPr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tabs>
                <w:tab w:val="left" w:pos="575"/>
              </w:tabs>
              <w:spacing w:line="360" w:lineRule="auto"/>
              <w:jc w:val="left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tab/>
              <w:t>4</w:t>
            </w:r>
          </w:p>
        </w:tc>
        <w:tc>
          <w:tcPr>
            <w:tcW w:w="4571" w:type="dxa"/>
            <w:shd w:val="clear" w:color="auto" w:fill="auto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4" w:name="Text33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4"/>
          </w:p>
        </w:tc>
      </w:tr>
      <w:tr w:rsidR="00D4074C" w:rsidRPr="005908F1" w:rsidTr="00A55167">
        <w:trPr>
          <w:trHeight w:val="291"/>
        </w:trPr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tabs>
                <w:tab w:val="left" w:pos="575"/>
              </w:tabs>
              <w:spacing w:line="360" w:lineRule="auto"/>
              <w:jc w:val="left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tab/>
              <w:t>5</w:t>
            </w:r>
          </w:p>
        </w:tc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5" w:name="Text34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5"/>
          </w:p>
        </w:tc>
      </w:tr>
      <w:tr w:rsidR="00D4074C" w:rsidRPr="005908F1" w:rsidTr="00A55167"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C70FE7">
              <w:rPr>
                <w:sz w:val="22"/>
                <w:lang w:val="en-GB"/>
              </w:rPr>
              <w:t>Total in the final product</w:t>
            </w:r>
          </w:p>
        </w:tc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t>100 %</w:t>
            </w:r>
          </w:p>
        </w:tc>
      </w:tr>
    </w:tbl>
    <w:p w:rsidR="00D4074C" w:rsidRPr="005908F1" w:rsidRDefault="00D4074C" w:rsidP="00B906BE">
      <w:pPr>
        <w:spacing w:line="360" w:lineRule="auto"/>
        <w:rPr>
          <w:lang w:val="en-GB"/>
        </w:rPr>
      </w:pPr>
    </w:p>
    <w:p w:rsidR="009225B2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 w:rsidRPr="00C70FE7">
        <w:rPr>
          <w:lang w:val="en-GB"/>
        </w:rPr>
        <w:t xml:space="preserve">The individual grades </w:t>
      </w:r>
      <w:r>
        <w:rPr>
          <w:lang w:val="en-GB"/>
        </w:rPr>
        <w:t>1.11, 4.01, 4.05, 4.07, 4.08 a</w:t>
      </w:r>
      <w:r w:rsidRPr="005908F1">
        <w:rPr>
          <w:lang w:val="en-GB"/>
        </w:rPr>
        <w:t xml:space="preserve">nd 5.09 </w:t>
      </w:r>
      <w:r>
        <w:rPr>
          <w:lang w:val="en-GB"/>
        </w:rPr>
        <w:t>are not used</w:t>
      </w:r>
      <w:r w:rsidRPr="005908F1">
        <w:rPr>
          <w:lang w:val="en-GB"/>
        </w:rPr>
        <w:t>.</w:t>
      </w:r>
      <w:r w:rsidR="009225B2" w:rsidRPr="00D4074C">
        <w:rPr>
          <w:lang w:val="en-US"/>
        </w:rPr>
        <w:tab/>
      </w:r>
      <w:r w:rsidR="009225B2" w:rsidRPr="00D4074C">
        <w:rPr>
          <w:lang w:val="en-US"/>
        </w:rPr>
        <w:tab/>
      </w:r>
      <w:r w:rsidR="009225B2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225B2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9225B2">
        <w:fldChar w:fldCharType="end"/>
      </w:r>
    </w:p>
    <w:p w:rsidR="009225B2" w:rsidRPr="00D4074C" w:rsidRDefault="009225B2" w:rsidP="00B906BE">
      <w:pPr>
        <w:spacing w:line="360" w:lineRule="auto"/>
        <w:rPr>
          <w:lang w:val="en-US"/>
        </w:rPr>
      </w:pPr>
    </w:p>
    <w:p w:rsidR="009225B2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lastRenderedPageBreak/>
        <w:t>Attached hereto is one</w:t>
      </w:r>
      <w:r w:rsidRPr="00C70FE7">
        <w:rPr>
          <w:lang w:val="en-GB"/>
        </w:rPr>
        <w:t xml:space="preserve"> product sample per article group</w:t>
      </w:r>
      <w:r w:rsidRPr="005908F1">
        <w:rPr>
          <w:lang w:val="en-GB"/>
        </w:rPr>
        <w:t>.</w:t>
      </w:r>
      <w:r w:rsidR="009225B2" w:rsidRPr="00D4074C">
        <w:rPr>
          <w:lang w:val="en-US"/>
        </w:rPr>
        <w:tab/>
      </w:r>
      <w:r w:rsidR="009225B2" w:rsidRPr="00D4074C">
        <w:rPr>
          <w:lang w:val="en-US"/>
        </w:rPr>
        <w:tab/>
      </w:r>
      <w:r w:rsidR="009225B2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225B2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9225B2">
        <w:fldChar w:fldCharType="end"/>
      </w:r>
    </w:p>
    <w:p w:rsidR="009225B2" w:rsidRPr="00D4074C" w:rsidRDefault="009225B2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>3.1.8.2 Chemi</w:t>
      </w:r>
      <w:r>
        <w:rPr>
          <w:lang w:val="en-GB"/>
        </w:rPr>
        <w:t>cal Auxiliaries</w:t>
      </w:r>
    </w:p>
    <w:p w:rsidR="009225B2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 w:rsidRPr="000E5F9D">
        <w:rPr>
          <w:lang w:val="en-GB"/>
        </w:rPr>
        <w:t xml:space="preserve">The only process auxiliaries </w:t>
      </w:r>
      <w:r>
        <w:rPr>
          <w:lang w:val="en-GB"/>
        </w:rPr>
        <w:t xml:space="preserve">used </w:t>
      </w:r>
      <w:r w:rsidRPr="000E5F9D">
        <w:rPr>
          <w:lang w:val="en-GB"/>
        </w:rPr>
        <w:t>are those listed in the 36</w:t>
      </w:r>
      <w:r w:rsidRPr="000E5F9D">
        <w:rPr>
          <w:vertAlign w:val="superscript"/>
          <w:lang w:val="en-GB"/>
        </w:rPr>
        <w:t>th</w:t>
      </w:r>
      <w:r w:rsidRPr="000E5F9D">
        <w:rPr>
          <w:lang w:val="en-GB"/>
        </w:rPr>
        <w:t xml:space="preserve"> Recommendation of </w:t>
      </w:r>
      <w:r w:rsidRPr="005908F1">
        <w:rPr>
          <w:lang w:val="en-GB"/>
        </w:rPr>
        <w:t xml:space="preserve">BfR </w:t>
      </w:r>
      <w:r w:rsidRPr="000E5F9D">
        <w:rPr>
          <w:rFonts w:cs="Arial"/>
          <w:lang w:val="en-GB"/>
        </w:rPr>
        <w:t>(Federal Institute for Risk Assessment</w:t>
      </w:r>
      <w:r>
        <w:rPr>
          <w:rFonts w:cs="Arial"/>
          <w:lang w:val="en-GB"/>
        </w:rPr>
        <w:t>)</w:t>
      </w:r>
      <w:r w:rsidRPr="005908F1">
        <w:rPr>
          <w:lang w:val="en-GB"/>
        </w:rPr>
        <w:t xml:space="preserve"> (</w:t>
      </w:r>
      <w:r>
        <w:rPr>
          <w:lang w:val="en-GB"/>
        </w:rPr>
        <w:t>positive list</w:t>
      </w:r>
      <w:r w:rsidRPr="005908F1">
        <w:rPr>
          <w:lang w:val="en-GB"/>
        </w:rPr>
        <w:t xml:space="preserve">). </w:t>
      </w:r>
      <w:r>
        <w:rPr>
          <w:lang w:val="en-GB"/>
        </w:rPr>
        <w:t xml:space="preserve">The maximum quantities and concentrations specified therein are met. </w:t>
      </w:r>
      <w:r w:rsidR="009225B2" w:rsidRPr="00D4074C">
        <w:rPr>
          <w:lang w:val="en-US"/>
        </w:rPr>
        <w:t xml:space="preserve"> </w:t>
      </w:r>
      <w:r w:rsidR="009225B2" w:rsidRPr="00D4074C">
        <w:rPr>
          <w:lang w:val="en-US"/>
        </w:rPr>
        <w:tab/>
      </w:r>
      <w:r w:rsidR="009225B2" w:rsidRPr="00D4074C">
        <w:rPr>
          <w:lang w:val="en-US"/>
        </w:rPr>
        <w:tab/>
      </w:r>
      <w:r w:rsidR="009225B2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225B2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9225B2">
        <w:fldChar w:fldCharType="end"/>
      </w:r>
    </w:p>
    <w:p w:rsidR="009225B2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 xml:space="preserve">The products are manufactured without using any </w:t>
      </w:r>
      <w:r w:rsidRPr="005908F1">
        <w:rPr>
          <w:lang w:val="en-GB"/>
        </w:rPr>
        <w:t>chemi</w:t>
      </w:r>
      <w:r>
        <w:rPr>
          <w:lang w:val="en-GB"/>
        </w:rPr>
        <w:t xml:space="preserve">cal auxiliaries that contain </w:t>
      </w:r>
      <w:r>
        <w:rPr>
          <w:lang w:val="en-GB"/>
        </w:rPr>
        <w:br/>
      </w:r>
      <w:r w:rsidRPr="000E5F9D">
        <w:rPr>
          <w:lang w:val="en-GB"/>
        </w:rPr>
        <w:t>glyoxal or</w:t>
      </w:r>
      <w:r>
        <w:rPr>
          <w:lang w:val="en-GB"/>
        </w:rPr>
        <w:t xml:space="preserve"> formaldehyde as constituent or </w:t>
      </w:r>
      <w:r w:rsidRPr="000E5F9D">
        <w:rPr>
          <w:lang w:val="en-GB"/>
        </w:rPr>
        <w:t>separate formaldehyde</w:t>
      </w:r>
      <w:r w:rsidR="009225B2" w:rsidRPr="00D4074C">
        <w:rPr>
          <w:lang w:val="en-US"/>
        </w:rPr>
        <w:tab/>
      </w:r>
      <w:r w:rsidR="009225B2" w:rsidRPr="00D4074C">
        <w:rPr>
          <w:lang w:val="en-US"/>
        </w:rPr>
        <w:tab/>
      </w:r>
      <w:r w:rsidR="009225B2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225B2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9225B2">
        <w:fldChar w:fldCharType="end"/>
      </w:r>
    </w:p>
    <w:p w:rsidR="009225B2" w:rsidRPr="00D4074C" w:rsidRDefault="009225B2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3.1.8.3 Processing of Recovered Paper</w:t>
      </w:r>
    </w:p>
    <w:p w:rsidR="00D4074C" w:rsidRDefault="00D4074C" w:rsidP="00B906BE">
      <w:pPr>
        <w:tabs>
          <w:tab w:val="left" w:pos="8505"/>
        </w:tabs>
        <w:spacing w:line="360" w:lineRule="auto"/>
        <w:rPr>
          <w:bCs/>
          <w:lang w:val="en-GB"/>
        </w:rPr>
      </w:pPr>
      <w:r w:rsidRPr="000E5F9D">
        <w:rPr>
          <w:lang w:val="en-GB"/>
        </w:rPr>
        <w:t xml:space="preserve">The processing of recovered paper </w:t>
      </w:r>
      <w:r>
        <w:rPr>
          <w:lang w:val="en-GB"/>
        </w:rPr>
        <w:t>is</w:t>
      </w:r>
      <w:r w:rsidRPr="000E5F9D">
        <w:rPr>
          <w:lang w:val="en-GB"/>
        </w:rPr>
        <w:t xml:space="preserve"> done without </w:t>
      </w:r>
      <w:r>
        <w:rPr>
          <w:lang w:val="en-GB"/>
        </w:rPr>
        <w:t>using</w:t>
      </w:r>
      <w:r w:rsidRPr="000E5F9D">
        <w:rPr>
          <w:lang w:val="en-GB"/>
        </w:rPr>
        <w:t xml:space="preserve"> chlorine, halogenated bleaching chemicals and poorly </w:t>
      </w:r>
      <w:r>
        <w:rPr>
          <w:lang w:val="en-GB"/>
        </w:rPr>
        <w:t>biodegradable complexing agents</w:t>
      </w:r>
      <w:r w:rsidRPr="000E5F9D">
        <w:rPr>
          <w:lang w:val="en-GB"/>
        </w:rPr>
        <w:t xml:space="preserve"> as, for example, ethylenediaminetetraacetic acid (EDTA) and diethylenetriamine</w:t>
      </w:r>
      <w:r w:rsidRPr="000E5F9D">
        <w:rPr>
          <w:bCs/>
          <w:lang w:val="en-GB"/>
        </w:rPr>
        <w:t>pentaacetic</w:t>
      </w:r>
    </w:p>
    <w:p w:rsidR="009225B2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proofErr w:type="gramStart"/>
      <w:r w:rsidRPr="000E5F9D">
        <w:rPr>
          <w:bCs/>
          <w:lang w:val="en-GB"/>
        </w:rPr>
        <w:t>acid</w:t>
      </w:r>
      <w:proofErr w:type="gramEnd"/>
      <w:r w:rsidRPr="000E5F9D">
        <w:rPr>
          <w:lang w:val="en-GB"/>
        </w:rPr>
        <w:t xml:space="preserve"> (DTPA)</w:t>
      </w:r>
      <w:r>
        <w:rPr>
          <w:lang w:val="en-GB"/>
        </w:rPr>
        <w:t>.</w:t>
      </w:r>
      <w:r w:rsidR="00AC65B1" w:rsidRPr="00D4074C">
        <w:rPr>
          <w:lang w:val="en-US"/>
        </w:rPr>
        <w:tab/>
      </w:r>
      <w:r w:rsidR="00AC65B1" w:rsidRPr="00D4074C">
        <w:rPr>
          <w:lang w:val="en-US"/>
        </w:rPr>
        <w:tab/>
      </w:r>
      <w:r w:rsidR="00AC65B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C65B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C65B1">
        <w:fldChar w:fldCharType="end"/>
      </w:r>
    </w:p>
    <w:p w:rsidR="009225B2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No o</w:t>
      </w:r>
      <w:r w:rsidRPr="000E5F9D">
        <w:rPr>
          <w:lang w:val="en-GB"/>
        </w:rPr>
        <w:t xml:space="preserve">ptical brighteners </w:t>
      </w:r>
      <w:r>
        <w:rPr>
          <w:lang w:val="en-GB"/>
        </w:rPr>
        <w:t xml:space="preserve">are </w:t>
      </w:r>
      <w:r w:rsidRPr="000E5F9D">
        <w:rPr>
          <w:lang w:val="en-GB"/>
        </w:rPr>
        <w:t>used</w:t>
      </w:r>
      <w:r w:rsidRPr="005908F1">
        <w:rPr>
          <w:lang w:val="en-GB"/>
        </w:rPr>
        <w:t>.</w:t>
      </w:r>
      <w:r w:rsidR="00AC65B1" w:rsidRPr="00D4074C">
        <w:rPr>
          <w:lang w:val="en-US"/>
        </w:rPr>
        <w:tab/>
      </w:r>
      <w:r w:rsidR="00AC65B1" w:rsidRPr="00D4074C">
        <w:rPr>
          <w:lang w:val="en-US"/>
        </w:rPr>
        <w:tab/>
      </w:r>
      <w:r w:rsidR="00AC65B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C65B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C65B1">
        <w:fldChar w:fldCharType="end"/>
      </w:r>
    </w:p>
    <w:p w:rsidR="009225B2" w:rsidRPr="00D4074C" w:rsidRDefault="009225B2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spacing w:line="360" w:lineRule="auto"/>
        <w:rPr>
          <w:lang w:val="en-GB"/>
        </w:rPr>
      </w:pPr>
      <w:r w:rsidRPr="005908F1">
        <w:rPr>
          <w:lang w:val="en-GB"/>
        </w:rPr>
        <w:t>Bl</w:t>
      </w:r>
      <w:r>
        <w:rPr>
          <w:lang w:val="en-GB"/>
        </w:rPr>
        <w:t xml:space="preserve">eaching </w:t>
      </w:r>
      <w:r w:rsidRPr="00C70FE7">
        <w:rPr>
          <w:lang w:val="en-GB"/>
        </w:rPr>
        <w:t xml:space="preserve">chemicals and complexing agents </w:t>
      </w:r>
      <w:r>
        <w:rPr>
          <w:lang w:val="en-GB"/>
        </w:rPr>
        <w:t xml:space="preserve">that are </w:t>
      </w:r>
      <w:r w:rsidRPr="00C70FE7">
        <w:rPr>
          <w:lang w:val="en-GB"/>
        </w:rPr>
        <w:t xml:space="preserve">used in the </w:t>
      </w:r>
      <w:r>
        <w:rPr>
          <w:lang w:val="en-GB"/>
        </w:rPr>
        <w:t xml:space="preserve">flooring </w:t>
      </w:r>
      <w:r w:rsidRPr="00C70FE7">
        <w:rPr>
          <w:lang w:val="en-GB"/>
        </w:rPr>
        <w:t>underlay</w:t>
      </w:r>
      <w:r w:rsidRPr="005908F1">
        <w:rPr>
          <w:lang w:val="en-GB"/>
        </w:rPr>
        <w:t>: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1"/>
        <w:gridCol w:w="4571"/>
      </w:tblGrid>
      <w:tr w:rsidR="00D4074C" w:rsidRPr="005908F1" w:rsidTr="00A55167">
        <w:tc>
          <w:tcPr>
            <w:tcW w:w="9142" w:type="dxa"/>
            <w:gridSpan w:val="2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Survey</w:t>
            </w:r>
            <w:r w:rsidRPr="005908F1">
              <w:rPr>
                <w:sz w:val="22"/>
                <w:lang w:val="en-GB"/>
              </w:rPr>
              <w:t xml:space="preserve"> B</w:t>
            </w:r>
          </w:p>
        </w:tc>
      </w:tr>
      <w:tr w:rsidR="00D4074C" w:rsidRPr="005908F1" w:rsidTr="00A55167"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Bleaching chemicals used</w:t>
            </w:r>
          </w:p>
        </w:tc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C70FE7">
              <w:rPr>
                <w:sz w:val="22"/>
                <w:lang w:val="en-GB"/>
              </w:rPr>
              <w:t>Complexing agents used</w:t>
            </w:r>
          </w:p>
        </w:tc>
      </w:tr>
      <w:tr w:rsidR="00D4074C" w:rsidRPr="005908F1" w:rsidTr="00A55167"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6" w:name="Text36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6"/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37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7"/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8" w:name="Text38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8"/>
          </w:p>
        </w:tc>
        <w:tc>
          <w:tcPr>
            <w:tcW w:w="457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9" w:name="Text39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9"/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0" w:name="Text40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10"/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1" w:name="Text41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11"/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5908F1">
              <w:rPr>
                <w:sz w:val="22"/>
                <w:lang w:val="en-GB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2" w:name="Text42"/>
            <w:r w:rsidRPr="005908F1">
              <w:rPr>
                <w:sz w:val="22"/>
                <w:lang w:val="en-GB"/>
              </w:rPr>
              <w:instrText xml:space="preserve"> FORMTEXT </w:instrText>
            </w:r>
            <w:r w:rsidRPr="005908F1">
              <w:rPr>
                <w:sz w:val="22"/>
                <w:lang w:val="en-GB"/>
              </w:rPr>
            </w:r>
            <w:r w:rsidRPr="005908F1">
              <w:rPr>
                <w:sz w:val="22"/>
                <w:lang w:val="en-GB"/>
              </w:rPr>
              <w:fldChar w:fldCharType="separate"/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noProof/>
                <w:sz w:val="22"/>
                <w:lang w:val="en-GB"/>
              </w:rPr>
              <w:t> </w:t>
            </w:r>
            <w:r w:rsidRPr="005908F1">
              <w:rPr>
                <w:sz w:val="22"/>
                <w:lang w:val="en-GB"/>
              </w:rPr>
              <w:fldChar w:fldCharType="end"/>
            </w:r>
            <w:bookmarkEnd w:id="12"/>
          </w:p>
        </w:tc>
      </w:tr>
    </w:tbl>
    <w:p w:rsidR="00AC65B1" w:rsidRDefault="00AC65B1" w:rsidP="00B906BE">
      <w:pPr>
        <w:spacing w:line="360" w:lineRule="auto"/>
      </w:pPr>
    </w:p>
    <w:p w:rsidR="00D4074C" w:rsidRPr="005908F1" w:rsidRDefault="00D4074C" w:rsidP="00B906BE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  <w:tab w:val="left" w:pos="7938"/>
          <w:tab w:val="left" w:pos="9213"/>
        </w:tabs>
        <w:ind w:right="282"/>
        <w:rPr>
          <w:b/>
          <w:lang w:val="en-GB"/>
        </w:rPr>
      </w:pPr>
      <w:r w:rsidRPr="005908F1">
        <w:rPr>
          <w:b/>
          <w:lang w:val="en-GB"/>
        </w:rPr>
        <w:t>3.1.8.4 Bio</w:t>
      </w:r>
      <w:r>
        <w:rPr>
          <w:b/>
          <w:lang w:val="en-GB"/>
        </w:rPr>
        <w:t>cides and Preservatives</w:t>
      </w:r>
    </w:p>
    <w:p w:rsidR="004C65A7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Neither biocides nor preservatives are used.</w:t>
      </w:r>
      <w:r w:rsidR="00AA2731" w:rsidRPr="00D4074C">
        <w:rPr>
          <w:lang w:val="en-US"/>
        </w:rPr>
        <w:tab/>
      </w:r>
      <w:r w:rsidR="00AA2731" w:rsidRPr="00D4074C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0"/>
        <w:gridCol w:w="1342"/>
        <w:gridCol w:w="2491"/>
        <w:gridCol w:w="1517"/>
      </w:tblGrid>
      <w:tr w:rsidR="00AC65B1" w:rsidRPr="00D4074C" w:rsidTr="004C65A7">
        <w:tc>
          <w:tcPr>
            <w:tcW w:w="9180" w:type="dxa"/>
            <w:gridSpan w:val="4"/>
            <w:tcBorders>
              <w:top w:val="nil"/>
              <w:left w:val="nil"/>
              <w:right w:val="nil"/>
            </w:tcBorders>
          </w:tcPr>
          <w:p w:rsidR="00AC65B1" w:rsidRPr="00D4074C" w:rsidRDefault="004C65A7" w:rsidP="00B906BE">
            <w:pPr>
              <w:pStyle w:val="Textkrper"/>
              <w:spacing w:line="360" w:lineRule="auto"/>
              <w:jc w:val="both"/>
              <w:rPr>
                <w:b/>
                <w:sz w:val="22"/>
                <w:lang w:val="en-US"/>
              </w:rPr>
            </w:pPr>
            <w:r w:rsidRPr="00D4074C">
              <w:rPr>
                <w:lang w:val="en-US"/>
              </w:rPr>
              <w:br w:type="page"/>
            </w:r>
          </w:p>
        </w:tc>
      </w:tr>
      <w:tr w:rsidR="00D4074C" w:rsidTr="004C65A7">
        <w:tc>
          <w:tcPr>
            <w:tcW w:w="9180" w:type="dxa"/>
            <w:gridSpan w:val="4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Survey</w:t>
            </w:r>
            <w:r w:rsidRPr="005908F1">
              <w:rPr>
                <w:sz w:val="22"/>
                <w:lang w:val="en-GB"/>
              </w:rPr>
              <w:t xml:space="preserve"> C</w:t>
            </w:r>
          </w:p>
        </w:tc>
      </w:tr>
      <w:tr w:rsidR="00D4074C" w:rsidTr="004C65A7">
        <w:tc>
          <w:tcPr>
            <w:tcW w:w="3830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Trade </w:t>
            </w:r>
            <w:r w:rsidRPr="005908F1">
              <w:rPr>
                <w:sz w:val="22"/>
                <w:lang w:val="en-GB"/>
              </w:rPr>
              <w:t>name</w:t>
            </w:r>
          </w:p>
        </w:tc>
        <w:tc>
          <w:tcPr>
            <w:tcW w:w="1342" w:type="dxa"/>
          </w:tcPr>
          <w:p w:rsidR="00D4074C" w:rsidRPr="00C70FE7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C70FE7">
              <w:rPr>
                <w:sz w:val="22"/>
                <w:lang w:val="en-GB"/>
              </w:rPr>
              <w:t>Quantity per</w:t>
            </w:r>
          </w:p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C70FE7">
              <w:rPr>
                <w:sz w:val="22"/>
                <w:lang w:val="en-GB"/>
              </w:rPr>
              <w:t>kilogram</w:t>
            </w:r>
          </w:p>
        </w:tc>
        <w:tc>
          <w:tcPr>
            <w:tcW w:w="2491" w:type="dxa"/>
          </w:tcPr>
          <w:p w:rsidR="00D4074C" w:rsidRPr="005908F1" w:rsidRDefault="00D4074C" w:rsidP="00B906BE">
            <w:pPr>
              <w:pStyle w:val="Textkrper"/>
              <w:spacing w:line="360" w:lineRule="auto"/>
              <w:jc w:val="both"/>
              <w:rPr>
                <w:sz w:val="22"/>
                <w:lang w:val="en-GB"/>
              </w:rPr>
            </w:pPr>
            <w:r w:rsidRPr="00C70FE7">
              <w:rPr>
                <w:sz w:val="22"/>
                <w:lang w:val="en-GB"/>
              </w:rPr>
              <w:t>IUPAC Designation</w:t>
            </w:r>
          </w:p>
        </w:tc>
        <w:tc>
          <w:tcPr>
            <w:tcW w:w="1517" w:type="dxa"/>
          </w:tcPr>
          <w:p w:rsidR="00D4074C" w:rsidRDefault="00D4074C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CAS No</w:t>
            </w:r>
          </w:p>
        </w:tc>
      </w:tr>
      <w:tr w:rsidR="00AC65B1" w:rsidTr="004C65A7">
        <w:tc>
          <w:tcPr>
            <w:tcW w:w="3830" w:type="dxa"/>
          </w:tcPr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3" w:name="Text43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3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4" w:name="Text44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4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5" w:name="Text45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5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6" w:name="Text46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6"/>
          </w:p>
        </w:tc>
        <w:tc>
          <w:tcPr>
            <w:tcW w:w="1342" w:type="dxa"/>
          </w:tcPr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7" w:name="Text5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7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18" w:name="Text48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8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19" w:name="Text49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9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20" w:name="Text5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0"/>
          </w:p>
        </w:tc>
        <w:tc>
          <w:tcPr>
            <w:tcW w:w="2491" w:type="dxa"/>
          </w:tcPr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1" w:name="Text6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1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2" w:name="Text5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2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3" w:name="Text53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3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4" w:name="Text54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4"/>
          </w:p>
        </w:tc>
        <w:tc>
          <w:tcPr>
            <w:tcW w:w="1517" w:type="dxa"/>
          </w:tcPr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5" w:name="Text55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5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6" w:name="Text56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6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7" w:name="Text57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7"/>
          </w:p>
          <w:p w:rsidR="00AC65B1" w:rsidRDefault="00AC65B1" w:rsidP="00B906BE">
            <w:pPr>
              <w:pStyle w:val="Textkrper"/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28" w:name="Text58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28"/>
          </w:p>
        </w:tc>
      </w:tr>
    </w:tbl>
    <w:p w:rsidR="00AC65B1" w:rsidRDefault="00AC65B1" w:rsidP="00B906BE">
      <w:pPr>
        <w:spacing w:line="360" w:lineRule="auto"/>
      </w:pPr>
    </w:p>
    <w:p w:rsidR="00F255FF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lastRenderedPageBreak/>
        <w:t>Neither t</w:t>
      </w:r>
      <w:r w:rsidRPr="000E5F9D">
        <w:rPr>
          <w:lang w:val="en-GB"/>
        </w:rPr>
        <w:t>etramethylthiuram disulfide (CAS N</w:t>
      </w:r>
      <w:r>
        <w:rPr>
          <w:lang w:val="en-GB"/>
        </w:rPr>
        <w:t>o</w:t>
      </w:r>
      <w:r w:rsidRPr="000E5F9D">
        <w:rPr>
          <w:lang w:val="en-GB"/>
        </w:rPr>
        <w:t xml:space="preserve"> 137-26-8) </w:t>
      </w:r>
      <w:r>
        <w:rPr>
          <w:lang w:val="en-GB"/>
        </w:rPr>
        <w:t>nor n</w:t>
      </w:r>
      <w:r w:rsidRPr="000E5F9D">
        <w:rPr>
          <w:lang w:val="en-GB"/>
        </w:rPr>
        <w:t>ano</w:t>
      </w:r>
      <w:r>
        <w:rPr>
          <w:lang w:val="en-GB"/>
        </w:rPr>
        <w:t>-</w:t>
      </w:r>
      <w:r w:rsidRPr="000E5F9D">
        <w:rPr>
          <w:lang w:val="en-GB"/>
        </w:rPr>
        <w:t xml:space="preserve">silver </w:t>
      </w:r>
      <w:r>
        <w:rPr>
          <w:lang w:val="en-GB"/>
        </w:rPr>
        <w:br/>
      </w:r>
      <w:r w:rsidRPr="000E5F9D">
        <w:rPr>
          <w:lang w:val="en-GB"/>
        </w:rPr>
        <w:t>(CAS N</w:t>
      </w:r>
      <w:r>
        <w:rPr>
          <w:lang w:val="en-GB"/>
        </w:rPr>
        <w:t>o</w:t>
      </w:r>
      <w:r w:rsidRPr="000E5F9D">
        <w:rPr>
          <w:lang w:val="en-GB"/>
        </w:rPr>
        <w:t xml:space="preserve"> 7440-22-4)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are</w:t>
      </w:r>
      <w:proofErr w:type="gramEnd"/>
      <w:r>
        <w:rPr>
          <w:lang w:val="en-GB"/>
        </w:rPr>
        <w:t xml:space="preserve"> used.</w:t>
      </w:r>
      <w:r w:rsidR="00F255FF" w:rsidRPr="00D4074C">
        <w:rPr>
          <w:lang w:val="en-US"/>
        </w:rPr>
        <w:tab/>
      </w:r>
      <w:r w:rsidR="00F255FF" w:rsidRPr="00D4074C">
        <w:rPr>
          <w:lang w:val="en-US"/>
        </w:rPr>
        <w:tab/>
      </w:r>
      <w:r w:rsidR="00F255FF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F255FF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F255FF">
        <w:fldChar w:fldCharType="end"/>
      </w:r>
    </w:p>
    <w:p w:rsidR="00AA2731" w:rsidRPr="00D4074C" w:rsidRDefault="00AA2731" w:rsidP="00B906BE">
      <w:pPr>
        <w:pStyle w:val="berschrift1"/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3.2 Use</w:t>
      </w: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>3.2.1 In</w:t>
      </w:r>
      <w:r>
        <w:rPr>
          <w:lang w:val="en-GB"/>
        </w:rPr>
        <w:t xml:space="preserve">door Air Quality </w:t>
      </w:r>
      <w:r w:rsidRPr="005908F1">
        <w:rPr>
          <w:lang w:val="en-GB"/>
        </w:rPr>
        <w:t xml:space="preserve"> </w:t>
      </w:r>
    </w:p>
    <w:p w:rsidR="00D4074C" w:rsidRDefault="00D4074C" w:rsidP="00B906BE">
      <w:pPr>
        <w:tabs>
          <w:tab w:val="left" w:pos="8505"/>
        </w:tabs>
        <w:spacing w:line="360" w:lineRule="auto"/>
        <w:rPr>
          <w:lang w:val="en-GB"/>
        </w:rPr>
      </w:pPr>
      <w:r w:rsidRPr="005908F1">
        <w:rPr>
          <w:lang w:val="en-GB"/>
        </w:rPr>
        <w:t>-</w:t>
      </w:r>
      <w:r>
        <w:rPr>
          <w:lang w:val="en-GB"/>
        </w:rPr>
        <w:t>Attached hereto is a test report confirmin</w:t>
      </w:r>
      <w:r>
        <w:rPr>
          <w:lang w:val="en-GB"/>
        </w:rPr>
        <w:t>g compliance with the indoor air</w:t>
      </w:r>
    </w:p>
    <w:p w:rsidR="00AA2731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proofErr w:type="gramStart"/>
      <w:r>
        <w:rPr>
          <w:lang w:val="en-GB"/>
        </w:rPr>
        <w:t>requirements</w:t>
      </w:r>
      <w:proofErr w:type="gramEnd"/>
      <w:r w:rsidRPr="005908F1">
        <w:rPr>
          <w:lang w:val="en-GB"/>
        </w:rPr>
        <w:t>.</w:t>
      </w:r>
      <w:r w:rsidRPr="005908F1">
        <w:rPr>
          <w:lang w:val="en-GB"/>
        </w:rPr>
        <w:tab/>
      </w:r>
      <w:r w:rsidR="00AA2731" w:rsidRPr="00D4074C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D4074C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D4074C">
        <w:rPr>
          <w:lang w:val="en-US"/>
        </w:rPr>
        <w:t>-</w:t>
      </w:r>
      <w:r w:rsidR="00D4074C" w:rsidRPr="00D4074C">
        <w:rPr>
          <w:lang w:val="en-GB"/>
        </w:rPr>
        <w:t xml:space="preserve"> </w:t>
      </w:r>
      <w:r w:rsidR="00D4074C">
        <w:rPr>
          <w:lang w:val="en-GB"/>
        </w:rPr>
        <w:t xml:space="preserve">Annual test reports sent to </w:t>
      </w:r>
      <w:r w:rsidR="00D4074C" w:rsidRPr="005908F1">
        <w:rPr>
          <w:lang w:val="en-GB"/>
        </w:rPr>
        <w:t xml:space="preserve">DIBt </w:t>
      </w:r>
      <w:r w:rsidR="00D4074C">
        <w:rPr>
          <w:lang w:val="en-GB"/>
        </w:rPr>
        <w:t>can be submitted upon request</w:t>
      </w:r>
      <w:r w:rsidR="00D4074C" w:rsidRPr="005908F1">
        <w:rPr>
          <w:lang w:val="en-GB"/>
        </w:rPr>
        <w:t>.</w:t>
      </w:r>
      <w:r w:rsidRPr="00D4074C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4074C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D4074C" w:rsidRDefault="00AA2731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 xml:space="preserve">3.2.2 </w:t>
      </w:r>
      <w:r>
        <w:rPr>
          <w:lang w:val="en-GB"/>
        </w:rPr>
        <w:t xml:space="preserve">Odour Test </w:t>
      </w:r>
      <w:r w:rsidRPr="005908F1">
        <w:rPr>
          <w:lang w:val="en-GB"/>
        </w:rPr>
        <w:t>(optional)</w:t>
      </w:r>
    </w:p>
    <w:p w:rsidR="00AA2731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 xml:space="preserve">The applicant shall present a test report pursuant to </w:t>
      </w:r>
      <w:r w:rsidRPr="005908F1">
        <w:rPr>
          <w:lang w:val="en-GB"/>
        </w:rPr>
        <w:t xml:space="preserve">DIN ISO 16000-28 </w:t>
      </w:r>
      <w:r>
        <w:rPr>
          <w:lang w:val="en-GB"/>
        </w:rPr>
        <w:t xml:space="preserve">in </w:t>
      </w:r>
      <w:r>
        <w:rPr>
          <w:lang w:val="en-GB"/>
        </w:rPr>
        <w:br/>
        <w:t>combination with VDI 4302</w:t>
      </w:r>
      <w:r w:rsidRPr="005908F1">
        <w:rPr>
          <w:lang w:val="en-GB"/>
        </w:rPr>
        <w:t xml:space="preserve">. </w:t>
      </w:r>
      <w:r w:rsidRPr="005908F1">
        <w:rPr>
          <w:lang w:val="en-GB"/>
        </w:rPr>
        <w:tab/>
      </w:r>
      <w:r w:rsidR="00AA2731" w:rsidRPr="00D4074C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D4074C" w:rsidRDefault="00AA2731" w:rsidP="00B906BE">
      <w:pPr>
        <w:spacing w:line="360" w:lineRule="auto"/>
        <w:rPr>
          <w:lang w:val="en-US"/>
        </w:rPr>
      </w:pPr>
    </w:p>
    <w:p w:rsidR="00D4074C" w:rsidRPr="005908F1" w:rsidRDefault="00D4074C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3.2.2 Fitness for Use</w:t>
      </w:r>
    </w:p>
    <w:p w:rsidR="00AA2731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 xml:space="preserve">The flooring underlays meet the usual quality </w:t>
      </w:r>
      <w:r w:rsidRPr="000E5F9D">
        <w:rPr>
          <w:lang w:val="en-GB"/>
        </w:rPr>
        <w:t>requirements for fitness for use</w:t>
      </w:r>
      <w:r w:rsidRPr="005908F1">
        <w:rPr>
          <w:lang w:val="en-GB"/>
        </w:rPr>
        <w:t>.</w:t>
      </w:r>
      <w:r w:rsidR="00AA2731" w:rsidRPr="00D4074C">
        <w:rPr>
          <w:lang w:val="en-US"/>
        </w:rPr>
        <w:tab/>
      </w:r>
      <w:r w:rsidR="00AA2731" w:rsidRPr="00D4074C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 w:rsidRPr="000E5F9D">
        <w:rPr>
          <w:lang w:val="en-GB"/>
        </w:rPr>
        <w:t>Flooring underlays for use unde</w:t>
      </w:r>
      <w:r>
        <w:rPr>
          <w:lang w:val="en-GB"/>
        </w:rPr>
        <w:t xml:space="preserve">rneath laminate floorings </w:t>
      </w:r>
      <w:r w:rsidRPr="000E5F9D">
        <w:rPr>
          <w:lang w:val="en-GB"/>
        </w:rPr>
        <w:t xml:space="preserve">meet the requirements of </w:t>
      </w:r>
      <w:r>
        <w:rPr>
          <w:lang w:val="en-GB"/>
        </w:rPr>
        <w:br/>
      </w:r>
      <w:r w:rsidRPr="000E5F9D">
        <w:rPr>
          <w:lang w:val="en-GB"/>
        </w:rPr>
        <w:t>DIN EN 16354</w:t>
      </w:r>
      <w:r w:rsidRPr="005908F1">
        <w:rPr>
          <w:lang w:val="en-GB"/>
        </w:rPr>
        <w:t>.</w:t>
      </w:r>
      <w:r w:rsidR="00AA2731" w:rsidRPr="00D4074C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D4074C" w:rsidRDefault="00D4074C" w:rsidP="00B906BE">
      <w:pPr>
        <w:tabs>
          <w:tab w:val="left" w:pos="8505"/>
        </w:tabs>
        <w:spacing w:line="360" w:lineRule="auto"/>
        <w:rPr>
          <w:lang w:val="en-US"/>
        </w:rPr>
      </w:pPr>
      <w:r w:rsidRPr="00C70FE7">
        <w:rPr>
          <w:rFonts w:cs="Arial"/>
          <w:lang w:val="en-GB"/>
        </w:rPr>
        <w:t xml:space="preserve">The </w:t>
      </w:r>
      <w:r>
        <w:rPr>
          <w:rFonts w:cs="Arial"/>
          <w:lang w:val="en-GB"/>
        </w:rPr>
        <w:t>product meets the state-of-the-</w:t>
      </w:r>
      <w:r w:rsidRPr="00C70FE7">
        <w:rPr>
          <w:rFonts w:cs="Arial"/>
          <w:lang w:val="en-GB"/>
        </w:rPr>
        <w:t xml:space="preserve">art </w:t>
      </w:r>
      <w:r>
        <w:rPr>
          <w:rFonts w:cs="Arial"/>
          <w:lang w:val="en-GB"/>
        </w:rPr>
        <w:t>requirements</w:t>
      </w:r>
      <w:r w:rsidRPr="00C70FE7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for</w:t>
      </w:r>
      <w:r w:rsidRPr="00C70FE7">
        <w:rPr>
          <w:rFonts w:cs="Arial"/>
          <w:lang w:val="en-GB"/>
        </w:rPr>
        <w:t xml:space="preserve"> walking noise and </w:t>
      </w:r>
      <w:r>
        <w:rPr>
          <w:rFonts w:cs="Arial"/>
          <w:lang w:val="en-GB"/>
        </w:rPr>
        <w:br/>
      </w:r>
      <w:r w:rsidRPr="00C70FE7">
        <w:rPr>
          <w:rFonts w:cs="Arial"/>
          <w:lang w:val="en-GB"/>
        </w:rPr>
        <w:t>impact sound</w:t>
      </w:r>
      <w:r w:rsidRPr="005908F1">
        <w:rPr>
          <w:lang w:val="en-GB"/>
        </w:rPr>
        <w:t>.</w:t>
      </w:r>
      <w:r w:rsidR="00AA2731" w:rsidRPr="00D4074C">
        <w:rPr>
          <w:lang w:val="en-US"/>
        </w:rPr>
        <w:tab/>
      </w:r>
      <w:r w:rsidR="00AA2731" w:rsidRPr="00D4074C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D4074C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D4074C" w:rsidRDefault="00AA2731" w:rsidP="00B906BE">
      <w:pPr>
        <w:spacing w:line="360" w:lineRule="auto"/>
        <w:rPr>
          <w:lang w:val="en-US"/>
        </w:rPr>
      </w:pPr>
    </w:p>
    <w:p w:rsidR="00E66F9F" w:rsidRPr="005908F1" w:rsidRDefault="00E66F9F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3.3 Recycling and Disposal</w:t>
      </w:r>
    </w:p>
    <w:p w:rsidR="00E66F9F" w:rsidRPr="005908F1" w:rsidRDefault="00E66F9F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3.3.1 Halogens</w:t>
      </w:r>
      <w:r w:rsidRPr="005908F1">
        <w:rPr>
          <w:lang w:val="en-GB"/>
        </w:rPr>
        <w:t xml:space="preserve"> </w:t>
      </w:r>
    </w:p>
    <w:p w:rsidR="00AA2731" w:rsidRPr="00E66F9F" w:rsidRDefault="00E66F9F" w:rsidP="00B906BE">
      <w:pPr>
        <w:tabs>
          <w:tab w:val="left" w:pos="8505"/>
        </w:tabs>
        <w:spacing w:line="360" w:lineRule="auto"/>
        <w:rPr>
          <w:lang w:val="en-US"/>
        </w:rPr>
      </w:pPr>
      <w:r w:rsidRPr="000E5F9D">
        <w:rPr>
          <w:rFonts w:cs="Arial"/>
          <w:lang w:val="en-GB"/>
        </w:rPr>
        <w:t xml:space="preserve">With a view to future recycling and disposal, no halogenated organic compounds </w:t>
      </w:r>
      <w:r>
        <w:rPr>
          <w:rFonts w:cs="Arial"/>
          <w:lang w:val="en-GB"/>
        </w:rPr>
        <w:t>are</w:t>
      </w:r>
      <w:r w:rsidRPr="000E5F9D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br/>
      </w:r>
      <w:r w:rsidRPr="000E5F9D">
        <w:rPr>
          <w:rFonts w:cs="Arial"/>
          <w:lang w:val="en-GB"/>
        </w:rPr>
        <w:t>used in the manufacture of flooring underlays (e.g. as binders, flame retardants</w:t>
      </w:r>
      <w:r w:rsidRPr="005908F1">
        <w:rPr>
          <w:lang w:val="en-GB"/>
        </w:rPr>
        <w:t>).</w:t>
      </w:r>
      <w:r w:rsidR="00AA2731" w:rsidRPr="00E66F9F">
        <w:rPr>
          <w:lang w:val="en-US"/>
        </w:rPr>
        <w:t xml:space="preserve"> </w:t>
      </w:r>
      <w:r w:rsidR="00AA2731" w:rsidRPr="00E66F9F">
        <w:rPr>
          <w:lang w:val="en-US"/>
        </w:rPr>
        <w:tab/>
      </w:r>
      <w:r w:rsidR="00AA2731" w:rsidRPr="00E66F9F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E66F9F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E66F9F" w:rsidRDefault="00AA2731" w:rsidP="00B906BE">
      <w:pPr>
        <w:spacing w:line="360" w:lineRule="auto"/>
        <w:rPr>
          <w:lang w:val="en-US"/>
        </w:rPr>
      </w:pPr>
    </w:p>
    <w:p w:rsidR="00AA2731" w:rsidRPr="00E66F9F" w:rsidRDefault="00E66F9F" w:rsidP="00B906BE">
      <w:pPr>
        <w:tabs>
          <w:tab w:val="left" w:pos="8505"/>
        </w:tabs>
        <w:spacing w:line="360" w:lineRule="auto"/>
        <w:rPr>
          <w:lang w:val="en-US"/>
        </w:rPr>
      </w:pPr>
      <w:r w:rsidRPr="000E5F9D">
        <w:rPr>
          <w:lang w:val="en-GB"/>
        </w:rPr>
        <w:t>In the event of detection</w:t>
      </w:r>
      <w:r>
        <w:rPr>
          <w:lang w:val="en-GB"/>
        </w:rPr>
        <w:t>,</w:t>
      </w:r>
      <w:r w:rsidRPr="000E5F9D">
        <w:rPr>
          <w:lang w:val="en-GB"/>
        </w:rPr>
        <w:t xml:space="preserve"> the content of </w:t>
      </w:r>
      <w:r>
        <w:rPr>
          <w:iCs/>
          <w:lang w:val="en-GB"/>
        </w:rPr>
        <w:t xml:space="preserve">the </w:t>
      </w:r>
      <w:r w:rsidRPr="000E5F9D">
        <w:rPr>
          <w:iCs/>
          <w:lang w:val="en-GB"/>
        </w:rPr>
        <w:t xml:space="preserve">halogens fluorine, chlorine and bromine </w:t>
      </w:r>
      <w:r>
        <w:rPr>
          <w:iCs/>
          <w:lang w:val="en-GB"/>
        </w:rPr>
        <w:br/>
        <w:t xml:space="preserve">is </w:t>
      </w:r>
      <w:r w:rsidRPr="000E5F9D">
        <w:rPr>
          <w:iCs/>
          <w:lang w:val="en-GB"/>
        </w:rPr>
        <w:t>determined by combustion analysis (total dissolution</w:t>
      </w:r>
      <w:r w:rsidRPr="000E5F9D">
        <w:rPr>
          <w:rFonts w:cs="Arial"/>
          <w:iCs/>
          <w:lang w:val="en-GB"/>
        </w:rPr>
        <w:t>)</w:t>
      </w:r>
      <w:r>
        <w:rPr>
          <w:rFonts w:cs="Arial"/>
          <w:iCs/>
          <w:lang w:val="en-GB"/>
        </w:rPr>
        <w:t xml:space="preserve"> and does </w:t>
      </w:r>
      <w:r w:rsidRPr="00234B36">
        <w:rPr>
          <w:rFonts w:cs="Arial"/>
          <w:b/>
          <w:iCs/>
          <w:lang w:val="en-GB"/>
        </w:rPr>
        <w:t xml:space="preserve">not </w:t>
      </w:r>
      <w:r>
        <w:rPr>
          <w:rFonts w:cs="Arial"/>
          <w:iCs/>
          <w:lang w:val="en-GB"/>
        </w:rPr>
        <w:t xml:space="preserve">exceed, </w:t>
      </w:r>
      <w:r>
        <w:rPr>
          <w:rFonts w:cs="Arial"/>
          <w:iCs/>
          <w:lang w:val="en-GB"/>
        </w:rPr>
        <w:br/>
        <w:t>a</w:t>
      </w:r>
      <w:r w:rsidRPr="000E5F9D">
        <w:rPr>
          <w:rFonts w:cs="Arial"/>
          <w:iCs/>
          <w:lang w:val="en-GB"/>
        </w:rPr>
        <w:t>s a fraction of tolerable impurities</w:t>
      </w:r>
      <w:r>
        <w:rPr>
          <w:rFonts w:cs="Arial"/>
          <w:iCs/>
          <w:lang w:val="en-GB"/>
        </w:rPr>
        <w:t>,</w:t>
      </w:r>
      <w:r w:rsidRPr="000E5F9D">
        <w:rPr>
          <w:rFonts w:cs="Arial"/>
          <w:iCs/>
          <w:lang w:val="en-GB"/>
        </w:rPr>
        <w:t xml:space="preserve"> 1 gram per kg</w:t>
      </w:r>
      <w:r>
        <w:rPr>
          <w:rFonts w:cs="Arial"/>
          <w:iCs/>
          <w:lang w:val="en-GB"/>
        </w:rPr>
        <w:t>.</w:t>
      </w:r>
      <w:r w:rsidR="00AA2731" w:rsidRPr="00E66F9F">
        <w:rPr>
          <w:lang w:val="en-US"/>
        </w:rPr>
        <w:t xml:space="preserve"> </w:t>
      </w:r>
      <w:r w:rsidR="00AA2731" w:rsidRPr="00E66F9F">
        <w:rPr>
          <w:lang w:val="en-US"/>
        </w:rPr>
        <w:tab/>
      </w:r>
      <w:r w:rsidR="00AA2731" w:rsidRPr="00E66F9F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E66F9F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E66F9F" w:rsidRDefault="00AA2731" w:rsidP="00B906BE">
      <w:pPr>
        <w:spacing w:line="360" w:lineRule="auto"/>
        <w:rPr>
          <w:lang w:val="en-US"/>
        </w:rPr>
      </w:pPr>
    </w:p>
    <w:p w:rsidR="00E66F9F" w:rsidRPr="005908F1" w:rsidRDefault="00E66F9F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t>3.3.2 Flam</w:t>
      </w:r>
      <w:r>
        <w:rPr>
          <w:lang w:val="en-GB"/>
        </w:rPr>
        <w:t>e Retardants</w:t>
      </w:r>
    </w:p>
    <w:p w:rsidR="00AA2731" w:rsidRPr="00E66F9F" w:rsidRDefault="00E66F9F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No flame retardants are used</w:t>
      </w:r>
      <w:r w:rsidRPr="005908F1">
        <w:rPr>
          <w:lang w:val="en-GB"/>
        </w:rPr>
        <w:t>.</w:t>
      </w:r>
      <w:r w:rsidR="00AA2731" w:rsidRPr="00E66F9F">
        <w:rPr>
          <w:lang w:val="en-US"/>
        </w:rPr>
        <w:tab/>
      </w:r>
      <w:r w:rsidR="00AA2731" w:rsidRPr="00E66F9F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E66F9F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E66F9F" w:rsidRDefault="00E66F9F" w:rsidP="00B906BE">
      <w:pPr>
        <w:tabs>
          <w:tab w:val="left" w:pos="8505"/>
        </w:tabs>
        <w:spacing w:line="360" w:lineRule="auto"/>
        <w:rPr>
          <w:lang w:val="en-US"/>
        </w:rPr>
      </w:pPr>
      <w:r w:rsidRPr="00C70FE7">
        <w:rPr>
          <w:lang w:val="en-GB"/>
        </w:rPr>
        <w:t xml:space="preserve">Only inorganic </w:t>
      </w:r>
      <w:r w:rsidRPr="00C70FE7">
        <w:rPr>
          <w:rFonts w:cs="Arial"/>
          <w:lang w:val="en-GB"/>
        </w:rPr>
        <w:t xml:space="preserve">ammonium phosphates (diammonium phosphate, ammonium </w:t>
      </w:r>
      <w:r w:rsidRPr="00C70FE7">
        <w:rPr>
          <w:rFonts w:cs="Arial"/>
          <w:lang w:val="en-GB"/>
        </w:rPr>
        <w:tab/>
        <w:t xml:space="preserve"> polyphosphate etc.), other dehydrating minerals (aluminium hydroxide or </w:t>
      </w:r>
      <w:r w:rsidRPr="00C70FE7">
        <w:rPr>
          <w:rFonts w:cs="Arial"/>
          <w:lang w:val="en-GB"/>
        </w:rPr>
        <w:br/>
        <w:t>the like)</w:t>
      </w:r>
      <w:r w:rsidRPr="00C70FE7">
        <w:rPr>
          <w:lang w:val="en-GB"/>
        </w:rPr>
        <w:t>, or expandable graphite are used as flame retardants</w:t>
      </w:r>
      <w:r w:rsidRPr="005908F1">
        <w:rPr>
          <w:lang w:val="en-GB"/>
        </w:rPr>
        <w:t>.</w:t>
      </w:r>
      <w:r w:rsidR="00AA2731" w:rsidRPr="00E66F9F">
        <w:rPr>
          <w:lang w:val="en-US"/>
        </w:rPr>
        <w:tab/>
      </w:r>
      <w:r w:rsidR="00D248C6" w:rsidRPr="00E66F9F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E66F9F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E66F9F" w:rsidRDefault="00AA2731" w:rsidP="00B906BE">
      <w:pPr>
        <w:spacing w:line="360" w:lineRule="auto"/>
        <w:rPr>
          <w:lang w:val="en-US"/>
        </w:rPr>
      </w:pPr>
    </w:p>
    <w:p w:rsidR="00B906BE" w:rsidRDefault="00B906BE">
      <w:pPr>
        <w:overflowPunct/>
        <w:autoSpaceDE/>
        <w:autoSpaceDN/>
        <w:adjustRightInd/>
        <w:spacing w:after="200" w:line="276" w:lineRule="auto"/>
        <w:textAlignment w:val="auto"/>
        <w:rPr>
          <w:b/>
          <w:lang w:val="en-GB"/>
        </w:rPr>
      </w:pPr>
      <w:r>
        <w:rPr>
          <w:lang w:val="en-GB"/>
        </w:rPr>
        <w:br w:type="page"/>
      </w:r>
    </w:p>
    <w:p w:rsidR="00E66F9F" w:rsidRPr="005908F1" w:rsidRDefault="00E66F9F" w:rsidP="00B906BE">
      <w:pPr>
        <w:pStyle w:val="berschrift1"/>
        <w:spacing w:line="360" w:lineRule="auto"/>
        <w:rPr>
          <w:lang w:val="en-GB"/>
        </w:rPr>
      </w:pPr>
      <w:r w:rsidRPr="005908F1">
        <w:rPr>
          <w:lang w:val="en-GB"/>
        </w:rPr>
        <w:lastRenderedPageBreak/>
        <w:t>3.4 De</w:t>
      </w:r>
      <w:r>
        <w:rPr>
          <w:lang w:val="en-GB"/>
        </w:rPr>
        <w:t>claration a</w:t>
      </w:r>
      <w:r w:rsidRPr="005908F1">
        <w:rPr>
          <w:lang w:val="en-GB"/>
        </w:rPr>
        <w:t xml:space="preserve">nd </w:t>
      </w:r>
      <w:r>
        <w:rPr>
          <w:lang w:val="en-GB"/>
        </w:rPr>
        <w:t>Consumer I</w:t>
      </w:r>
      <w:r w:rsidRPr="005908F1">
        <w:rPr>
          <w:lang w:val="en-GB"/>
        </w:rPr>
        <w:t xml:space="preserve">nformation </w:t>
      </w:r>
    </w:p>
    <w:p w:rsidR="00AA2731" w:rsidRPr="00E66F9F" w:rsidRDefault="00E66F9F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rFonts w:cs="Arial"/>
          <w:lang w:val="en-GB"/>
        </w:rPr>
        <w:t xml:space="preserve">The products come with a clear manufacturer </w:t>
      </w:r>
      <w:r w:rsidRPr="00C70FE7">
        <w:rPr>
          <w:rFonts w:cs="Arial"/>
          <w:lang w:val="en-GB"/>
        </w:rPr>
        <w:t xml:space="preserve">declaration </w:t>
      </w:r>
      <w:r>
        <w:rPr>
          <w:rFonts w:cs="Arial"/>
          <w:lang w:val="en-GB"/>
        </w:rPr>
        <w:t xml:space="preserve">providing </w:t>
      </w:r>
      <w:r w:rsidRPr="00C70FE7">
        <w:rPr>
          <w:rFonts w:cs="Arial"/>
          <w:lang w:val="en-GB"/>
        </w:rPr>
        <w:t>the following</w:t>
      </w:r>
      <w:r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br/>
      </w:r>
      <w:r w:rsidRPr="00C70FE7">
        <w:rPr>
          <w:rFonts w:cs="Arial"/>
          <w:lang w:val="en-GB"/>
        </w:rPr>
        <w:t>details either on the packaging or on a label</w:t>
      </w:r>
      <w:r>
        <w:rPr>
          <w:rFonts w:cs="Arial"/>
          <w:lang w:val="en-GB"/>
        </w:rPr>
        <w:t>.</w:t>
      </w:r>
      <w:r w:rsidR="00AA2731" w:rsidRPr="00E66F9F">
        <w:rPr>
          <w:lang w:val="en-US"/>
        </w:rPr>
        <w:tab/>
      </w:r>
      <w:r w:rsidR="00AA2731" w:rsidRPr="00E66F9F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E66F9F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E66F9F" w:rsidRPr="005908F1" w:rsidRDefault="00E66F9F" w:rsidP="00B906BE">
      <w:pPr>
        <w:spacing w:line="360" w:lineRule="auto"/>
        <w:rPr>
          <w:lang w:val="en-GB"/>
        </w:rPr>
      </w:pPr>
      <w:r w:rsidRPr="000E5F9D">
        <w:rPr>
          <w:lang w:val="en-GB"/>
        </w:rPr>
        <w:t>Alternatively, the manufacturer provide</w:t>
      </w:r>
      <w:r>
        <w:rPr>
          <w:lang w:val="en-GB"/>
        </w:rPr>
        <w:t>s</w:t>
      </w:r>
      <w:r w:rsidRPr="000E5F9D">
        <w:rPr>
          <w:lang w:val="en-GB"/>
        </w:rPr>
        <w:t xml:space="preserve"> </w:t>
      </w:r>
      <w:r>
        <w:rPr>
          <w:lang w:val="en-GB"/>
        </w:rPr>
        <w:t>dealers</w:t>
      </w:r>
      <w:r w:rsidRPr="000E5F9D">
        <w:rPr>
          <w:lang w:val="en-GB"/>
        </w:rPr>
        <w:t xml:space="preserve"> with the </w:t>
      </w:r>
      <w:r>
        <w:rPr>
          <w:lang w:val="en-GB"/>
        </w:rPr>
        <w:t>following</w:t>
      </w:r>
      <w:r w:rsidRPr="000E5F9D">
        <w:rPr>
          <w:lang w:val="en-GB"/>
        </w:rPr>
        <w:t xml:space="preserve"> information for presentation to the customer</w:t>
      </w:r>
      <w:r>
        <w:rPr>
          <w:lang w:val="en-GB"/>
        </w:rPr>
        <w:t xml:space="preserve"> upon request:</w:t>
      </w:r>
    </w:p>
    <w:p w:rsidR="00AA2731" w:rsidRPr="00E66F9F" w:rsidRDefault="00E66F9F" w:rsidP="00B906BE">
      <w:pPr>
        <w:tabs>
          <w:tab w:val="left" w:pos="8505"/>
        </w:tabs>
        <w:spacing w:line="360" w:lineRule="auto"/>
        <w:rPr>
          <w:lang w:val="en-US"/>
        </w:rPr>
      </w:pPr>
      <w:r w:rsidRPr="005908F1">
        <w:rPr>
          <w:lang w:val="en-GB"/>
        </w:rPr>
        <w:t>-</w:t>
      </w:r>
      <w:r w:rsidRPr="000E5F9D">
        <w:rPr>
          <w:lang w:val="en-GB"/>
        </w:rPr>
        <w:t xml:space="preserve">Identification of manufacturer or </w:t>
      </w:r>
      <w:proofErr w:type="gramStart"/>
      <w:r w:rsidRPr="000E5F9D">
        <w:rPr>
          <w:lang w:val="en-GB"/>
        </w:rPr>
        <w:t>supplier company</w:t>
      </w:r>
      <w:proofErr w:type="gramEnd"/>
      <w:r w:rsidRPr="005908F1">
        <w:rPr>
          <w:lang w:val="en-GB"/>
        </w:rPr>
        <w:t>,</w:t>
      </w:r>
      <w:r w:rsidR="00AA2731" w:rsidRPr="00E66F9F">
        <w:rPr>
          <w:lang w:val="en-US"/>
        </w:rPr>
        <w:tab/>
      </w:r>
      <w:r w:rsidR="00AA2731" w:rsidRPr="00E66F9F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E66F9F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US"/>
        </w:rPr>
        <w:t>P</w:t>
      </w:r>
      <w:r w:rsidRPr="00AE1EE3">
        <w:rPr>
          <w:lang w:val="en-US"/>
        </w:rPr>
        <w:t>rodu</w:t>
      </w:r>
      <w:r w:rsidR="00AE1EE3" w:rsidRPr="00AE1EE3">
        <w:rPr>
          <w:lang w:val="en-US"/>
        </w:rPr>
        <w:t>c</w:t>
      </w:r>
      <w:r w:rsidRPr="00AE1EE3">
        <w:rPr>
          <w:lang w:val="en-US"/>
        </w:rPr>
        <w:t>t</w:t>
      </w:r>
      <w:r w:rsidR="00AE1EE3" w:rsidRPr="00AE1EE3">
        <w:rPr>
          <w:lang w:val="en-US"/>
        </w:rPr>
        <w:t xml:space="preserve"> name and m</w:t>
      </w:r>
      <w:r w:rsidRPr="00AE1EE3">
        <w:rPr>
          <w:lang w:val="en-US"/>
        </w:rPr>
        <w:t>aterial,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US"/>
        </w:rPr>
        <w:t>Product details</w:t>
      </w:r>
      <w:r w:rsidRPr="00AE1EE3">
        <w:rPr>
          <w:lang w:val="en-US"/>
        </w:rPr>
        <w:t xml:space="preserve"> (</w:t>
      </w:r>
      <w:r w:rsidR="00AE1EE3" w:rsidRPr="00AE1EE3">
        <w:rPr>
          <w:lang w:val="en-US"/>
        </w:rPr>
        <w:t>composition</w:t>
      </w:r>
      <w:r w:rsidRPr="00AE1EE3">
        <w:rPr>
          <w:lang w:val="en-US"/>
        </w:rPr>
        <w:t>),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 w:rsidRPr="000E5F9D">
        <w:rPr>
          <w:lang w:val="en-GB"/>
        </w:rPr>
        <w:t>Traceability information, e.g. lot/batch number</w:t>
      </w:r>
      <w:r w:rsidR="00AE1EE3" w:rsidRPr="005908F1">
        <w:rPr>
          <w:lang w:val="en-GB"/>
        </w:rPr>
        <w:t>,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 w:rsidRPr="000E5F9D">
        <w:rPr>
          <w:lang w:val="en-GB"/>
        </w:rPr>
        <w:t>Colour/pattern data</w:t>
      </w:r>
      <w:r w:rsidR="00AE1EE3" w:rsidRPr="000E5F9D">
        <w:rPr>
          <w:rFonts w:cs="Arial"/>
          <w:lang w:val="en-GB"/>
        </w:rPr>
        <w:t xml:space="preserve"> (if applicable</w:t>
      </w:r>
      <w:r w:rsidR="00AE1EE3">
        <w:rPr>
          <w:rFonts w:cs="Arial"/>
          <w:lang w:val="en-GB"/>
        </w:rPr>
        <w:t>)</w:t>
      </w:r>
      <w:r w:rsidR="00AE1EE3" w:rsidRPr="005908F1">
        <w:rPr>
          <w:lang w:val="en-GB"/>
        </w:rPr>
        <w:t>,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 w:rsidRPr="000E5F9D">
        <w:rPr>
          <w:lang w:val="en-GB"/>
        </w:rPr>
        <w:t>Building authority approval</w:t>
      </w:r>
      <w:r w:rsidR="00AE1EE3" w:rsidRPr="005908F1">
        <w:rPr>
          <w:lang w:val="en-GB"/>
        </w:rPr>
        <w:t>,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E1EE3" w:rsidRDefault="00D248C6" w:rsidP="00B906BE">
      <w:pPr>
        <w:spacing w:line="360" w:lineRule="auto"/>
        <w:rPr>
          <w:rFonts w:cs="Arial"/>
          <w:lang w:val="en-GB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 w:rsidRPr="000E5F9D">
        <w:rPr>
          <w:lang w:val="en-GB"/>
        </w:rPr>
        <w:t xml:space="preserve">Length, </w:t>
      </w:r>
      <w:r w:rsidR="00AE1EE3" w:rsidRPr="000E5F9D">
        <w:rPr>
          <w:rFonts w:cs="Arial"/>
          <w:lang w:val="en-GB"/>
        </w:rPr>
        <w:t>width and thickness or covered surface for rolls or - with respect to tiles</w:t>
      </w:r>
      <w:r w:rsidR="00AE1EE3">
        <w:rPr>
          <w:rFonts w:cs="Arial"/>
          <w:lang w:val="en-GB"/>
        </w:rPr>
        <w:t xml:space="preserve"> -</w:t>
      </w:r>
    </w:p>
    <w:p w:rsidR="00AA2731" w:rsidRPr="00AE1EE3" w:rsidRDefault="00AE1EE3" w:rsidP="00B906BE">
      <w:pPr>
        <w:spacing w:line="360" w:lineRule="auto"/>
        <w:rPr>
          <w:lang w:val="en-US"/>
        </w:rPr>
      </w:pPr>
      <w:r>
        <w:rPr>
          <w:rFonts w:cs="Arial"/>
          <w:lang w:val="en-GB"/>
        </w:rPr>
        <w:tab/>
      </w:r>
      <w:proofErr w:type="gramStart"/>
      <w:r w:rsidRPr="000E5F9D">
        <w:rPr>
          <w:rFonts w:cs="Arial"/>
          <w:lang w:val="en-GB"/>
        </w:rPr>
        <w:t>tile</w:t>
      </w:r>
      <w:proofErr w:type="gramEnd"/>
      <w:r w:rsidRPr="000E5F9D">
        <w:rPr>
          <w:rFonts w:cs="Arial"/>
          <w:lang w:val="en-GB"/>
        </w:rPr>
        <w:t xml:space="preserve"> dimensions as well as the area in square meters contained in one pac</w:t>
      </w:r>
      <w:r w:rsidRPr="000E5F9D">
        <w:rPr>
          <w:lang w:val="en-GB"/>
        </w:rPr>
        <w:t>k</w:t>
      </w:r>
      <w:r w:rsidRPr="005908F1">
        <w:rPr>
          <w:lang w:val="en-GB"/>
        </w:rPr>
        <w:t xml:space="preserve"> .</w:t>
      </w:r>
      <w:r w:rsidR="00AA2731" w:rsidRPr="00AE1EE3">
        <w:rPr>
          <w:lang w:val="en-US"/>
        </w:rPr>
        <w:t xml:space="preserve"> </w:t>
      </w:r>
      <w:r w:rsidR="00AA2731" w:rsidRPr="00AE1EE3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AE1EE3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AE1EE3" w:rsidRDefault="00AA2731" w:rsidP="00B906BE">
      <w:pPr>
        <w:spacing w:line="360" w:lineRule="auto"/>
        <w:rPr>
          <w:lang w:val="en-US"/>
        </w:rPr>
      </w:pPr>
    </w:p>
    <w:p w:rsidR="00AA2731" w:rsidRPr="00AE1EE3" w:rsidRDefault="00AE1EE3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 xml:space="preserve">A short version of the following instructions and recommendations is enclosed </w:t>
      </w:r>
      <w:r>
        <w:rPr>
          <w:lang w:val="en-GB"/>
        </w:rPr>
        <w:br/>
        <w:t>with the product</w:t>
      </w:r>
      <w:r w:rsidRPr="005908F1">
        <w:rPr>
          <w:lang w:val="en-GB"/>
        </w:rPr>
        <w:t>.</w:t>
      </w:r>
      <w:r w:rsidR="00AA2731" w:rsidRPr="00AE1EE3">
        <w:rPr>
          <w:lang w:val="en-US"/>
        </w:rPr>
        <w:tab/>
      </w:r>
      <w:r w:rsidR="00AA2731" w:rsidRPr="00AE1EE3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AE1EE3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AE1EE3" w:rsidRDefault="00AE1EE3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There is also a note about how to</w:t>
      </w:r>
      <w:r w:rsidRPr="000E5F9D">
        <w:rPr>
          <w:lang w:val="en-GB"/>
        </w:rPr>
        <w:t xml:space="preserve"> obtain a more detailed version (e.g. upon </w:t>
      </w:r>
      <w:r>
        <w:rPr>
          <w:lang w:val="en-GB"/>
        </w:rPr>
        <w:br/>
        <w:t>r</w:t>
      </w:r>
      <w:r w:rsidRPr="000E5F9D">
        <w:rPr>
          <w:lang w:val="en-GB"/>
        </w:rPr>
        <w:t>equest to the manufacturer, reference to the manufacturer’s website</w:t>
      </w:r>
      <w:r w:rsidRPr="005908F1">
        <w:rPr>
          <w:lang w:val="en-GB"/>
        </w:rPr>
        <w:t>).</w:t>
      </w:r>
      <w:r w:rsidR="00AA2731" w:rsidRPr="00AE1EE3">
        <w:rPr>
          <w:lang w:val="en-US"/>
        </w:rPr>
        <w:tab/>
      </w:r>
      <w:r w:rsidR="00AA2731" w:rsidRPr="00AE1EE3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AE1EE3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 w:rsidRPr="000E5F9D">
        <w:rPr>
          <w:lang w:val="en-GB"/>
        </w:rPr>
        <w:t>Installation instructions and information including recommendations for the</w:t>
      </w:r>
      <w:r w:rsidR="00AE1EE3">
        <w:rPr>
          <w:lang w:val="en-GB"/>
        </w:rPr>
        <w:br/>
      </w:r>
      <w:r w:rsidR="00AE1EE3" w:rsidRPr="000E5F9D">
        <w:rPr>
          <w:lang w:val="en-GB"/>
        </w:rPr>
        <w:t xml:space="preserve">use of other Blue Angel eco-labelled low-emission building products </w:t>
      </w:r>
      <w:r w:rsidR="00AE1EE3">
        <w:rPr>
          <w:lang w:val="en-GB"/>
        </w:rPr>
        <w:t xml:space="preserve">for use in </w:t>
      </w:r>
      <w:r w:rsidR="00AE1EE3" w:rsidRPr="000E5F9D">
        <w:rPr>
          <w:lang w:val="en-GB"/>
        </w:rPr>
        <w:t xml:space="preserve">floor </w:t>
      </w:r>
      <w:r w:rsidR="00AE1EE3">
        <w:rPr>
          <w:lang w:val="en-GB"/>
        </w:rPr>
        <w:t>construction</w:t>
      </w:r>
      <w:r w:rsidR="00AE1EE3" w:rsidRPr="000E5F9D">
        <w:rPr>
          <w:lang w:val="en-GB"/>
        </w:rPr>
        <w:t xml:space="preserve"> </w:t>
      </w:r>
      <w:r w:rsidR="00AE1EE3" w:rsidRPr="005908F1">
        <w:rPr>
          <w:lang w:val="en-GB"/>
        </w:rPr>
        <w:t>(</w:t>
      </w:r>
      <w:r w:rsidR="00AE1EE3" w:rsidRPr="000E5F9D">
        <w:rPr>
          <w:lang w:val="en-GB"/>
        </w:rPr>
        <w:t>e.g. low-emission floor covering adhesives, surfacers and fillers according to DE-UZ 113</w:t>
      </w:r>
      <w:r w:rsidR="00AE1EE3" w:rsidRPr="005908F1">
        <w:rPr>
          <w:lang w:val="en-GB"/>
        </w:rPr>
        <w:t xml:space="preserve">, </w:t>
      </w:r>
      <w:r w:rsidR="00AE1EE3" w:rsidRPr="000E5F9D">
        <w:rPr>
          <w:lang w:val="en-GB"/>
        </w:rPr>
        <w:t>floor coverings according to DE-UZ 120, 128, 176</w:t>
      </w:r>
      <w:r w:rsidR="00AE1EE3" w:rsidRPr="005908F1">
        <w:rPr>
          <w:lang w:val="en-GB"/>
        </w:rPr>
        <w:t>),</w:t>
      </w:r>
      <w:r w:rsidRPr="00AE1EE3">
        <w:rPr>
          <w:lang w:val="en-US"/>
        </w:rPr>
        <w:t xml:space="preserve"> 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 w:rsidRPr="000E5F9D">
        <w:rPr>
          <w:lang w:val="en-GB"/>
        </w:rPr>
        <w:t xml:space="preserve">Instructions for disposing of </w:t>
      </w:r>
      <w:r w:rsidR="00AE1EE3" w:rsidRPr="000E5F9D">
        <w:rPr>
          <w:rFonts w:cs="Arial"/>
          <w:lang w:val="en-GB"/>
        </w:rPr>
        <w:t>packages and product residues (e.g. return and recycling options</w:t>
      </w:r>
      <w:r w:rsidR="00AE1EE3" w:rsidRPr="000E5F9D">
        <w:rPr>
          <w:lang w:val="en-GB"/>
        </w:rPr>
        <w:t>),</w:t>
      </w:r>
      <w:r w:rsidR="00AE1EE3" w:rsidRPr="005908F1">
        <w:rPr>
          <w:lang w:val="en-GB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AE1EE3" w:rsidRDefault="00AA2731" w:rsidP="00B906BE">
      <w:pPr>
        <w:tabs>
          <w:tab w:val="left" w:pos="8505"/>
        </w:tabs>
        <w:spacing w:line="360" w:lineRule="auto"/>
        <w:rPr>
          <w:lang w:val="en-US"/>
        </w:rPr>
      </w:pPr>
      <w:r w:rsidRPr="00AE1EE3">
        <w:rPr>
          <w:lang w:val="en-US"/>
        </w:rPr>
        <w:t>-</w:t>
      </w:r>
      <w:r w:rsidR="00AE1EE3" w:rsidRPr="00AE1EE3">
        <w:rPr>
          <w:lang w:val="en-GB"/>
        </w:rPr>
        <w:t xml:space="preserve"> </w:t>
      </w:r>
      <w:r w:rsidR="00AE1EE3">
        <w:rPr>
          <w:lang w:val="en-GB"/>
        </w:rPr>
        <w:t xml:space="preserve">Information on and instructions for improving sound </w:t>
      </w:r>
      <w:r w:rsidR="00AE1EE3" w:rsidRPr="000E5F9D">
        <w:rPr>
          <w:lang w:val="en-GB"/>
        </w:rPr>
        <w:t>insulation</w:t>
      </w:r>
      <w:r w:rsidR="00AE1EE3" w:rsidRPr="005908F1">
        <w:rPr>
          <w:lang w:val="en-GB"/>
        </w:rPr>
        <w:t>.</w:t>
      </w:r>
      <w:r w:rsidRPr="00AE1EE3">
        <w:rPr>
          <w:lang w:val="en-US"/>
        </w:rPr>
        <w:tab/>
      </w:r>
      <w:r w:rsidRPr="00AE1EE3">
        <w:rPr>
          <w:lang w:val="en-US"/>
        </w:rPr>
        <w:tab/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E1EE3">
        <w:rPr>
          <w:lang w:val="en-US"/>
        </w:rPr>
        <w:instrText xml:space="preserve"> FORMCHECKBOX </w:instrText>
      </w:r>
      <w:r w:rsidR="00CD16CD">
        <w:fldChar w:fldCharType="separate"/>
      </w:r>
      <w:r>
        <w:fldChar w:fldCharType="end"/>
      </w:r>
    </w:p>
    <w:p w:rsidR="00AA2731" w:rsidRPr="00B906BE" w:rsidRDefault="00B906BE" w:rsidP="00B906BE">
      <w:pPr>
        <w:tabs>
          <w:tab w:val="left" w:pos="8505"/>
        </w:tabs>
        <w:spacing w:line="360" w:lineRule="auto"/>
        <w:rPr>
          <w:lang w:val="en-US"/>
        </w:rPr>
      </w:pPr>
      <w:r>
        <w:rPr>
          <w:lang w:val="en-GB"/>
        </w:rPr>
        <w:t>Attached hereto is the product information</w:t>
      </w:r>
      <w:r w:rsidRPr="005908F1">
        <w:rPr>
          <w:lang w:val="en-GB"/>
        </w:rPr>
        <w:t>.</w:t>
      </w:r>
      <w:r w:rsidRPr="005908F1">
        <w:rPr>
          <w:lang w:val="en-GB"/>
        </w:rPr>
        <w:tab/>
      </w:r>
      <w:r w:rsidR="00AA2731" w:rsidRPr="00B906BE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B906BE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B906BE" w:rsidRDefault="00AA2731" w:rsidP="00B906BE">
      <w:pPr>
        <w:spacing w:line="360" w:lineRule="auto"/>
        <w:rPr>
          <w:lang w:val="en-US"/>
        </w:rPr>
      </w:pPr>
    </w:p>
    <w:p w:rsidR="00B906BE" w:rsidRPr="005908F1" w:rsidRDefault="00B906BE" w:rsidP="00B906BE">
      <w:pPr>
        <w:pStyle w:val="berschrift1"/>
        <w:spacing w:line="360" w:lineRule="auto"/>
        <w:rPr>
          <w:lang w:val="en-GB"/>
        </w:rPr>
      </w:pPr>
      <w:r>
        <w:rPr>
          <w:lang w:val="en-GB"/>
        </w:rPr>
        <w:t>3.5 Advertising Messages</w:t>
      </w:r>
    </w:p>
    <w:p w:rsidR="00AA2731" w:rsidRPr="00B906BE" w:rsidRDefault="00B906BE" w:rsidP="00B906BE">
      <w:pPr>
        <w:tabs>
          <w:tab w:val="left" w:pos="8505"/>
        </w:tabs>
        <w:spacing w:line="360" w:lineRule="auto"/>
        <w:rPr>
          <w:lang w:val="en-US"/>
        </w:rPr>
      </w:pPr>
      <w:r w:rsidRPr="002364CB">
        <w:rPr>
          <w:lang w:val="en-GB"/>
        </w:rPr>
        <w:t xml:space="preserve">Advertising messages </w:t>
      </w:r>
      <w:r>
        <w:rPr>
          <w:lang w:val="en-GB"/>
        </w:rPr>
        <w:t>do</w:t>
      </w:r>
      <w:r w:rsidRPr="002364CB">
        <w:rPr>
          <w:rFonts w:cs="Arial"/>
          <w:lang w:val="en-GB"/>
        </w:rPr>
        <w:t xml:space="preserve"> not include any notes such as „</w:t>
      </w:r>
      <w:r>
        <w:rPr>
          <w:rFonts w:cs="Arial"/>
          <w:lang w:val="en-GB"/>
        </w:rPr>
        <w:t>non-hazardous in terms of building biology</w:t>
      </w:r>
      <w:r w:rsidRPr="002364CB">
        <w:rPr>
          <w:rFonts w:cs="Arial"/>
          <w:lang w:val="en-GB"/>
        </w:rPr>
        <w:t>"</w:t>
      </w:r>
      <w:r>
        <w:rPr>
          <w:rFonts w:cs="Arial"/>
          <w:lang w:val="en-GB"/>
        </w:rPr>
        <w:t xml:space="preserve"> </w:t>
      </w:r>
      <w:r w:rsidRPr="002364CB">
        <w:rPr>
          <w:rFonts w:cs="Arial"/>
          <w:lang w:val="en-GB"/>
        </w:rPr>
        <w:t xml:space="preserve">or those which would play down risks in terms of Article 23, para. </w:t>
      </w:r>
      <w:proofErr w:type="gramStart"/>
      <w:r w:rsidRPr="002364CB">
        <w:rPr>
          <w:rFonts w:cs="Arial"/>
          <w:lang w:val="en-GB"/>
        </w:rPr>
        <w:t xml:space="preserve">4 </w:t>
      </w:r>
      <w:r>
        <w:rPr>
          <w:rFonts w:cs="Arial"/>
          <w:lang w:val="en-GB"/>
        </w:rPr>
        <w:br/>
      </w:r>
      <w:r w:rsidRPr="002364CB">
        <w:rPr>
          <w:rFonts w:cs="Arial"/>
          <w:lang w:val="en-GB"/>
        </w:rPr>
        <w:t>of Directive</w:t>
      </w:r>
      <w:r w:rsidRPr="000E5F9D">
        <w:rPr>
          <w:rFonts w:cs="Arial"/>
          <w:lang w:val="en-GB"/>
        </w:rPr>
        <w:t xml:space="preserve"> 67/548/EEC, as, for example, „non-toxic“, „non-hazardous to health"</w:t>
      </w:r>
      <w:r w:rsidRPr="000E5F9D">
        <w:rPr>
          <w:lang w:val="en-GB"/>
        </w:rPr>
        <w:t>.</w:t>
      </w:r>
      <w:proofErr w:type="gramEnd"/>
      <w:r w:rsidR="00AA2731" w:rsidRPr="00B906BE">
        <w:rPr>
          <w:lang w:val="en-US"/>
        </w:rPr>
        <w:tab/>
      </w:r>
      <w:r w:rsidR="00AA2731" w:rsidRPr="00B906BE">
        <w:rPr>
          <w:lang w:val="en-US"/>
        </w:rPr>
        <w:tab/>
      </w:r>
      <w:r w:rsidR="00AA2731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A2731" w:rsidRPr="00B906BE">
        <w:rPr>
          <w:lang w:val="en-US"/>
        </w:rPr>
        <w:instrText xml:space="preserve"> FORMCHECKBOX </w:instrText>
      </w:r>
      <w:r w:rsidR="00CD16CD">
        <w:fldChar w:fldCharType="separate"/>
      </w:r>
      <w:r w:rsidR="00AA2731">
        <w:fldChar w:fldCharType="end"/>
      </w:r>
    </w:p>
    <w:p w:rsidR="00AA2731" w:rsidRPr="00B906BE" w:rsidRDefault="00AA2731" w:rsidP="00B906BE">
      <w:pPr>
        <w:spacing w:line="360" w:lineRule="auto"/>
        <w:rPr>
          <w:lang w:val="en-US"/>
        </w:rPr>
      </w:pPr>
    </w:p>
    <w:p w:rsidR="00AA2731" w:rsidRPr="00B906BE" w:rsidRDefault="00AA2731" w:rsidP="00B906BE">
      <w:pPr>
        <w:spacing w:line="360" w:lineRule="auto"/>
        <w:rPr>
          <w:lang w:val="en-US"/>
        </w:rPr>
      </w:pPr>
    </w:p>
    <w:p w:rsidR="00AA2731" w:rsidRPr="00B906BE" w:rsidRDefault="00AA2731" w:rsidP="00B906BE">
      <w:pPr>
        <w:spacing w:line="360" w:lineRule="auto"/>
        <w:rPr>
          <w:lang w:val="en-US"/>
        </w:rPr>
      </w:pPr>
    </w:p>
    <w:p w:rsidR="00AA2731" w:rsidRPr="00B906BE" w:rsidRDefault="00B906BE" w:rsidP="00B906BE">
      <w:pPr>
        <w:rPr>
          <w:lang w:val="en-US"/>
        </w:rPr>
      </w:pPr>
      <w:r w:rsidRPr="00B906BE">
        <w:rPr>
          <w:lang w:val="en-US"/>
        </w:rPr>
        <w:t>Place</w:t>
      </w:r>
      <w:r w:rsidR="00AA2731" w:rsidRPr="00B906BE">
        <w:rPr>
          <w:lang w:val="en-US"/>
        </w:rPr>
        <w:t>:</w:t>
      </w:r>
      <w:r w:rsidR="00AA2731" w:rsidRPr="00B906BE">
        <w:rPr>
          <w:lang w:val="en-US"/>
        </w:rPr>
        <w:tab/>
      </w:r>
      <w:r w:rsidR="00AA2731">
        <w:fldChar w:fldCharType="begin">
          <w:ffData>
            <w:name w:val="Text61"/>
            <w:enabled/>
            <w:calcOnExit w:val="0"/>
            <w:textInput/>
          </w:ffData>
        </w:fldChar>
      </w:r>
      <w:bookmarkStart w:id="29" w:name="Text61"/>
      <w:r w:rsidR="00AA2731" w:rsidRPr="00B906BE">
        <w:rPr>
          <w:lang w:val="en-US"/>
        </w:rPr>
        <w:instrText xml:space="preserve"> FORMTEXT </w:instrText>
      </w:r>
      <w:r w:rsidR="00AA2731">
        <w:fldChar w:fldCharType="separate"/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fldChar w:fldCharType="end"/>
      </w:r>
      <w:bookmarkEnd w:id="29"/>
      <w:r w:rsidR="00AA2731" w:rsidRPr="00B906BE">
        <w:rPr>
          <w:lang w:val="en-US"/>
        </w:rPr>
        <w:tab/>
        <w:t xml:space="preserve">     </w:t>
      </w:r>
      <w:r w:rsidR="00AA2731" w:rsidRPr="00B906BE">
        <w:rPr>
          <w:lang w:val="en-US"/>
        </w:rPr>
        <w:tab/>
      </w:r>
      <w:r w:rsidR="00AA2731" w:rsidRPr="00B906BE">
        <w:rPr>
          <w:lang w:val="en-US"/>
        </w:rPr>
        <w:tab/>
      </w:r>
      <w:r w:rsidR="00AA2731" w:rsidRPr="00B906BE">
        <w:rPr>
          <w:lang w:val="en-US"/>
        </w:rPr>
        <w:tab/>
      </w:r>
      <w:r w:rsidRPr="00B906BE">
        <w:rPr>
          <w:lang w:val="en-US"/>
        </w:rPr>
        <w:t>Applicant</w:t>
      </w:r>
      <w:r w:rsidR="00AA2731" w:rsidRPr="00B906BE">
        <w:rPr>
          <w:lang w:val="en-US"/>
        </w:rPr>
        <w:t>:</w:t>
      </w:r>
    </w:p>
    <w:p w:rsidR="00B906BE" w:rsidRDefault="00B906BE" w:rsidP="00B906BE">
      <w:pPr>
        <w:rPr>
          <w:lang w:val="en-US"/>
        </w:rPr>
      </w:pPr>
      <w:r w:rsidRPr="00B906BE">
        <w:rPr>
          <w:lang w:val="en-US"/>
        </w:rPr>
        <w:t>Date</w:t>
      </w:r>
      <w:r w:rsidR="00AA2731" w:rsidRPr="00B906BE">
        <w:rPr>
          <w:lang w:val="en-US"/>
        </w:rPr>
        <w:t>:</w:t>
      </w:r>
      <w:r w:rsidRPr="00B906BE">
        <w:rPr>
          <w:lang w:val="en-US"/>
        </w:rPr>
        <w:tab/>
      </w:r>
      <w:r w:rsidR="00AA2731">
        <w:fldChar w:fldCharType="begin">
          <w:ffData>
            <w:name w:val="Text62"/>
            <w:enabled/>
            <w:calcOnExit w:val="0"/>
            <w:textInput/>
          </w:ffData>
        </w:fldChar>
      </w:r>
      <w:bookmarkStart w:id="30" w:name="Text62"/>
      <w:r w:rsidR="00AA2731" w:rsidRPr="00B906BE">
        <w:rPr>
          <w:lang w:val="en-US"/>
        </w:rPr>
        <w:instrText xml:space="preserve"> FORMTEXT </w:instrText>
      </w:r>
      <w:r w:rsidR="00AA2731">
        <w:fldChar w:fldCharType="separate"/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rPr>
          <w:noProof/>
        </w:rPr>
        <w:t> </w:t>
      </w:r>
      <w:r w:rsidR="00AA2731">
        <w:fldChar w:fldCharType="end"/>
      </w:r>
      <w:bookmarkEnd w:id="30"/>
      <w:r w:rsidR="00AA2731" w:rsidRPr="00B906BE">
        <w:rPr>
          <w:lang w:val="en-US"/>
        </w:rPr>
        <w:tab/>
        <w:t xml:space="preserve">     </w:t>
      </w:r>
      <w:r w:rsidR="00AA2731" w:rsidRPr="00B906BE">
        <w:rPr>
          <w:lang w:val="en-US"/>
        </w:rPr>
        <w:tab/>
      </w:r>
      <w:r w:rsidR="00AA2731" w:rsidRPr="00B906BE">
        <w:rPr>
          <w:lang w:val="en-US"/>
        </w:rPr>
        <w:tab/>
      </w:r>
      <w:r w:rsidR="00AA2731" w:rsidRPr="00B906BE">
        <w:rPr>
          <w:lang w:val="en-US"/>
        </w:rPr>
        <w:tab/>
        <w:t>(</w:t>
      </w:r>
      <w:r w:rsidRPr="00B906BE">
        <w:rPr>
          <w:lang w:val="en-US"/>
        </w:rPr>
        <w:t>Authorized signature</w:t>
      </w:r>
    </w:p>
    <w:p w:rsidR="00F255FF" w:rsidRPr="00B906BE" w:rsidRDefault="00B906BE" w:rsidP="00B906BE">
      <w:pPr>
        <w:ind w:left="2836" w:firstLine="709"/>
        <w:rPr>
          <w:lang w:val="en-US"/>
        </w:rPr>
      </w:pPr>
      <w:r w:rsidRPr="00B906BE">
        <w:rPr>
          <w:lang w:val="en-US"/>
        </w:rPr>
        <w:t xml:space="preserve"> </w:t>
      </w:r>
      <w:proofErr w:type="gramStart"/>
      <w:r w:rsidRPr="00B906BE">
        <w:rPr>
          <w:lang w:val="en-US"/>
        </w:rPr>
        <w:t>and</w:t>
      </w:r>
      <w:proofErr w:type="gramEnd"/>
      <w:r w:rsidRPr="00B906BE">
        <w:rPr>
          <w:lang w:val="en-US"/>
        </w:rPr>
        <w:t xml:space="preserve"> company stamp</w:t>
      </w:r>
      <w:r w:rsidR="00AA2731" w:rsidRPr="00B906BE">
        <w:rPr>
          <w:lang w:val="en-US"/>
        </w:rPr>
        <w:t>)</w:t>
      </w:r>
    </w:p>
    <w:sectPr w:rsidR="00F255FF" w:rsidRPr="00B906BE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CD" w:rsidRDefault="00CD16CD" w:rsidP="00221A70">
      <w:r>
        <w:separator/>
      </w:r>
    </w:p>
  </w:endnote>
  <w:endnote w:type="continuationSeparator" w:id="0">
    <w:p w:rsidR="00CD16CD" w:rsidRDefault="00CD16CD" w:rsidP="0022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6CD" w:rsidRDefault="00CD16CD" w:rsidP="00631D4E">
    <w:pPr>
      <w:pStyle w:val="Fuzeile"/>
    </w:pPr>
    <w:r>
      <w:t>Anlage 1 zum Vertrag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E0796A">
      <w:rPr>
        <w:rStyle w:val="Seitenzahl"/>
        <w:noProof/>
      </w:rPr>
      <w:t>6</w:t>
    </w:r>
    <w:r>
      <w:rPr>
        <w:rStyle w:val="Seitenzahl"/>
      </w:rPr>
      <w:fldChar w:fldCharType="end"/>
    </w:r>
    <w:r w:rsidR="00B906BE">
      <w:t>/8</w:t>
    </w:r>
    <w:r>
      <w:tab/>
      <w:t>DE-UZ 156 Ausgabe Januar 2019</w:t>
    </w:r>
  </w:p>
  <w:p w:rsidR="00CD16CD" w:rsidRDefault="00CD16C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CD" w:rsidRDefault="00CD16CD" w:rsidP="00221A70">
      <w:r>
        <w:separator/>
      </w:r>
    </w:p>
  </w:footnote>
  <w:footnote w:type="continuationSeparator" w:id="0">
    <w:p w:rsidR="00CD16CD" w:rsidRDefault="00CD16CD" w:rsidP="00221A70">
      <w:r>
        <w:continuationSeparator/>
      </w:r>
    </w:p>
  </w:footnote>
  <w:footnote w:id="1">
    <w:p w:rsidR="00CD16CD" w:rsidRPr="00CD16CD" w:rsidRDefault="00CD16CD" w:rsidP="00CD16CD">
      <w:pPr>
        <w:pStyle w:val="Fuzeile1"/>
        <w:rPr>
          <w:lang w:val="en-US"/>
        </w:rPr>
      </w:pPr>
      <w:r>
        <w:rPr>
          <w:rStyle w:val="Funotenzeichen"/>
        </w:rPr>
        <w:footnoteRef/>
      </w:r>
      <w:r w:rsidRPr="00CD16CD">
        <w:rPr>
          <w:lang w:val="en-US"/>
        </w:rPr>
        <w:t xml:space="preserve">  </w:t>
      </w:r>
      <w:r w:rsidRPr="000E5F9D">
        <w:rPr>
          <w:lang w:val="en-GB"/>
        </w:rPr>
        <w:t>Constituents are substances or preparations added to the product or intermediate in order to achieve or</w:t>
      </w:r>
      <w:r>
        <w:rPr>
          <w:lang w:val="en-GB"/>
        </w:rPr>
        <w:t xml:space="preserve"> </w:t>
      </w:r>
      <w:r w:rsidRPr="000E5F9D">
        <w:rPr>
          <w:lang w:val="en-GB"/>
        </w:rPr>
        <w:t>influence certain product properties as well as those required as chemical decomposition products to achieve the product properties. This does not include, for example, minimised residual monomers.</w:t>
      </w:r>
    </w:p>
  </w:footnote>
  <w:footnote w:id="2">
    <w:p w:rsidR="00CD16CD" w:rsidRPr="00E13637" w:rsidRDefault="00CD16CD" w:rsidP="00CD16CD">
      <w:pPr>
        <w:pStyle w:val="Funotentext"/>
        <w:ind w:left="142" w:hanging="142"/>
        <w:rPr>
          <w:sz w:val="18"/>
          <w:szCs w:val="18"/>
          <w:lang w:val="en-GB"/>
        </w:rPr>
      </w:pPr>
      <w:r w:rsidRPr="000E5F9D">
        <w:rPr>
          <w:rStyle w:val="Funotenzeichen"/>
          <w:lang w:val="en-GB"/>
        </w:rPr>
        <w:footnoteRef/>
      </w:r>
      <w:r w:rsidRPr="000E5F9D">
        <w:rPr>
          <w:lang w:val="en-GB"/>
        </w:rPr>
        <w:t xml:space="preserve">  </w:t>
      </w:r>
      <w:r w:rsidRPr="00E13637">
        <w:rPr>
          <w:sz w:val="18"/>
          <w:szCs w:val="18"/>
          <w:lang w:val="en-GB"/>
        </w:rPr>
        <w:t>The Candidate List as amended at the time of filing the application shall be applicable. For the Candidate List, as amended, please go to:</w:t>
      </w:r>
    </w:p>
    <w:p w:rsidR="00CD16CD" w:rsidRPr="000E5F9D" w:rsidRDefault="00CD16CD" w:rsidP="00CD16CD">
      <w:pPr>
        <w:pStyle w:val="Funotentext"/>
        <w:rPr>
          <w:lang w:val="en-GB"/>
        </w:rPr>
      </w:pPr>
      <w:r w:rsidRPr="00E13637">
        <w:rPr>
          <w:sz w:val="18"/>
          <w:szCs w:val="18"/>
          <w:lang w:val="en-GB"/>
        </w:rPr>
        <w:t xml:space="preserve">    </w:t>
      </w:r>
      <w:hyperlink r:id="rId1" w:history="1">
        <w:r w:rsidRPr="00E13637">
          <w:rPr>
            <w:rStyle w:val="Hyperlink"/>
            <w:sz w:val="18"/>
            <w:szCs w:val="18"/>
            <w:lang w:val="en-GB"/>
          </w:rPr>
          <w:t>http://echa.europa.eu/chem_data/authorisation_process/candidate_list_table_en.asp</w:t>
        </w:r>
      </w:hyperlink>
      <w:r w:rsidRPr="000E5F9D">
        <w:rPr>
          <w:lang w:val="en-GB"/>
        </w:rPr>
        <w:t>.</w:t>
      </w:r>
    </w:p>
  </w:footnote>
  <w:footnote w:id="3">
    <w:p w:rsidR="00CD16CD" w:rsidRDefault="00CD16CD" w:rsidP="00CD16CD">
      <w:pPr>
        <w:pStyle w:val="Funotentext"/>
        <w:ind w:left="142" w:hanging="142"/>
        <w:rPr>
          <w:sz w:val="18"/>
          <w:szCs w:val="18"/>
          <w:lang w:val="en-GB"/>
        </w:rPr>
      </w:pPr>
      <w:r w:rsidRPr="000E5F9D">
        <w:rPr>
          <w:rStyle w:val="Funotenzeichen"/>
          <w:lang w:val="en-GB"/>
        </w:rPr>
        <w:footnoteRef/>
      </w:r>
      <w:r w:rsidRPr="000E5F9D">
        <w:rPr>
          <w:rStyle w:val="Funotenzeichen"/>
          <w:lang w:val="en-GB"/>
        </w:rPr>
        <w:t xml:space="preserve"> </w:t>
      </w:r>
      <w:r w:rsidRPr="000E5F9D">
        <w:rPr>
          <w:lang w:val="en-GB"/>
        </w:rPr>
        <w:t xml:space="preserve"> </w:t>
      </w:r>
      <w:r w:rsidRPr="0058556E">
        <w:rPr>
          <w:sz w:val="18"/>
          <w:szCs w:val="18"/>
          <w:lang w:val="en-GB"/>
        </w:rPr>
        <w:t>Regulation (EC) No 1272/2008 on classification, labelling and packaging of substances and mixtures (</w:t>
      </w:r>
      <w:r>
        <w:rPr>
          <w:sz w:val="18"/>
          <w:szCs w:val="18"/>
          <w:lang w:val="en-GB"/>
        </w:rPr>
        <w:t xml:space="preserve">or </w:t>
      </w:r>
      <w:r w:rsidRPr="0058556E">
        <w:rPr>
          <w:sz w:val="18"/>
          <w:szCs w:val="18"/>
          <w:lang w:val="en-GB"/>
        </w:rPr>
        <w:t xml:space="preserve">CLP for short). </w:t>
      </w:r>
    </w:p>
    <w:p w:rsidR="00CD16CD" w:rsidRPr="0058556E" w:rsidRDefault="00CD16CD" w:rsidP="00CD16CD">
      <w:pPr>
        <w:pStyle w:val="Funotentext"/>
        <w:ind w:left="142" w:hanging="142"/>
        <w:rPr>
          <w:sz w:val="18"/>
          <w:szCs w:val="18"/>
          <w:lang w:val="en-GB"/>
        </w:rPr>
      </w:pPr>
    </w:p>
  </w:footnote>
  <w:footnote w:id="4">
    <w:p w:rsidR="00CD16CD" w:rsidRPr="00CD16CD" w:rsidRDefault="00CD16CD" w:rsidP="00CD16CD">
      <w:pPr>
        <w:pStyle w:val="Fuzeile1"/>
        <w:ind w:left="142" w:hanging="142"/>
        <w:rPr>
          <w:lang w:val="en-US"/>
        </w:rPr>
      </w:pPr>
      <w:r>
        <w:rPr>
          <w:rStyle w:val="Funotenzeichen"/>
        </w:rPr>
        <w:footnoteRef/>
      </w:r>
      <w:r w:rsidRPr="00CD16CD">
        <w:rPr>
          <w:lang w:val="en-US"/>
        </w:rPr>
        <w:t xml:space="preserve"> </w:t>
      </w:r>
      <w:r w:rsidRPr="000E5F9D">
        <w:rPr>
          <w:lang w:val="en-GB"/>
        </w:rPr>
        <w:t>TRGS 905 List of carcinogenic, mutagenic or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reprotoxic</w:t>
      </w:r>
      <w:proofErr w:type="spellEnd"/>
      <w:r>
        <w:rPr>
          <w:lang w:val="en-GB"/>
        </w:rPr>
        <w:t xml:space="preserve"> substances, as </w:t>
      </w:r>
      <w:r w:rsidRPr="000E5F9D">
        <w:rPr>
          <w:lang w:val="en-GB"/>
        </w:rPr>
        <w:t>amended in May 2018</w:t>
      </w:r>
      <w:r>
        <w:rPr>
          <w:lang w:val="en-GB"/>
        </w:rPr>
        <w:t xml:space="preserve"> and as</w:t>
      </w:r>
      <w:r w:rsidRPr="000E5F9D">
        <w:rPr>
          <w:lang w:val="en-GB"/>
        </w:rPr>
        <w:t xml:space="preserve"> amended</w:t>
      </w:r>
      <w:r>
        <w:rPr>
          <w:lang w:val="en-GB"/>
        </w:rPr>
        <w:t xml:space="preserve"> from time to time</w:t>
      </w:r>
      <w:r w:rsidRPr="00CD16CD">
        <w:rPr>
          <w:lang w:val="en-US"/>
        </w:rPr>
        <w:t>.</w:t>
      </w:r>
    </w:p>
    <w:p w:rsidR="00CD16CD" w:rsidRPr="00CD16CD" w:rsidRDefault="00CD16CD" w:rsidP="00CD16CD">
      <w:pPr>
        <w:pStyle w:val="Fuzeile1"/>
        <w:ind w:left="142" w:hanging="142"/>
        <w:rPr>
          <w:lang w:val="en-US"/>
        </w:rPr>
      </w:pPr>
    </w:p>
  </w:footnote>
  <w:footnote w:id="5">
    <w:p w:rsidR="00CD16CD" w:rsidRPr="00CD16CD" w:rsidRDefault="00CD16CD" w:rsidP="00CD16CD">
      <w:pPr>
        <w:pStyle w:val="Fuzeile1"/>
        <w:ind w:left="142" w:hanging="142"/>
        <w:rPr>
          <w:lang w:val="en-US"/>
        </w:rPr>
      </w:pPr>
      <w:r>
        <w:rPr>
          <w:rStyle w:val="Funotenzeichen"/>
        </w:rPr>
        <w:footnoteRef/>
      </w:r>
      <w:r w:rsidRPr="00CD16CD">
        <w:rPr>
          <w:lang w:val="en-US"/>
        </w:rPr>
        <w:t xml:space="preserve"> </w:t>
      </w:r>
      <w:r w:rsidRPr="000E5F9D">
        <w:rPr>
          <w:lang w:val="en-GB"/>
        </w:rPr>
        <w:t xml:space="preserve">MAK and BAT Values List, </w:t>
      </w:r>
      <w:r w:rsidRPr="000E5F9D">
        <w:rPr>
          <w:bCs/>
          <w:lang w:val="en-GB"/>
        </w:rPr>
        <w:t xml:space="preserve">Permanent Senate Commission for the Investigation of Health Hazards of Chemical Compounds in the Work Area, </w:t>
      </w:r>
      <w:r>
        <w:rPr>
          <w:lang w:val="en-GB"/>
        </w:rPr>
        <w:t xml:space="preserve">as </w:t>
      </w:r>
      <w:r w:rsidRPr="000E5F9D">
        <w:rPr>
          <w:lang w:val="en-GB"/>
        </w:rPr>
        <w:t>am</w:t>
      </w:r>
      <w:r>
        <w:rPr>
          <w:lang w:val="en-GB"/>
        </w:rPr>
        <w:t>ended by Report No 53 (2017) and</w:t>
      </w:r>
      <w:r w:rsidRPr="000E5F9D">
        <w:rPr>
          <w:lang w:val="en-GB"/>
        </w:rPr>
        <w:t xml:space="preserve"> as amended</w:t>
      </w:r>
      <w:r>
        <w:rPr>
          <w:lang w:val="en-GB"/>
        </w:rPr>
        <w:t xml:space="preserve"> from time to time</w:t>
      </w:r>
      <w:r w:rsidRPr="00CD16CD">
        <w:rPr>
          <w:lang w:val="en-US"/>
        </w:rPr>
        <w:t>.</w:t>
      </w:r>
    </w:p>
    <w:p w:rsidR="00CD16CD" w:rsidRPr="00CD16CD" w:rsidRDefault="00CD16CD" w:rsidP="00CD16CD">
      <w:pPr>
        <w:pStyle w:val="Fuzeile1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6CD" w:rsidRDefault="00CD16CD" w:rsidP="00631D4E">
    <w:pPr>
      <w:pStyle w:val="Kopfzeile"/>
      <w:jc w:val="right"/>
    </w:pPr>
    <w:r>
      <w:rPr>
        <w:noProof/>
      </w:rPr>
      <w:drawing>
        <wp:inline distT="0" distB="0" distL="0" distR="0" wp14:anchorId="4ABA8FC6" wp14:editId="722A87E7">
          <wp:extent cx="759871" cy="533400"/>
          <wp:effectExtent l="0" t="0" r="2540" b="0"/>
          <wp:docPr id="4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cole.markiton\Desktop\RAL_gGmbH_Logo_neu_4C.ep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9871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EAF"/>
    <w:multiLevelType w:val="hybridMultilevel"/>
    <w:tmpl w:val="EB304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931E1"/>
    <w:multiLevelType w:val="hybridMultilevel"/>
    <w:tmpl w:val="487AE9BA"/>
    <w:lvl w:ilvl="0" w:tplc="4CCA3458">
      <w:start w:val="1"/>
      <w:numFmt w:val="bullet"/>
      <w:pStyle w:val="Aufzhlung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BB493A"/>
    <w:multiLevelType w:val="hybridMultilevel"/>
    <w:tmpl w:val="55925B42"/>
    <w:lvl w:ilvl="0" w:tplc="A80EAE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A678F"/>
    <w:multiLevelType w:val="hybridMultilevel"/>
    <w:tmpl w:val="012C608A"/>
    <w:lvl w:ilvl="0" w:tplc="ED1E4F20">
      <w:numFmt w:val="bullet"/>
      <w:pStyle w:val="StichpunkteunterStandard"/>
      <w:lvlText w:val="-"/>
      <w:lvlJc w:val="left"/>
      <w:pPr>
        <w:tabs>
          <w:tab w:val="num" w:pos="794"/>
        </w:tabs>
        <w:ind w:left="794" w:hanging="22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193F2A"/>
    <w:multiLevelType w:val="hybridMultilevel"/>
    <w:tmpl w:val="F88EE9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9MAAZ7STS+RASz9nX1SjXYTuHtY=" w:salt="LGdSmGMWLHD5mkvFPFE+dA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A70"/>
    <w:rsid w:val="00017343"/>
    <w:rsid w:val="000B110C"/>
    <w:rsid w:val="0010726F"/>
    <w:rsid w:val="00221A70"/>
    <w:rsid w:val="00275A5C"/>
    <w:rsid w:val="002E47C8"/>
    <w:rsid w:val="004A2C5C"/>
    <w:rsid w:val="004C65A7"/>
    <w:rsid w:val="00527A18"/>
    <w:rsid w:val="005A13D0"/>
    <w:rsid w:val="00631D4E"/>
    <w:rsid w:val="00854DC0"/>
    <w:rsid w:val="009225B2"/>
    <w:rsid w:val="009D2A73"/>
    <w:rsid w:val="00A25176"/>
    <w:rsid w:val="00AA2731"/>
    <w:rsid w:val="00AC65B1"/>
    <w:rsid w:val="00AE1EE3"/>
    <w:rsid w:val="00B906BE"/>
    <w:rsid w:val="00BD6656"/>
    <w:rsid w:val="00CD16CD"/>
    <w:rsid w:val="00D248C6"/>
    <w:rsid w:val="00D4074C"/>
    <w:rsid w:val="00DE5AD1"/>
    <w:rsid w:val="00E0796A"/>
    <w:rsid w:val="00E66F9F"/>
    <w:rsid w:val="00F2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5A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1A70"/>
    <w:pPr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1A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1A7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221A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21A7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1A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1A70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A70"/>
    <w:rPr>
      <w:rFonts w:ascii="Verdana" w:eastAsia="Times New Roman" w:hAnsi="Verdana" w:cs="Times New Roman"/>
      <w:b/>
      <w:lang w:eastAsia="de-DE"/>
    </w:rPr>
  </w:style>
  <w:style w:type="paragraph" w:styleId="Listenabsatz">
    <w:name w:val="List Paragraph"/>
    <w:basedOn w:val="Standard"/>
    <w:uiPriority w:val="34"/>
    <w:qFormat/>
    <w:rsid w:val="00BD6656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D6656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2E47C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E47C8"/>
    <w:rPr>
      <w:rFonts w:ascii="Verdana" w:eastAsia="Times New Roman" w:hAnsi="Verdana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nhideWhenUsed/>
    <w:qFormat/>
    <w:rsid w:val="002E47C8"/>
    <w:rPr>
      <w:vertAlign w:val="superscript"/>
    </w:rPr>
  </w:style>
  <w:style w:type="character" w:styleId="Hyperlink">
    <w:name w:val="Hyperlink"/>
    <w:uiPriority w:val="99"/>
    <w:rsid w:val="002E47C8"/>
    <w:rPr>
      <w:color w:val="0000FF"/>
      <w:u w:val="single"/>
    </w:rPr>
  </w:style>
  <w:style w:type="character" w:styleId="Seitenzahl">
    <w:name w:val="page number"/>
    <w:basedOn w:val="Absatz-Standardschriftart"/>
    <w:rsid w:val="00631D4E"/>
  </w:style>
  <w:style w:type="paragraph" w:customStyle="1" w:styleId="Fuzeile1">
    <w:name w:val="Fußzeile1"/>
    <w:basedOn w:val="Fuzeile"/>
    <w:link w:val="Fuzeile1Zchn"/>
    <w:qFormat/>
    <w:rsid w:val="00017343"/>
    <w:pPr>
      <w:ind w:left="170" w:hanging="170"/>
      <w:contextualSpacing/>
    </w:pPr>
    <w:rPr>
      <w:sz w:val="18"/>
    </w:rPr>
  </w:style>
  <w:style w:type="character" w:customStyle="1" w:styleId="Fuzeile1Zchn">
    <w:name w:val="Fußzeile1 Zchn"/>
    <w:basedOn w:val="FuzeileZchn"/>
    <w:link w:val="Fuzeile1"/>
    <w:rsid w:val="00017343"/>
    <w:rPr>
      <w:rFonts w:ascii="Verdana" w:eastAsia="Times New Roman" w:hAnsi="Verdana" w:cs="Times New Roman"/>
      <w:sz w:val="18"/>
      <w:szCs w:val="20"/>
      <w:lang w:eastAsia="de-DE"/>
    </w:rPr>
  </w:style>
  <w:style w:type="paragraph" w:styleId="Textkrper">
    <w:name w:val="Body Text"/>
    <w:basedOn w:val="Standard"/>
    <w:link w:val="TextkrperZchn"/>
    <w:rsid w:val="009225B2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cs="Arial"/>
      <w:sz w:val="28"/>
    </w:rPr>
  </w:style>
  <w:style w:type="character" w:customStyle="1" w:styleId="TextkrperZchn">
    <w:name w:val="Textkörper Zchn"/>
    <w:basedOn w:val="Absatz-Standardschriftart"/>
    <w:link w:val="Textkrper"/>
    <w:rsid w:val="009225B2"/>
    <w:rPr>
      <w:rFonts w:ascii="Arial" w:eastAsia="Times New Roman" w:hAnsi="Arial" w:cs="Arial"/>
      <w:sz w:val="28"/>
      <w:lang w:eastAsia="de-DE"/>
    </w:rPr>
  </w:style>
  <w:style w:type="paragraph" w:customStyle="1" w:styleId="StichpunkteunterStandard">
    <w:name w:val="Stichpunkte unter Standard"/>
    <w:basedOn w:val="Standard"/>
    <w:rsid w:val="00AC65B1"/>
    <w:pPr>
      <w:numPr>
        <w:numId w:val="5"/>
      </w:numPr>
      <w:tabs>
        <w:tab w:val="left" w:pos="907"/>
      </w:tabs>
      <w:spacing w:line="360" w:lineRule="auto"/>
    </w:pPr>
    <w:rPr>
      <w:szCs w:val="20"/>
    </w:rPr>
  </w:style>
  <w:style w:type="character" w:customStyle="1" w:styleId="Tiefgestellt">
    <w:name w:val="Tiefgestellt"/>
    <w:basedOn w:val="Absatz-Standardschriftart"/>
    <w:rsid w:val="00CD16CD"/>
    <w:rPr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E5A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1A70"/>
    <w:pPr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1A7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1A7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221A7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21A7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1A7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1A70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A70"/>
    <w:rPr>
      <w:rFonts w:ascii="Verdana" w:eastAsia="Times New Roman" w:hAnsi="Verdana" w:cs="Times New Roman"/>
      <w:b/>
      <w:lang w:eastAsia="de-DE"/>
    </w:rPr>
  </w:style>
  <w:style w:type="paragraph" w:styleId="Listenabsatz">
    <w:name w:val="List Paragraph"/>
    <w:basedOn w:val="Standard"/>
    <w:uiPriority w:val="34"/>
    <w:qFormat/>
    <w:rsid w:val="00BD6656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D6656"/>
    <w:pPr>
      <w:numPr>
        <w:numId w:val="3"/>
      </w:numPr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2E47C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2E47C8"/>
    <w:rPr>
      <w:rFonts w:ascii="Verdana" w:eastAsia="Times New Roman" w:hAnsi="Verdana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nhideWhenUsed/>
    <w:qFormat/>
    <w:rsid w:val="002E47C8"/>
    <w:rPr>
      <w:vertAlign w:val="superscript"/>
    </w:rPr>
  </w:style>
  <w:style w:type="character" w:styleId="Hyperlink">
    <w:name w:val="Hyperlink"/>
    <w:uiPriority w:val="99"/>
    <w:rsid w:val="002E47C8"/>
    <w:rPr>
      <w:color w:val="0000FF"/>
      <w:u w:val="single"/>
    </w:rPr>
  </w:style>
  <w:style w:type="character" w:styleId="Seitenzahl">
    <w:name w:val="page number"/>
    <w:basedOn w:val="Absatz-Standardschriftart"/>
    <w:rsid w:val="00631D4E"/>
  </w:style>
  <w:style w:type="paragraph" w:customStyle="1" w:styleId="Fuzeile1">
    <w:name w:val="Fußzeile1"/>
    <w:basedOn w:val="Fuzeile"/>
    <w:link w:val="Fuzeile1Zchn"/>
    <w:qFormat/>
    <w:rsid w:val="00017343"/>
    <w:pPr>
      <w:ind w:left="170" w:hanging="170"/>
      <w:contextualSpacing/>
    </w:pPr>
    <w:rPr>
      <w:sz w:val="18"/>
    </w:rPr>
  </w:style>
  <w:style w:type="character" w:customStyle="1" w:styleId="Fuzeile1Zchn">
    <w:name w:val="Fußzeile1 Zchn"/>
    <w:basedOn w:val="FuzeileZchn"/>
    <w:link w:val="Fuzeile1"/>
    <w:rsid w:val="00017343"/>
    <w:rPr>
      <w:rFonts w:ascii="Verdana" w:eastAsia="Times New Roman" w:hAnsi="Verdana" w:cs="Times New Roman"/>
      <w:sz w:val="18"/>
      <w:szCs w:val="20"/>
      <w:lang w:eastAsia="de-DE"/>
    </w:rPr>
  </w:style>
  <w:style w:type="paragraph" w:styleId="Textkrper">
    <w:name w:val="Body Text"/>
    <w:basedOn w:val="Standard"/>
    <w:link w:val="TextkrperZchn"/>
    <w:rsid w:val="009225B2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cs="Arial"/>
      <w:sz w:val="28"/>
    </w:rPr>
  </w:style>
  <w:style w:type="character" w:customStyle="1" w:styleId="TextkrperZchn">
    <w:name w:val="Textkörper Zchn"/>
    <w:basedOn w:val="Absatz-Standardschriftart"/>
    <w:link w:val="Textkrper"/>
    <w:rsid w:val="009225B2"/>
    <w:rPr>
      <w:rFonts w:ascii="Arial" w:eastAsia="Times New Roman" w:hAnsi="Arial" w:cs="Arial"/>
      <w:sz w:val="28"/>
      <w:lang w:eastAsia="de-DE"/>
    </w:rPr>
  </w:style>
  <w:style w:type="paragraph" w:customStyle="1" w:styleId="StichpunkteunterStandard">
    <w:name w:val="Stichpunkte unter Standard"/>
    <w:basedOn w:val="Standard"/>
    <w:rsid w:val="00AC65B1"/>
    <w:pPr>
      <w:numPr>
        <w:numId w:val="5"/>
      </w:numPr>
      <w:tabs>
        <w:tab w:val="left" w:pos="907"/>
      </w:tabs>
      <w:spacing w:line="360" w:lineRule="auto"/>
    </w:pPr>
    <w:rPr>
      <w:szCs w:val="20"/>
    </w:rPr>
  </w:style>
  <w:style w:type="character" w:customStyle="1" w:styleId="Tiefgestellt">
    <w:name w:val="Tiefgestellt"/>
    <w:basedOn w:val="Absatz-Standardschriftart"/>
    <w:rsid w:val="00CD16CD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ha.europa.eu/chem_data/authorisation_process/candidate_list_table_en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E1E1C-07D1-439B-8FEE-DEBEB5E62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1595</Words>
  <Characters>10052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Markiton, Nicole</dc:creator>
  <cp:lastModifiedBy>Markiton, Nicole</cp:lastModifiedBy>
  <cp:revision>4</cp:revision>
  <cp:lastPrinted>2019-01-23T10:13:00Z</cp:lastPrinted>
  <dcterms:created xsi:type="dcterms:W3CDTF">2019-03-12T12:13:00Z</dcterms:created>
  <dcterms:modified xsi:type="dcterms:W3CDTF">2019-03-12T13:02:00Z</dcterms:modified>
</cp:coreProperties>
</file>