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2512D4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2512D4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t xml:space="preserve">Anlage 1 zum </w:t>
            </w:r>
            <w:r w:rsidR="00372ED8" w:rsidRPr="002512D4">
              <w:rPr>
                <w:rFonts w:ascii="Verdana" w:hAnsi="Verdana" w:cs="Arial"/>
                <w:b/>
              </w:rPr>
              <w:t>Ver</w:t>
            </w:r>
            <w:r w:rsidRPr="002512D4">
              <w:rPr>
                <w:rFonts w:ascii="Verdana" w:hAnsi="Verdana" w:cs="Arial"/>
                <w:b/>
              </w:rPr>
              <w:t>trag</w:t>
            </w:r>
          </w:p>
          <w:p w:rsidR="00011B19" w:rsidRPr="002512D4" w:rsidRDefault="00011B19" w:rsidP="002512D4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  <w:b/>
              </w:rPr>
              <w:t xml:space="preserve">nach </w:t>
            </w:r>
            <w:r w:rsidR="002512D4">
              <w:rPr>
                <w:rFonts w:ascii="Verdana" w:hAnsi="Verdana" w:cs="Arial"/>
                <w:b/>
              </w:rPr>
              <w:t>DE</w:t>
            </w:r>
            <w:r w:rsidRPr="002512D4">
              <w:rPr>
                <w:rFonts w:ascii="Verdana" w:hAnsi="Verdana" w:cs="Arial"/>
                <w:b/>
              </w:rPr>
              <w:t xml:space="preserve">-UZ </w:t>
            </w:r>
            <w:r w:rsidR="00665445">
              <w:rPr>
                <w:rFonts w:ascii="Verdana" w:hAnsi="Verdana" w:cs="Arial"/>
                <w:b/>
              </w:rPr>
              <w:t>157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2512D4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t>Bitte verwenden Sie</w:t>
            </w:r>
          </w:p>
          <w:p w:rsidR="00011B19" w:rsidRPr="002512D4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2512D4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2512D4">
        <w:rPr>
          <w:rFonts w:ascii="Verdana" w:hAnsi="Verdana" w:cs="Arial"/>
          <w:b/>
        </w:rPr>
        <w:t>Umweltzeichen für "</w:t>
      </w:r>
      <w:r w:rsidR="00706C39" w:rsidRPr="00706C39">
        <w:rPr>
          <w:rFonts w:ascii="Verdana" w:hAnsi="Verdana" w:cs="Arial"/>
          <w:b/>
        </w:rPr>
        <w:t>Energie- und wassersparende Hand- und Kopfbrausen</w:t>
      </w:r>
      <w:r w:rsidRPr="002512D4">
        <w:rPr>
          <w:rFonts w:ascii="Verdana" w:hAnsi="Verdana" w:cs="Arial"/>
          <w:b/>
        </w:rPr>
        <w:t>"</w:t>
      </w:r>
    </w:p>
    <w:p w:rsidR="0062407D" w:rsidRPr="002512D4" w:rsidRDefault="0062407D" w:rsidP="00C0391F">
      <w:pPr>
        <w:tabs>
          <w:tab w:val="left" w:pos="5670"/>
        </w:tabs>
        <w:rPr>
          <w:rFonts w:ascii="Verdana" w:hAnsi="Verdana" w:cs="Arial"/>
          <w:b/>
        </w:rPr>
      </w:pPr>
    </w:p>
    <w:p w:rsidR="00F06365" w:rsidRDefault="0062407D" w:rsidP="0062407D">
      <w:pPr>
        <w:rPr>
          <w:rFonts w:ascii="Verdana" w:hAnsi="Verdana" w:cs="Arial"/>
        </w:rPr>
      </w:pPr>
      <w:r w:rsidRPr="00F06365">
        <w:rPr>
          <w:rFonts w:ascii="Verdana" w:hAnsi="Verdana" w:cs="Arial"/>
          <w:b/>
          <w:u w:val="single"/>
        </w:rPr>
        <w:t>Angaben der antragstellenden Firma</w:t>
      </w:r>
    </w:p>
    <w:p w:rsidR="0062407D" w:rsidRPr="007F1340" w:rsidRDefault="0062407D" w:rsidP="0062407D">
      <w:pPr>
        <w:rPr>
          <w:rFonts w:ascii="Verdana" w:hAnsi="Verdana" w:cs="Arial"/>
          <w:u w:val="single"/>
        </w:rPr>
      </w:pPr>
      <w:r w:rsidRPr="00F06365">
        <w:rPr>
          <w:rFonts w:ascii="Verdana" w:hAnsi="Verdana" w:cs="Arial"/>
        </w:rPr>
        <w:t xml:space="preserve">(Bitte </w:t>
      </w:r>
      <w:r w:rsidR="00B16238">
        <w:rPr>
          <w:rFonts w:ascii="Verdana" w:hAnsi="Verdana" w:cs="Arial"/>
        </w:rPr>
        <w:t xml:space="preserve">zutreffenden </w:t>
      </w:r>
      <w:r w:rsidRPr="00F06365">
        <w:rPr>
          <w:rFonts w:ascii="Verdana" w:hAnsi="Verdana" w:cs="Arial"/>
        </w:rPr>
        <w:t xml:space="preserve">ankreuzen bzw. </w:t>
      </w:r>
      <w:r w:rsidR="00B16238">
        <w:rPr>
          <w:rFonts w:ascii="Verdana" w:hAnsi="Verdana" w:cs="Arial"/>
        </w:rPr>
        <w:t xml:space="preserve">die Textfelder </w:t>
      </w:r>
      <w:r w:rsidRPr="00F06365">
        <w:rPr>
          <w:rFonts w:ascii="Verdana" w:hAnsi="Verdana" w:cs="Arial"/>
        </w:rPr>
        <w:t>ausfüllen!)</w:t>
      </w:r>
    </w:p>
    <w:p w:rsidR="00083C7F" w:rsidRPr="002512D4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850"/>
        <w:gridCol w:w="300"/>
        <w:gridCol w:w="5631"/>
      </w:tblGrid>
      <w:tr w:rsidR="003E5EB2" w:rsidRPr="002512D4" w:rsidTr="004B2891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CF0" w:rsidRPr="002512D4" w:rsidRDefault="00DC7CF0" w:rsidP="00DC7CF0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V</w:t>
            </w:r>
            <w:r w:rsidR="00F06365">
              <w:rPr>
                <w:rFonts w:ascii="Verdana" w:hAnsi="Verdana" w:cs="Arial"/>
                <w:b/>
              </w:rPr>
              <w:t>ollständige Anschrift</w:t>
            </w:r>
            <w:r>
              <w:rPr>
                <w:rFonts w:ascii="Verdana" w:hAnsi="Verdana" w:cs="Arial"/>
                <w:b/>
              </w:rPr>
              <w:t>:</w:t>
            </w:r>
          </w:p>
          <w:p w:rsidR="003E5EB2" w:rsidRPr="002512D4" w:rsidRDefault="003E5EB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F22" w:rsidRPr="002512D4" w:rsidRDefault="004E516E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2512D4">
              <w:rPr>
                <w:rFonts w:ascii="Verdana" w:hAnsi="Verdana" w:cs="Arial"/>
                <w:b/>
              </w:rPr>
              <w:instrText xml:space="preserve"> FORMTEXT </w:instrText>
            </w:r>
            <w:r w:rsidRPr="002512D4">
              <w:rPr>
                <w:rFonts w:ascii="Verdana" w:hAnsi="Verdana" w:cs="Arial"/>
                <w:b/>
              </w:rPr>
            </w:r>
            <w:r w:rsidRPr="002512D4">
              <w:rPr>
                <w:rFonts w:ascii="Verdana" w:hAnsi="Verdana" w:cs="Arial"/>
                <w:b/>
              </w:rPr>
              <w:fldChar w:fldCharType="separate"/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Pr="002512D4">
              <w:rPr>
                <w:rFonts w:ascii="Verdana" w:hAnsi="Verdana" w:cs="Arial"/>
                <w:b/>
              </w:rPr>
              <w:fldChar w:fldCharType="end"/>
            </w:r>
            <w:bookmarkEnd w:id="0"/>
          </w:p>
          <w:p w:rsidR="00601F22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="005D7B28" w:rsidRPr="002512D4">
              <w:rPr>
                <w:rFonts w:ascii="Verdana" w:hAnsi="Verdana" w:cs="Arial"/>
              </w:rPr>
              <w:t> </w:t>
            </w:r>
            <w:r w:rsidR="005D7B28" w:rsidRPr="002512D4">
              <w:rPr>
                <w:rFonts w:ascii="Verdana" w:hAnsi="Verdana" w:cs="Arial"/>
              </w:rPr>
              <w:t> </w:t>
            </w:r>
            <w:r w:rsidR="005D7B28" w:rsidRPr="002512D4">
              <w:rPr>
                <w:rFonts w:ascii="Verdana" w:hAnsi="Verdana" w:cs="Arial"/>
              </w:rPr>
              <w:t> </w:t>
            </w:r>
            <w:r w:rsidR="005D7B28" w:rsidRPr="002512D4">
              <w:rPr>
                <w:rFonts w:ascii="Verdana" w:hAnsi="Verdana" w:cs="Arial"/>
              </w:rPr>
              <w:t> </w:t>
            </w:r>
            <w:r w:rsidR="005D7B28" w:rsidRPr="002512D4">
              <w:rPr>
                <w:rFonts w:ascii="Verdana" w:hAnsi="Verdana" w:cs="Arial"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"/>
          </w:p>
          <w:p w:rsidR="00105CE8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"/>
          </w:p>
          <w:p w:rsidR="00601F22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3E5EB2" w:rsidRPr="002512D4" w:rsidTr="004B2891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EB2" w:rsidRPr="002512D4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t>Handelsname des Produkts:</w:t>
            </w:r>
          </w:p>
          <w:p w:rsidR="00517843" w:rsidRPr="002512D4" w:rsidRDefault="00517843" w:rsidP="00040A0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5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264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  <w:tr w:rsidR="00B37EA9" w:rsidRPr="002512D4" w:rsidTr="004B2891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EA9" w:rsidRPr="002512D4" w:rsidRDefault="00B37EA9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Modellbezeichnung:</w:t>
            </w:r>
          </w:p>
        </w:tc>
        <w:tc>
          <w:tcPr>
            <w:tcW w:w="5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EA9" w:rsidRPr="002512D4" w:rsidRDefault="00B37EA9" w:rsidP="00040A0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5" w:name="Text36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5"/>
          </w:p>
        </w:tc>
      </w:tr>
      <w:tr w:rsidR="00BD141B" w:rsidRPr="002512D4" w:rsidTr="004B2891">
        <w:tc>
          <w:tcPr>
            <w:tcW w:w="3850" w:type="dxa"/>
            <w:tcBorders>
              <w:top w:val="single" w:sz="4" w:space="0" w:color="auto"/>
            </w:tcBorders>
            <w:shd w:val="clear" w:color="auto" w:fill="auto"/>
          </w:tcPr>
          <w:p w:rsidR="00BD141B" w:rsidRPr="002512D4" w:rsidRDefault="00BD141B" w:rsidP="00560B13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593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141B" w:rsidRPr="002512D4" w:rsidRDefault="00BD141B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096B7B" w:rsidRPr="002512D4" w:rsidTr="00096B7B">
        <w:trPr>
          <w:trHeight w:val="303"/>
        </w:trPr>
        <w:tc>
          <w:tcPr>
            <w:tcW w:w="3850" w:type="dxa"/>
            <w:vMerge w:val="restart"/>
            <w:shd w:val="clear" w:color="auto" w:fill="auto"/>
          </w:tcPr>
          <w:p w:rsidR="00096B7B" w:rsidRDefault="00096B7B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t>D</w:t>
            </w:r>
            <w:r>
              <w:rPr>
                <w:rFonts w:ascii="Verdana" w:hAnsi="Verdana" w:cs="Arial"/>
                <w:b/>
              </w:rPr>
              <w:t>as</w:t>
            </w:r>
            <w:r w:rsidRPr="002512D4">
              <w:rPr>
                <w:rFonts w:ascii="Verdana" w:hAnsi="Verdana" w:cs="Arial"/>
                <w:b/>
              </w:rPr>
              <w:t xml:space="preserve"> </w:t>
            </w:r>
            <w:r>
              <w:rPr>
                <w:rFonts w:ascii="Verdana" w:hAnsi="Verdana" w:cs="Arial"/>
                <w:b/>
              </w:rPr>
              <w:t>Produkt</w:t>
            </w:r>
            <w:r w:rsidRPr="002512D4">
              <w:rPr>
                <w:rFonts w:ascii="Verdana" w:hAnsi="Verdana" w:cs="Arial"/>
                <w:b/>
              </w:rPr>
              <w:t xml:space="preserve"> </w:t>
            </w:r>
            <w:r>
              <w:rPr>
                <w:rFonts w:ascii="Verdana" w:hAnsi="Verdana" w:cs="Arial"/>
                <w:b/>
              </w:rPr>
              <w:t>besteht aus</w:t>
            </w:r>
          </w:p>
          <w:p w:rsidR="00096B7B" w:rsidRPr="002512D4" w:rsidRDefault="00096B7B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t>(bitte auswählen)</w:t>
            </w:r>
            <w:r w:rsidRPr="002512D4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300" w:type="dxa"/>
            <w:shd w:val="clear" w:color="auto" w:fill="auto"/>
          </w:tcPr>
          <w:p w:rsidR="00096B7B" w:rsidRPr="002512D4" w:rsidRDefault="00096B7B" w:rsidP="002F7EB4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Kontrollkästchen87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6"/>
          </w:p>
        </w:tc>
        <w:tc>
          <w:tcPr>
            <w:tcW w:w="5631" w:type="dxa"/>
            <w:shd w:val="clear" w:color="auto" w:fill="auto"/>
          </w:tcPr>
          <w:p w:rsidR="00096B7B" w:rsidRPr="002512D4" w:rsidRDefault="00096B7B" w:rsidP="00040A0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Hand- bzw. Kopfbrause nach DIN EN 1112</w:t>
            </w:r>
          </w:p>
        </w:tc>
      </w:tr>
      <w:tr w:rsidR="00096B7B" w:rsidRPr="002512D4" w:rsidTr="00096B7B">
        <w:trPr>
          <w:trHeight w:val="303"/>
        </w:trPr>
        <w:tc>
          <w:tcPr>
            <w:tcW w:w="3850" w:type="dxa"/>
            <w:vMerge/>
            <w:shd w:val="clear" w:color="auto" w:fill="auto"/>
          </w:tcPr>
          <w:p w:rsidR="00096B7B" w:rsidRPr="002512D4" w:rsidRDefault="00096B7B" w:rsidP="00040A0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300" w:type="dxa"/>
            <w:shd w:val="clear" w:color="auto" w:fill="auto"/>
          </w:tcPr>
          <w:p w:rsidR="00096B7B" w:rsidRPr="002512D4" w:rsidRDefault="00096B7B" w:rsidP="002F7EB4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Kontrollkästchen88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5631" w:type="dxa"/>
            <w:shd w:val="clear" w:color="auto" w:fill="auto"/>
          </w:tcPr>
          <w:p w:rsidR="00096B7B" w:rsidRPr="002512D4" w:rsidRDefault="00096B7B" w:rsidP="00040A0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Set aus Hand- bzw. Kopfbrause und Duschschlauch nach DIN EN 1113</w:t>
            </w:r>
          </w:p>
        </w:tc>
      </w:tr>
    </w:tbl>
    <w:p w:rsidR="00807E07" w:rsidRDefault="00807E07" w:rsidP="007F1340">
      <w:pPr>
        <w:rPr>
          <w:rFonts w:ascii="Verdana" w:hAnsi="Verdana" w:cs="Arial"/>
        </w:rPr>
      </w:pP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  <w:gridCol w:w="458"/>
      </w:tblGrid>
      <w:tr w:rsidR="00E27867" w:rsidRPr="00E27867" w:rsidTr="007F1340">
        <w:tc>
          <w:tcPr>
            <w:tcW w:w="9323" w:type="dxa"/>
            <w:shd w:val="clear" w:color="auto" w:fill="auto"/>
          </w:tcPr>
          <w:p w:rsidR="00807E07" w:rsidRPr="00E27867" w:rsidRDefault="00807E07" w:rsidP="006079DA">
            <w:pPr>
              <w:contextualSpacing/>
              <w:rPr>
                <w:rFonts w:ascii="Verdana" w:hAnsi="Verdana" w:cs="Arial"/>
                <w:b/>
              </w:rPr>
            </w:pPr>
            <w:r w:rsidRPr="00E27867">
              <w:rPr>
                <w:rFonts w:ascii="Verdana" w:hAnsi="Verdana" w:cs="Arial"/>
                <w:b/>
              </w:rPr>
              <w:t>Hiermit erklären wir die Einhaltung aller Anforderung gemäß Abschnitt 3 der Vergabekriterien.</w:t>
            </w:r>
          </w:p>
        </w:tc>
        <w:tc>
          <w:tcPr>
            <w:tcW w:w="458" w:type="dxa"/>
            <w:shd w:val="clear" w:color="auto" w:fill="auto"/>
          </w:tcPr>
          <w:p w:rsidR="00807E07" w:rsidRPr="00E27867" w:rsidRDefault="00807E07" w:rsidP="006079DA">
            <w:pPr>
              <w:contextualSpacing/>
              <w:jc w:val="center"/>
              <w:rPr>
                <w:rFonts w:ascii="Verdana" w:hAnsi="Verdana" w:cs="Arial"/>
                <w:b/>
              </w:rPr>
            </w:pPr>
            <w:r w:rsidRPr="00E27867">
              <w:rPr>
                <w:rFonts w:ascii="Verdana" w:hAnsi="Verdana" w:cs="Arial"/>
                <w:b/>
              </w:rPr>
              <w:fldChar w:fldCharType="begin">
                <w:ffData>
                  <w:name w:val="Kontrollkästchen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12"/>
            <w:r w:rsidRPr="00E27867">
              <w:rPr>
                <w:rFonts w:ascii="Verdana" w:hAnsi="Verdana" w:cs="Arial"/>
                <w:b/>
              </w:rPr>
              <w:instrText xml:space="preserve"> FORMCHECKBOX </w:instrText>
            </w:r>
            <w:r w:rsidR="0003249F">
              <w:rPr>
                <w:rFonts w:ascii="Verdana" w:hAnsi="Verdana" w:cs="Arial"/>
                <w:b/>
              </w:rPr>
            </w:r>
            <w:r w:rsidR="0003249F">
              <w:rPr>
                <w:rFonts w:ascii="Verdana" w:hAnsi="Verdana" w:cs="Arial"/>
                <w:b/>
              </w:rPr>
              <w:fldChar w:fldCharType="separate"/>
            </w:r>
            <w:r w:rsidRPr="00E27867">
              <w:rPr>
                <w:rFonts w:ascii="Verdana" w:hAnsi="Verdana" w:cs="Arial"/>
                <w:b/>
              </w:rPr>
              <w:fldChar w:fldCharType="end"/>
            </w:r>
            <w:bookmarkEnd w:id="8"/>
          </w:p>
        </w:tc>
      </w:tr>
    </w:tbl>
    <w:p w:rsidR="00807E07" w:rsidRDefault="00807E07" w:rsidP="007F1340">
      <w:pPr>
        <w:rPr>
          <w:rFonts w:ascii="Verdana" w:hAnsi="Verdana" w:cs="Arial"/>
        </w:rPr>
      </w:pPr>
    </w:p>
    <w:p w:rsidR="00CE209C" w:rsidRPr="007F1340" w:rsidRDefault="00CE209C" w:rsidP="007F1340">
      <w:pPr>
        <w:rPr>
          <w:rFonts w:ascii="Verdana" w:hAnsi="Verdana" w:cs="Arial"/>
          <w:b/>
          <w:u w:val="single"/>
        </w:rPr>
      </w:pPr>
      <w:r w:rsidRPr="007F1340">
        <w:rPr>
          <w:rFonts w:ascii="Verdana" w:hAnsi="Verdana" w:cs="Arial"/>
          <w:b/>
          <w:u w:val="single"/>
        </w:rPr>
        <w:t>Weitere Erklärungen</w:t>
      </w:r>
    </w:p>
    <w:tbl>
      <w:tblPr>
        <w:tblW w:w="9748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51"/>
        <w:gridCol w:w="9497"/>
      </w:tblGrid>
      <w:tr w:rsidR="00CE209C" w:rsidRPr="002512D4" w:rsidTr="00CE209C">
        <w:tc>
          <w:tcPr>
            <w:tcW w:w="251" w:type="dxa"/>
          </w:tcPr>
          <w:p w:rsidR="00CE209C" w:rsidRPr="002512D4" w:rsidRDefault="00CE209C" w:rsidP="00CE209C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-</w:t>
            </w:r>
          </w:p>
        </w:tc>
        <w:tc>
          <w:tcPr>
            <w:tcW w:w="9497" w:type="dxa"/>
            <w:shd w:val="clear" w:color="auto" w:fill="auto"/>
          </w:tcPr>
          <w:p w:rsidR="00CE209C" w:rsidRPr="002512D4" w:rsidRDefault="00F07EFB" w:rsidP="00CE209C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Die Brause</w:t>
            </w:r>
            <w:r w:rsidR="00D74ABF">
              <w:rPr>
                <w:rFonts w:ascii="Verdana" w:hAnsi="Verdana" w:cs="Arial"/>
              </w:rPr>
              <w:t xml:space="preserve"> verfügt über folgende Vorkehrung gegen Blockierung durch Schmutzteilchen im Wasser: </w:t>
            </w:r>
            <w:r w:rsidR="009A3AF1">
              <w:rPr>
                <w:rFonts w:ascii="Verdana" w:hAnsi="Verdana" w:cs="Arial"/>
              </w:rPr>
              <w:t xml:space="preserve"> </w:t>
            </w:r>
            <w:r w:rsidR="00CE209C" w:rsidRPr="002512D4">
              <w:rPr>
                <w:rFonts w:ascii="Verdana" w:hAnsi="Verdana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9" w:name="Text31"/>
            <w:r w:rsidR="00CE209C" w:rsidRPr="002512D4">
              <w:rPr>
                <w:rFonts w:ascii="Verdana" w:hAnsi="Verdana" w:cs="Arial"/>
              </w:rPr>
              <w:instrText xml:space="preserve"> FORMTEXT </w:instrText>
            </w:r>
            <w:r w:rsidR="00CE209C" w:rsidRPr="002512D4">
              <w:rPr>
                <w:rFonts w:ascii="Verdana" w:hAnsi="Verdana" w:cs="Arial"/>
              </w:rPr>
            </w:r>
            <w:r w:rsidR="00CE209C" w:rsidRPr="002512D4">
              <w:rPr>
                <w:rFonts w:ascii="Verdana" w:hAnsi="Verdana" w:cs="Arial"/>
              </w:rPr>
              <w:fldChar w:fldCharType="separate"/>
            </w:r>
            <w:r w:rsidR="00CE209C" w:rsidRPr="002512D4">
              <w:rPr>
                <w:rFonts w:ascii="Verdana" w:hAnsi="Verdana" w:cs="Arial"/>
                <w:noProof/>
              </w:rPr>
              <w:t> </w:t>
            </w:r>
            <w:r w:rsidR="00CE209C" w:rsidRPr="002512D4">
              <w:rPr>
                <w:rFonts w:ascii="Verdana" w:hAnsi="Verdana" w:cs="Arial"/>
                <w:noProof/>
              </w:rPr>
              <w:t> </w:t>
            </w:r>
            <w:r w:rsidR="00CE209C" w:rsidRPr="002512D4">
              <w:rPr>
                <w:rFonts w:ascii="Verdana" w:hAnsi="Verdana" w:cs="Arial"/>
                <w:noProof/>
              </w:rPr>
              <w:t> </w:t>
            </w:r>
            <w:r w:rsidR="00CE209C" w:rsidRPr="002512D4">
              <w:rPr>
                <w:rFonts w:ascii="Verdana" w:hAnsi="Verdana" w:cs="Arial"/>
                <w:noProof/>
              </w:rPr>
              <w:t> </w:t>
            </w:r>
            <w:r w:rsidR="00CE209C" w:rsidRPr="002512D4">
              <w:rPr>
                <w:rFonts w:ascii="Verdana" w:hAnsi="Verdana" w:cs="Arial"/>
                <w:noProof/>
              </w:rPr>
              <w:t> </w:t>
            </w:r>
            <w:r w:rsidR="00CE209C" w:rsidRPr="002512D4">
              <w:rPr>
                <w:rFonts w:ascii="Verdana" w:hAnsi="Verdana" w:cs="Arial"/>
              </w:rPr>
              <w:fldChar w:fldCharType="end"/>
            </w:r>
            <w:bookmarkEnd w:id="9"/>
            <w:r w:rsidR="00D74ABF">
              <w:rPr>
                <w:rFonts w:ascii="Verdana" w:hAnsi="Verdana" w:cs="Arial"/>
              </w:rPr>
              <w:t xml:space="preserve"> (z.B. Schmutzfangsieb)</w:t>
            </w:r>
          </w:p>
        </w:tc>
      </w:tr>
      <w:tr w:rsidR="00CE209C" w:rsidRPr="002512D4" w:rsidTr="00CE209C">
        <w:tc>
          <w:tcPr>
            <w:tcW w:w="251" w:type="dxa"/>
          </w:tcPr>
          <w:p w:rsidR="00CE209C" w:rsidRPr="002512D4" w:rsidRDefault="00CE209C" w:rsidP="00A130FD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-</w:t>
            </w:r>
          </w:p>
        </w:tc>
        <w:tc>
          <w:tcPr>
            <w:tcW w:w="9497" w:type="dxa"/>
            <w:shd w:val="clear" w:color="auto" w:fill="auto"/>
          </w:tcPr>
          <w:p w:rsidR="00CE209C" w:rsidRPr="002512D4" w:rsidRDefault="00F07EFB" w:rsidP="00CE209C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Die Brause</w:t>
            </w:r>
            <w:r w:rsidR="006D4E5F">
              <w:rPr>
                <w:rFonts w:ascii="Verdana" w:hAnsi="Verdana" w:cs="Arial"/>
              </w:rPr>
              <w:t xml:space="preserve"> gehört </w:t>
            </w:r>
            <w:r w:rsidR="00C231E6">
              <w:rPr>
                <w:rFonts w:ascii="Verdana" w:hAnsi="Verdana" w:cs="Arial"/>
              </w:rPr>
              <w:t xml:space="preserve">gemäß DIN 4109 </w:t>
            </w:r>
            <w:r w:rsidR="006D4E5F">
              <w:rPr>
                <w:rFonts w:ascii="Verdana" w:hAnsi="Verdana" w:cs="Arial"/>
              </w:rPr>
              <w:t>zu:</w:t>
            </w:r>
          </w:p>
        </w:tc>
      </w:tr>
      <w:tr w:rsidR="00015770" w:rsidRPr="002512D4" w:rsidTr="00CE209C">
        <w:tc>
          <w:tcPr>
            <w:tcW w:w="251" w:type="dxa"/>
          </w:tcPr>
          <w:p w:rsidR="00015770" w:rsidRDefault="00015770" w:rsidP="00A130FD">
            <w:pPr>
              <w:contextualSpacing/>
              <w:rPr>
                <w:rFonts w:ascii="Verdana" w:hAnsi="Verdana" w:cs="Arial"/>
              </w:rPr>
            </w:pPr>
          </w:p>
        </w:tc>
        <w:tc>
          <w:tcPr>
            <w:tcW w:w="9497" w:type="dxa"/>
            <w:shd w:val="clear" w:color="auto" w:fill="auto"/>
          </w:tcPr>
          <w:p w:rsidR="00015770" w:rsidRDefault="00015770" w:rsidP="00A130FD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09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0"/>
            <w:r>
              <w:rPr>
                <w:rFonts w:ascii="Verdana" w:hAnsi="Verdana" w:cs="Arial"/>
              </w:rPr>
              <w:t xml:space="preserve"> Armaturengruppe I</w:t>
            </w:r>
          </w:p>
        </w:tc>
      </w:tr>
      <w:tr w:rsidR="00015770" w:rsidRPr="002512D4" w:rsidTr="00CE209C">
        <w:tc>
          <w:tcPr>
            <w:tcW w:w="251" w:type="dxa"/>
          </w:tcPr>
          <w:p w:rsidR="00015770" w:rsidRDefault="00015770" w:rsidP="00A130FD">
            <w:pPr>
              <w:contextualSpacing/>
              <w:rPr>
                <w:rFonts w:ascii="Verdana" w:hAnsi="Verdana" w:cs="Arial"/>
              </w:rPr>
            </w:pPr>
          </w:p>
        </w:tc>
        <w:tc>
          <w:tcPr>
            <w:tcW w:w="9497" w:type="dxa"/>
            <w:shd w:val="clear" w:color="auto" w:fill="auto"/>
          </w:tcPr>
          <w:p w:rsidR="00015770" w:rsidRDefault="00015770" w:rsidP="00A130FD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10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1"/>
            <w:r w:rsidRPr="002512D4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Armaturengruppe II</w:t>
            </w:r>
          </w:p>
        </w:tc>
      </w:tr>
    </w:tbl>
    <w:p w:rsidR="00730889" w:rsidRPr="0071365B" w:rsidRDefault="00730889">
      <w:pPr>
        <w:rPr>
          <w:rFonts w:ascii="Verdana" w:hAnsi="Verdana"/>
        </w:rPr>
      </w:pPr>
    </w:p>
    <w:p w:rsidR="00730889" w:rsidRPr="0071365B" w:rsidRDefault="0071365B">
      <w:pPr>
        <w:rPr>
          <w:rFonts w:ascii="Verdana" w:hAnsi="Verdana"/>
          <w:b/>
        </w:rPr>
      </w:pPr>
      <w:r w:rsidRPr="0071365B">
        <w:rPr>
          <w:rFonts w:ascii="Verdana" w:hAnsi="Verdana"/>
          <w:b/>
        </w:rPr>
        <w:t>Liste der verwendeten Materialen für die Produktverpackung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4"/>
        <w:gridCol w:w="5251"/>
        <w:gridCol w:w="1560"/>
        <w:gridCol w:w="2403"/>
      </w:tblGrid>
      <w:tr w:rsidR="005C4237" w:rsidTr="002A47D3">
        <w:tc>
          <w:tcPr>
            <w:tcW w:w="414" w:type="dxa"/>
            <w:shd w:val="clear" w:color="auto" w:fill="F2F2F2" w:themeFill="background1" w:themeFillShade="F2"/>
            <w:vAlign w:val="center"/>
          </w:tcPr>
          <w:p w:rsidR="005C4237" w:rsidRPr="002A47D3" w:rsidRDefault="00883DF4" w:rsidP="00883DF4">
            <w:pPr>
              <w:rPr>
                <w:rFonts w:ascii="Verdana" w:hAnsi="Verdana"/>
                <w:b/>
              </w:rPr>
            </w:pPr>
            <w:r w:rsidRPr="002A47D3">
              <w:rPr>
                <w:rFonts w:ascii="Verdana" w:hAnsi="Verdana"/>
                <w:b/>
              </w:rPr>
              <w:t>Nr.</w:t>
            </w:r>
          </w:p>
        </w:tc>
        <w:tc>
          <w:tcPr>
            <w:tcW w:w="5251" w:type="dxa"/>
            <w:shd w:val="clear" w:color="auto" w:fill="F2F2F2" w:themeFill="background1" w:themeFillShade="F2"/>
            <w:vAlign w:val="center"/>
          </w:tcPr>
          <w:p w:rsidR="005C4237" w:rsidRDefault="00883DF4" w:rsidP="00883DF4">
            <w:pPr>
              <w:rPr>
                <w:rFonts w:ascii="Verdana" w:hAnsi="Verdana"/>
                <w:b/>
              </w:rPr>
            </w:pPr>
            <w:r w:rsidRPr="002A47D3">
              <w:rPr>
                <w:rFonts w:ascii="Verdana" w:hAnsi="Verdana"/>
                <w:b/>
              </w:rPr>
              <w:t>verwendetes Verpackungsmaterial</w:t>
            </w:r>
          </w:p>
          <w:p w:rsidR="0063783B" w:rsidRPr="0063783B" w:rsidRDefault="0063783B" w:rsidP="00883DF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r w:rsidRPr="0063783B">
              <w:rPr>
                <w:rFonts w:ascii="Verdana" w:hAnsi="Verdana"/>
                <w:sz w:val="16"/>
                <w:szCs w:val="16"/>
              </w:rPr>
              <w:t xml:space="preserve">z.B. </w:t>
            </w:r>
            <w:r>
              <w:rPr>
                <w:rFonts w:ascii="Verdana" w:hAnsi="Verdana"/>
                <w:sz w:val="16"/>
                <w:szCs w:val="16"/>
              </w:rPr>
              <w:t>Pappe, Polyethylen, etc.)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5C4237" w:rsidRPr="002A47D3" w:rsidRDefault="00883DF4" w:rsidP="006A2848">
            <w:pPr>
              <w:jc w:val="center"/>
              <w:rPr>
                <w:rFonts w:ascii="Verdana" w:hAnsi="Verdana"/>
                <w:b/>
              </w:rPr>
            </w:pPr>
            <w:r w:rsidRPr="002A47D3">
              <w:rPr>
                <w:rFonts w:ascii="Verdana" w:hAnsi="Verdana"/>
                <w:b/>
              </w:rPr>
              <w:t>Gewicht [g]</w:t>
            </w:r>
          </w:p>
        </w:tc>
        <w:tc>
          <w:tcPr>
            <w:tcW w:w="2403" w:type="dxa"/>
            <w:shd w:val="clear" w:color="auto" w:fill="F2F2F2" w:themeFill="background1" w:themeFillShade="F2"/>
            <w:vAlign w:val="center"/>
          </w:tcPr>
          <w:p w:rsidR="005C4237" w:rsidRPr="002A47D3" w:rsidRDefault="00883DF4" w:rsidP="006A2848">
            <w:pPr>
              <w:jc w:val="center"/>
              <w:rPr>
                <w:rFonts w:ascii="Verdana" w:hAnsi="Verdana"/>
                <w:b/>
              </w:rPr>
            </w:pPr>
            <w:r w:rsidRPr="002A47D3">
              <w:rPr>
                <w:rFonts w:ascii="Verdana" w:hAnsi="Verdana"/>
                <w:b/>
              </w:rPr>
              <w:t>Anteil an Recycling-material [%]</w:t>
            </w:r>
          </w:p>
        </w:tc>
      </w:tr>
      <w:tr w:rsidR="005C4237" w:rsidTr="002A47D3">
        <w:tc>
          <w:tcPr>
            <w:tcW w:w="414" w:type="dxa"/>
            <w:vAlign w:val="center"/>
          </w:tcPr>
          <w:p w:rsidR="005C4237" w:rsidRDefault="00883DF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5251" w:type="dxa"/>
            <w:vAlign w:val="center"/>
          </w:tcPr>
          <w:p w:rsidR="005C4237" w:rsidRDefault="00F17D3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2" w:name="Text37"/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  <w:bookmarkEnd w:id="12"/>
          </w:p>
        </w:tc>
        <w:tc>
          <w:tcPr>
            <w:tcW w:w="1560" w:type="dxa"/>
            <w:vAlign w:val="center"/>
          </w:tcPr>
          <w:p w:rsidR="005C4237" w:rsidRDefault="00F17D32" w:rsidP="006A28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2403" w:type="dxa"/>
            <w:vAlign w:val="center"/>
          </w:tcPr>
          <w:p w:rsidR="005C4237" w:rsidRDefault="00F17D32" w:rsidP="006A28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5C4237" w:rsidTr="002A47D3">
        <w:tc>
          <w:tcPr>
            <w:tcW w:w="414" w:type="dxa"/>
            <w:vAlign w:val="center"/>
          </w:tcPr>
          <w:p w:rsidR="005C4237" w:rsidRDefault="00883DF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251" w:type="dxa"/>
            <w:vAlign w:val="center"/>
          </w:tcPr>
          <w:p w:rsidR="005C4237" w:rsidRDefault="00F17D3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C4237" w:rsidRDefault="00F17D32" w:rsidP="006A28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2403" w:type="dxa"/>
            <w:vAlign w:val="center"/>
          </w:tcPr>
          <w:p w:rsidR="005C4237" w:rsidRDefault="00F17D32" w:rsidP="006A28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5C4237" w:rsidTr="002A47D3">
        <w:tc>
          <w:tcPr>
            <w:tcW w:w="414" w:type="dxa"/>
            <w:vAlign w:val="center"/>
          </w:tcPr>
          <w:p w:rsidR="005C4237" w:rsidRDefault="00883DF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251" w:type="dxa"/>
            <w:vAlign w:val="center"/>
          </w:tcPr>
          <w:p w:rsidR="005C4237" w:rsidRDefault="00F17D3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C4237" w:rsidRDefault="00F17D32" w:rsidP="006A28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2403" w:type="dxa"/>
            <w:vAlign w:val="center"/>
          </w:tcPr>
          <w:p w:rsidR="005C4237" w:rsidRDefault="00F17D32" w:rsidP="006A28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883DF4" w:rsidTr="002A47D3">
        <w:tc>
          <w:tcPr>
            <w:tcW w:w="414" w:type="dxa"/>
            <w:vAlign w:val="center"/>
          </w:tcPr>
          <w:p w:rsidR="00883DF4" w:rsidRDefault="00883DF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251" w:type="dxa"/>
            <w:vAlign w:val="center"/>
          </w:tcPr>
          <w:p w:rsidR="00883DF4" w:rsidRDefault="00F17D3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883DF4" w:rsidRDefault="00F17D32" w:rsidP="006A28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2403" w:type="dxa"/>
            <w:vAlign w:val="center"/>
          </w:tcPr>
          <w:p w:rsidR="00883DF4" w:rsidRDefault="00F17D32" w:rsidP="006A28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5C4237" w:rsidTr="002A47D3">
        <w:tc>
          <w:tcPr>
            <w:tcW w:w="414" w:type="dxa"/>
            <w:vAlign w:val="center"/>
          </w:tcPr>
          <w:p w:rsidR="005C4237" w:rsidRDefault="00883DF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5251" w:type="dxa"/>
            <w:vAlign w:val="center"/>
          </w:tcPr>
          <w:p w:rsidR="005C4237" w:rsidRDefault="00F17D3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C4237" w:rsidRDefault="00F17D32" w:rsidP="006A28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2403" w:type="dxa"/>
            <w:vAlign w:val="center"/>
          </w:tcPr>
          <w:p w:rsidR="005C4237" w:rsidRDefault="00F17D32" w:rsidP="006A28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</w:tbl>
    <w:p w:rsidR="0071365B" w:rsidRPr="00C549E9" w:rsidRDefault="007F31D5">
      <w:pPr>
        <w:rPr>
          <w:rFonts w:ascii="Verdana" w:hAnsi="Verdana"/>
          <w:sz w:val="18"/>
          <w:szCs w:val="18"/>
        </w:rPr>
      </w:pPr>
      <w:r w:rsidRPr="00C549E9">
        <w:rPr>
          <w:rFonts w:ascii="Verdana" w:hAnsi="Verdana"/>
          <w:sz w:val="18"/>
          <w:szCs w:val="18"/>
        </w:rPr>
        <w:t>Sofern diese Tabelle zu klein ist</w:t>
      </w:r>
      <w:r w:rsidR="00C549E9">
        <w:rPr>
          <w:rFonts w:ascii="Verdana" w:hAnsi="Verdana"/>
          <w:sz w:val="18"/>
          <w:szCs w:val="18"/>
        </w:rPr>
        <w:t>,</w:t>
      </w:r>
      <w:r w:rsidRPr="00C549E9">
        <w:rPr>
          <w:rFonts w:ascii="Verdana" w:hAnsi="Verdana"/>
          <w:sz w:val="18"/>
          <w:szCs w:val="18"/>
        </w:rPr>
        <w:t xml:space="preserve"> kann ein gesondertes Dokument mit denselben Spaltenbezeichnungen eingereicht werden.</w:t>
      </w:r>
    </w:p>
    <w:p w:rsidR="007F31D5" w:rsidRPr="0071365B" w:rsidRDefault="007F31D5">
      <w:pPr>
        <w:rPr>
          <w:rFonts w:ascii="Verdana" w:hAnsi="Verdana"/>
        </w:rPr>
      </w:pPr>
    </w:p>
    <w:tbl>
      <w:tblPr>
        <w:tblW w:w="9748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"/>
        <w:gridCol w:w="9448"/>
      </w:tblGrid>
      <w:tr w:rsidR="007F31D5" w:rsidRPr="00525766" w:rsidTr="007F31D5">
        <w:tc>
          <w:tcPr>
            <w:tcW w:w="9748" w:type="dxa"/>
            <w:gridSpan w:val="2"/>
          </w:tcPr>
          <w:p w:rsidR="007F31D5" w:rsidRPr="00525766" w:rsidRDefault="007F31D5" w:rsidP="00DF6929">
            <w:pPr>
              <w:rPr>
                <w:rFonts w:ascii="Verdana" w:hAnsi="Verdana" w:cs="Arial"/>
                <w:b/>
              </w:rPr>
            </w:pPr>
            <w:r w:rsidRPr="00525766">
              <w:rPr>
                <w:rFonts w:ascii="Verdana" w:hAnsi="Verdana" w:cs="Arial"/>
                <w:b/>
              </w:rPr>
              <w:t>Bei Materialien aus Kunststoff:</w:t>
            </w:r>
          </w:p>
        </w:tc>
      </w:tr>
      <w:tr w:rsidR="007F31D5" w:rsidRPr="002512D4" w:rsidTr="00472147">
        <w:tc>
          <w:tcPr>
            <w:tcW w:w="300" w:type="dxa"/>
          </w:tcPr>
          <w:p w:rsidR="007F31D5" w:rsidRDefault="00525766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68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13"/>
          </w:p>
        </w:tc>
        <w:tc>
          <w:tcPr>
            <w:tcW w:w="9448" w:type="dxa"/>
          </w:tcPr>
          <w:p w:rsidR="007F31D5" w:rsidRPr="00DF6929" w:rsidRDefault="007F31D5" w:rsidP="0095334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Die verwendeten Kunststoffe enthalten keine halogenierten Polymere.</w:t>
            </w:r>
          </w:p>
        </w:tc>
      </w:tr>
      <w:tr w:rsidR="00953342" w:rsidRPr="00525766" w:rsidTr="007F31D5">
        <w:tc>
          <w:tcPr>
            <w:tcW w:w="9748" w:type="dxa"/>
            <w:gridSpan w:val="2"/>
          </w:tcPr>
          <w:p w:rsidR="00953342" w:rsidRPr="00525766" w:rsidRDefault="00953342" w:rsidP="00953342">
            <w:pPr>
              <w:rPr>
                <w:rFonts w:ascii="Verdana" w:hAnsi="Verdana" w:cs="Arial"/>
                <w:b/>
              </w:rPr>
            </w:pPr>
            <w:r w:rsidRPr="00525766">
              <w:rPr>
                <w:rFonts w:ascii="Verdana" w:hAnsi="Verdana" w:cs="Arial"/>
                <w:b/>
              </w:rPr>
              <w:t>Bei Materialien aus Papier und Kartonagen:</w:t>
            </w:r>
          </w:p>
        </w:tc>
      </w:tr>
      <w:tr w:rsidR="00525766" w:rsidRPr="002512D4" w:rsidTr="00DC1035">
        <w:tc>
          <w:tcPr>
            <w:tcW w:w="9748" w:type="dxa"/>
            <w:gridSpan w:val="2"/>
          </w:tcPr>
          <w:p w:rsidR="00525766" w:rsidRPr="00DF6929" w:rsidRDefault="00525766" w:rsidP="00953342">
            <w:pPr>
              <w:contextualSpacing/>
              <w:rPr>
                <w:rFonts w:ascii="Verdana" w:hAnsi="Verdana" w:cs="Arial"/>
              </w:rPr>
            </w:pPr>
            <w:r w:rsidRPr="00FE55CF">
              <w:rPr>
                <w:rFonts w:ascii="Verdana" w:hAnsi="Verdana" w:cs="Arial"/>
              </w:rPr>
              <w:t xml:space="preserve">Papier und Kartonagen der Verpackungen </w:t>
            </w:r>
            <w:r>
              <w:rPr>
                <w:rFonts w:ascii="Verdana" w:hAnsi="Verdana" w:cs="Arial"/>
              </w:rPr>
              <w:t>weisen</w:t>
            </w:r>
            <w:r w:rsidRPr="00FE55CF">
              <w:rPr>
                <w:rFonts w:ascii="Verdana" w:hAnsi="Verdana" w:cs="Arial"/>
              </w:rPr>
              <w:t xml:space="preserve"> bei den folgenden Verpackungsmaterialien mindestens den genannten Recyclingfaseranteil auf:</w:t>
            </w:r>
          </w:p>
        </w:tc>
      </w:tr>
      <w:tr w:rsidR="00015770" w:rsidRPr="002512D4" w:rsidTr="00472147">
        <w:tc>
          <w:tcPr>
            <w:tcW w:w="300" w:type="dxa"/>
          </w:tcPr>
          <w:p w:rsidR="00015770" w:rsidRDefault="00015770" w:rsidP="00953342">
            <w:pPr>
              <w:contextualSpacing/>
              <w:rPr>
                <w:rFonts w:ascii="Verdana" w:hAnsi="Verdana" w:cs="Arial"/>
              </w:rPr>
            </w:pPr>
          </w:p>
        </w:tc>
        <w:tc>
          <w:tcPr>
            <w:tcW w:w="9448" w:type="dxa"/>
            <w:shd w:val="clear" w:color="auto" w:fill="auto"/>
          </w:tcPr>
          <w:p w:rsidR="00015770" w:rsidRPr="00FE55CF" w:rsidRDefault="00015770" w:rsidP="0095334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50"/>
            <w:r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14"/>
            <w:r>
              <w:rPr>
                <w:rFonts w:ascii="Verdana" w:hAnsi="Verdana" w:cs="Arial"/>
              </w:rPr>
              <w:t xml:space="preserve"> </w:t>
            </w:r>
            <w:r w:rsidRPr="00DF6929">
              <w:rPr>
                <w:rFonts w:ascii="Verdana" w:hAnsi="Verdana" w:cs="Arial"/>
              </w:rPr>
              <w:t xml:space="preserve">Pappe: 80% </w:t>
            </w:r>
          </w:p>
        </w:tc>
      </w:tr>
      <w:tr w:rsidR="00015770" w:rsidRPr="002512D4" w:rsidTr="00472147">
        <w:tc>
          <w:tcPr>
            <w:tcW w:w="300" w:type="dxa"/>
          </w:tcPr>
          <w:p w:rsidR="00015770" w:rsidRDefault="00015770" w:rsidP="00953342">
            <w:pPr>
              <w:contextualSpacing/>
              <w:rPr>
                <w:rFonts w:ascii="Verdana" w:hAnsi="Verdana" w:cs="Arial"/>
              </w:rPr>
            </w:pPr>
          </w:p>
        </w:tc>
        <w:tc>
          <w:tcPr>
            <w:tcW w:w="9448" w:type="dxa"/>
            <w:shd w:val="clear" w:color="auto" w:fill="auto"/>
          </w:tcPr>
          <w:p w:rsidR="00015770" w:rsidRPr="00FE55CF" w:rsidRDefault="00015770" w:rsidP="0095334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DF6929">
              <w:rPr>
                <w:rFonts w:ascii="Verdana" w:hAnsi="Verdana" w:cs="Arial"/>
              </w:rPr>
              <w:t xml:space="preserve">Wellpappe: 25% </w:t>
            </w:r>
          </w:p>
        </w:tc>
      </w:tr>
      <w:tr w:rsidR="00015770" w:rsidRPr="002512D4" w:rsidTr="00472147">
        <w:tc>
          <w:tcPr>
            <w:tcW w:w="300" w:type="dxa"/>
          </w:tcPr>
          <w:p w:rsidR="00015770" w:rsidRDefault="00015770" w:rsidP="00953342">
            <w:pPr>
              <w:contextualSpacing/>
              <w:rPr>
                <w:rFonts w:ascii="Verdana" w:hAnsi="Verdana" w:cs="Arial"/>
              </w:rPr>
            </w:pPr>
          </w:p>
        </w:tc>
        <w:tc>
          <w:tcPr>
            <w:tcW w:w="9448" w:type="dxa"/>
            <w:shd w:val="clear" w:color="auto" w:fill="auto"/>
          </w:tcPr>
          <w:p w:rsidR="00015770" w:rsidRPr="00FE55CF" w:rsidRDefault="00015770" w:rsidP="0095334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DF6929">
              <w:rPr>
                <w:rFonts w:ascii="Verdana" w:hAnsi="Verdana" w:cs="Arial"/>
              </w:rPr>
              <w:t xml:space="preserve">Faserplatten: 40% </w:t>
            </w:r>
          </w:p>
        </w:tc>
      </w:tr>
      <w:tr w:rsidR="00015770" w:rsidRPr="002512D4" w:rsidTr="00472147">
        <w:tc>
          <w:tcPr>
            <w:tcW w:w="300" w:type="dxa"/>
          </w:tcPr>
          <w:p w:rsidR="00015770" w:rsidRDefault="00015770" w:rsidP="00953342">
            <w:pPr>
              <w:contextualSpacing/>
              <w:rPr>
                <w:rFonts w:ascii="Verdana" w:hAnsi="Verdana" w:cs="Arial"/>
              </w:rPr>
            </w:pPr>
          </w:p>
        </w:tc>
        <w:tc>
          <w:tcPr>
            <w:tcW w:w="9448" w:type="dxa"/>
            <w:shd w:val="clear" w:color="auto" w:fill="auto"/>
          </w:tcPr>
          <w:p w:rsidR="00015770" w:rsidRPr="00FE55CF" w:rsidRDefault="00015770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DF6929">
              <w:rPr>
                <w:rFonts w:ascii="Verdana" w:hAnsi="Verdana" w:cs="Arial"/>
              </w:rPr>
              <w:t>Spiralgewickelte Röhren: 90%</w:t>
            </w:r>
          </w:p>
        </w:tc>
      </w:tr>
      <w:tr w:rsidR="00472147" w:rsidRPr="002512D4" w:rsidTr="00AE1426">
        <w:tc>
          <w:tcPr>
            <w:tcW w:w="9748" w:type="dxa"/>
            <w:gridSpan w:val="2"/>
          </w:tcPr>
          <w:p w:rsidR="00472147" w:rsidRPr="005C293C" w:rsidRDefault="00472147" w:rsidP="00953342">
            <w:pPr>
              <w:contextualSpacing/>
              <w:rPr>
                <w:rFonts w:ascii="Verdana" w:hAnsi="Verdana" w:cs="Arial"/>
                <w:b/>
              </w:rPr>
            </w:pPr>
            <w:r w:rsidRPr="005C293C">
              <w:rPr>
                <w:rFonts w:ascii="Verdana" w:hAnsi="Verdana" w:cs="Arial"/>
                <w:b/>
              </w:rPr>
              <w:t>Alternativ:</w:t>
            </w:r>
          </w:p>
        </w:tc>
      </w:tr>
      <w:tr w:rsidR="005C293C" w:rsidRPr="002512D4" w:rsidTr="00472147">
        <w:tc>
          <w:tcPr>
            <w:tcW w:w="300" w:type="dxa"/>
          </w:tcPr>
          <w:p w:rsidR="005C293C" w:rsidRDefault="00472147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57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15"/>
          </w:p>
        </w:tc>
        <w:tc>
          <w:tcPr>
            <w:tcW w:w="9448" w:type="dxa"/>
            <w:shd w:val="clear" w:color="auto" w:fill="auto"/>
          </w:tcPr>
          <w:p w:rsidR="005C293C" w:rsidRDefault="0081102E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Die Verpackung wurde so einfach wie möglich gestaltet.</w:t>
            </w:r>
          </w:p>
        </w:tc>
      </w:tr>
      <w:tr w:rsidR="0027377F" w:rsidRPr="002512D4" w:rsidTr="00472147">
        <w:tc>
          <w:tcPr>
            <w:tcW w:w="300" w:type="dxa"/>
          </w:tcPr>
          <w:p w:rsidR="0027377F" w:rsidRDefault="00472147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58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16"/>
          </w:p>
        </w:tc>
        <w:tc>
          <w:tcPr>
            <w:tcW w:w="9448" w:type="dxa"/>
            <w:shd w:val="clear" w:color="auto" w:fill="auto"/>
          </w:tcPr>
          <w:p w:rsidR="0027377F" w:rsidRDefault="0081102E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Aussagekräftige Bilder der Verpackung liegen bei.</w:t>
            </w:r>
          </w:p>
        </w:tc>
      </w:tr>
      <w:tr w:rsidR="0027377F" w:rsidRPr="002512D4" w:rsidTr="00472147">
        <w:tc>
          <w:tcPr>
            <w:tcW w:w="300" w:type="dxa"/>
          </w:tcPr>
          <w:p w:rsidR="0027377F" w:rsidRDefault="00472147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59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17"/>
          </w:p>
        </w:tc>
        <w:tc>
          <w:tcPr>
            <w:tcW w:w="9448" w:type="dxa"/>
            <w:shd w:val="clear" w:color="auto" w:fill="auto"/>
          </w:tcPr>
          <w:p w:rsidR="0027377F" w:rsidRDefault="00472147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Bei</w:t>
            </w:r>
            <w:r w:rsidRPr="00472147">
              <w:rPr>
                <w:rFonts w:ascii="Verdana" w:hAnsi="Verdana" w:cs="Arial"/>
              </w:rPr>
              <w:t xml:space="preserve"> der Entwicklung </w:t>
            </w:r>
            <w:r>
              <w:rPr>
                <w:rFonts w:ascii="Verdana" w:hAnsi="Verdana" w:cs="Arial"/>
              </w:rPr>
              <w:t>der Verpackung wurde</w:t>
            </w:r>
            <w:r w:rsidRPr="00472147">
              <w:rPr>
                <w:rFonts w:ascii="Verdana" w:hAnsi="Verdana" w:cs="Arial"/>
              </w:rPr>
              <w:t xml:space="preserve"> die Verwendung von recycelten Materialien berücksichtigt</w:t>
            </w:r>
            <w:r>
              <w:rPr>
                <w:rFonts w:ascii="Verdana" w:hAnsi="Verdana" w:cs="Arial"/>
              </w:rPr>
              <w:t>.</w:t>
            </w:r>
          </w:p>
        </w:tc>
      </w:tr>
      <w:tr w:rsidR="00DC6A9A" w:rsidRPr="002512D4" w:rsidTr="001233DB">
        <w:tc>
          <w:tcPr>
            <w:tcW w:w="300" w:type="dxa"/>
          </w:tcPr>
          <w:p w:rsidR="00DC6A9A" w:rsidRDefault="00DC6A9A" w:rsidP="001233DB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62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18"/>
          </w:p>
        </w:tc>
        <w:tc>
          <w:tcPr>
            <w:tcW w:w="9448" w:type="dxa"/>
            <w:shd w:val="clear" w:color="auto" w:fill="auto"/>
          </w:tcPr>
          <w:p w:rsidR="00DC6A9A" w:rsidRDefault="00DC6A9A" w:rsidP="001233DB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</w:t>
            </w:r>
            <w:r w:rsidRPr="00DC6A9A">
              <w:rPr>
                <w:rFonts w:ascii="Verdana" w:hAnsi="Verdana" w:cs="Arial"/>
              </w:rPr>
              <w:t xml:space="preserve">ei der Entwicklung </w:t>
            </w:r>
            <w:r>
              <w:rPr>
                <w:rFonts w:ascii="Verdana" w:hAnsi="Verdana" w:cs="Arial"/>
              </w:rPr>
              <w:t>der Verpackung wurde</w:t>
            </w:r>
            <w:r w:rsidRPr="00DC6A9A">
              <w:rPr>
                <w:rFonts w:ascii="Verdana" w:hAnsi="Verdana" w:cs="Arial"/>
              </w:rPr>
              <w:t xml:space="preserve"> auf die Auswahl eines Materials geachtet, das leicht zu recyceln oder wiederzuverwenden ist</w:t>
            </w:r>
            <w:r>
              <w:rPr>
                <w:rFonts w:ascii="Verdana" w:hAnsi="Verdana" w:cs="Arial"/>
              </w:rPr>
              <w:t>.</w:t>
            </w:r>
          </w:p>
        </w:tc>
      </w:tr>
      <w:tr w:rsidR="009F67E6" w:rsidRPr="002512D4" w:rsidTr="00472147">
        <w:tc>
          <w:tcPr>
            <w:tcW w:w="300" w:type="dxa"/>
          </w:tcPr>
          <w:p w:rsidR="009F67E6" w:rsidRDefault="009F67E6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60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19"/>
          </w:p>
        </w:tc>
        <w:tc>
          <w:tcPr>
            <w:tcW w:w="9448" w:type="dxa"/>
            <w:shd w:val="clear" w:color="auto" w:fill="auto"/>
          </w:tcPr>
          <w:p w:rsidR="009F67E6" w:rsidRDefault="00BD1B74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Die Verpackung</w:t>
            </w:r>
            <w:r w:rsidR="009F67E6" w:rsidRPr="009F67E6">
              <w:rPr>
                <w:rFonts w:ascii="Verdana" w:hAnsi="Verdana" w:cs="Arial"/>
              </w:rPr>
              <w:t xml:space="preserve"> </w:t>
            </w:r>
            <w:r w:rsidR="009F67E6">
              <w:rPr>
                <w:rFonts w:ascii="Verdana" w:hAnsi="Verdana" w:cs="Arial"/>
              </w:rPr>
              <w:t xml:space="preserve">ist </w:t>
            </w:r>
            <w:r w:rsidR="009F67E6" w:rsidRPr="009F67E6">
              <w:rPr>
                <w:rFonts w:ascii="Verdana" w:hAnsi="Verdana" w:cs="Arial"/>
              </w:rPr>
              <w:t>so konzipiert, dass die Menge an Druckfarbe, die zum Bedrucken einer Oberfläche von Verpackungsmaterialien verwendet werden muss, reduziert wird</w:t>
            </w:r>
            <w:r w:rsidR="009F67E6">
              <w:rPr>
                <w:rFonts w:ascii="Verdana" w:hAnsi="Verdana" w:cs="Arial"/>
              </w:rPr>
              <w:t>.</w:t>
            </w:r>
          </w:p>
        </w:tc>
      </w:tr>
      <w:tr w:rsidR="00F010BA" w:rsidRPr="002512D4" w:rsidTr="00472147">
        <w:tc>
          <w:tcPr>
            <w:tcW w:w="300" w:type="dxa"/>
          </w:tcPr>
          <w:p w:rsidR="00F010BA" w:rsidRDefault="006A2655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61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20"/>
          </w:p>
        </w:tc>
        <w:tc>
          <w:tcPr>
            <w:tcW w:w="9448" w:type="dxa"/>
            <w:shd w:val="clear" w:color="auto" w:fill="auto"/>
          </w:tcPr>
          <w:p w:rsidR="00F010BA" w:rsidRDefault="00140D40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</w:t>
            </w:r>
            <w:r w:rsidR="00BD1B74">
              <w:rPr>
                <w:rFonts w:ascii="Verdana" w:hAnsi="Verdana" w:cs="Arial"/>
              </w:rPr>
              <w:t xml:space="preserve">ie Verpackung </w:t>
            </w:r>
            <w:r w:rsidR="001A7FEC">
              <w:rPr>
                <w:rFonts w:ascii="Verdana" w:hAnsi="Verdana" w:cs="Arial"/>
              </w:rPr>
              <w:t xml:space="preserve">ist so konzipiert, dass </w:t>
            </w:r>
            <w:r w:rsidR="001A7FEC" w:rsidRPr="001A7FEC">
              <w:rPr>
                <w:rFonts w:ascii="Verdana" w:hAnsi="Verdana" w:cs="Arial"/>
              </w:rPr>
              <w:t xml:space="preserve">Materialien für </w:t>
            </w:r>
            <w:r w:rsidR="001A7FEC">
              <w:rPr>
                <w:rFonts w:ascii="Verdana" w:hAnsi="Verdana" w:cs="Arial"/>
              </w:rPr>
              <w:t>Verpackungen</w:t>
            </w:r>
            <w:r w:rsidR="001A7FEC" w:rsidRPr="001A7FEC">
              <w:rPr>
                <w:rFonts w:ascii="Verdana" w:hAnsi="Verdana" w:cs="Arial"/>
              </w:rPr>
              <w:t xml:space="preserve"> desselben Unternehmens gemeinsam </w:t>
            </w:r>
            <w:r w:rsidR="001A7FEC">
              <w:rPr>
                <w:rFonts w:ascii="Verdana" w:hAnsi="Verdana" w:cs="Arial"/>
              </w:rPr>
              <w:t>genutzt</w:t>
            </w:r>
            <w:r w:rsidR="001A7FEC" w:rsidRPr="001A7FEC">
              <w:rPr>
                <w:rFonts w:ascii="Verdana" w:hAnsi="Verdana" w:cs="Arial"/>
              </w:rPr>
              <w:t xml:space="preserve"> oder Verpackungsmaterialien für ein und dasselbe Produkt standardisier</w:t>
            </w:r>
            <w:r w:rsidR="001A7FEC">
              <w:rPr>
                <w:rFonts w:ascii="Verdana" w:hAnsi="Verdana" w:cs="Arial"/>
              </w:rPr>
              <w:t>t werden können</w:t>
            </w:r>
            <w:r w:rsidR="001A7FEC" w:rsidRPr="001A7FEC">
              <w:rPr>
                <w:rFonts w:ascii="Verdana" w:hAnsi="Verdana" w:cs="Arial"/>
              </w:rPr>
              <w:t>.</w:t>
            </w:r>
          </w:p>
        </w:tc>
      </w:tr>
      <w:tr w:rsidR="006A0EF3" w:rsidRPr="002512D4" w:rsidTr="00472147">
        <w:tc>
          <w:tcPr>
            <w:tcW w:w="300" w:type="dxa"/>
          </w:tcPr>
          <w:p w:rsidR="006A0EF3" w:rsidRDefault="006A0EF3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63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21"/>
          </w:p>
        </w:tc>
        <w:tc>
          <w:tcPr>
            <w:tcW w:w="9448" w:type="dxa"/>
            <w:shd w:val="clear" w:color="auto" w:fill="auto"/>
          </w:tcPr>
          <w:p w:rsidR="006A0EF3" w:rsidRDefault="006A0EF3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Sofern</w:t>
            </w:r>
            <w:r w:rsidRPr="006A0EF3">
              <w:rPr>
                <w:rFonts w:ascii="Verdana" w:hAnsi="Verdana" w:cs="Arial"/>
              </w:rPr>
              <w:t xml:space="preserve"> unterschiedliche Materialien kombiniert werden</w:t>
            </w:r>
            <w:r>
              <w:rPr>
                <w:rFonts w:ascii="Verdana" w:hAnsi="Verdana" w:cs="Arial"/>
              </w:rPr>
              <w:t>:</w:t>
            </w:r>
            <w:r w:rsidRPr="006A0EF3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Die Verpackung ist</w:t>
            </w:r>
            <w:r w:rsidRPr="006A0EF3">
              <w:rPr>
                <w:rFonts w:ascii="Verdana" w:hAnsi="Verdana" w:cs="Arial"/>
              </w:rPr>
              <w:t xml:space="preserve"> so konzipiert, dass die </w:t>
            </w:r>
            <w:r w:rsidR="00F1132D">
              <w:rPr>
                <w:rFonts w:ascii="Verdana" w:hAnsi="Verdana" w:cs="Arial"/>
              </w:rPr>
              <w:t>Materialien</w:t>
            </w:r>
            <w:r w:rsidRPr="006A0EF3">
              <w:rPr>
                <w:rFonts w:ascii="Verdana" w:hAnsi="Verdana" w:cs="Arial"/>
              </w:rPr>
              <w:t xml:space="preserve"> leicht zu trennen sind</w:t>
            </w:r>
            <w:r>
              <w:rPr>
                <w:rFonts w:ascii="Verdana" w:hAnsi="Verdana" w:cs="Arial"/>
              </w:rPr>
              <w:t>.</w:t>
            </w:r>
          </w:p>
        </w:tc>
      </w:tr>
      <w:tr w:rsidR="00F1132D" w:rsidRPr="00F1132D" w:rsidTr="00472147">
        <w:tc>
          <w:tcPr>
            <w:tcW w:w="300" w:type="dxa"/>
          </w:tcPr>
          <w:p w:rsidR="00F1132D" w:rsidRDefault="00F1132D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64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22"/>
          </w:p>
        </w:tc>
        <w:tc>
          <w:tcPr>
            <w:tcW w:w="9448" w:type="dxa"/>
            <w:shd w:val="clear" w:color="auto" w:fill="auto"/>
          </w:tcPr>
          <w:p w:rsidR="00F1132D" w:rsidRPr="00F1132D" w:rsidRDefault="00F1132D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</w:t>
            </w:r>
            <w:r w:rsidRPr="00F1132D">
              <w:rPr>
                <w:rFonts w:ascii="Verdana" w:hAnsi="Verdana" w:cs="Arial"/>
              </w:rPr>
              <w:t>ie für die Verpackung verwende</w:t>
            </w:r>
            <w:r>
              <w:rPr>
                <w:rFonts w:ascii="Verdana" w:hAnsi="Verdana" w:cs="Arial"/>
              </w:rPr>
              <w:t>t</w:t>
            </w:r>
            <w:r w:rsidRPr="00F1132D">
              <w:rPr>
                <w:rFonts w:ascii="Verdana" w:hAnsi="Verdana" w:cs="Arial"/>
              </w:rPr>
              <w:t xml:space="preserve">en Materialien </w:t>
            </w:r>
            <w:r>
              <w:rPr>
                <w:rFonts w:ascii="Verdana" w:hAnsi="Verdana" w:cs="Arial"/>
              </w:rPr>
              <w:t xml:space="preserve">werden </w:t>
            </w:r>
            <w:r w:rsidRPr="00F1132D">
              <w:rPr>
                <w:rFonts w:ascii="Verdana" w:hAnsi="Verdana" w:cs="Arial"/>
              </w:rPr>
              <w:t>so ausgewählt, dass die Verwendung umweltschädlicher chemischer Stoffe vermieden oder reduziert wird</w:t>
            </w:r>
            <w:r>
              <w:rPr>
                <w:rFonts w:ascii="Verdana" w:hAnsi="Verdana" w:cs="Arial"/>
              </w:rPr>
              <w:t>.</w:t>
            </w:r>
          </w:p>
        </w:tc>
      </w:tr>
      <w:tr w:rsidR="00953342" w:rsidRPr="000230A1" w:rsidTr="00472147">
        <w:tc>
          <w:tcPr>
            <w:tcW w:w="300" w:type="dxa"/>
          </w:tcPr>
          <w:p w:rsidR="00953342" w:rsidRDefault="00911D88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65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23"/>
          </w:p>
        </w:tc>
        <w:tc>
          <w:tcPr>
            <w:tcW w:w="9448" w:type="dxa"/>
            <w:shd w:val="clear" w:color="auto" w:fill="auto"/>
          </w:tcPr>
          <w:p w:rsidR="00911D88" w:rsidRDefault="00953342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Die verwendeten Papiere und Kartonagen bestehen aus Primärfasern aus Holz (Frischfasern)</w:t>
            </w:r>
            <w:r w:rsidR="00911D88">
              <w:rPr>
                <w:rFonts w:ascii="Verdana" w:hAnsi="Verdana" w:cs="Arial"/>
              </w:rPr>
              <w:t>.</w:t>
            </w:r>
          </w:p>
          <w:p w:rsidR="00953342" w:rsidRPr="000230A1" w:rsidRDefault="00911D88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Sie </w:t>
            </w:r>
            <w:r w:rsidR="00953342">
              <w:rPr>
                <w:rFonts w:ascii="Verdana" w:hAnsi="Verdana" w:cs="Arial"/>
              </w:rPr>
              <w:t>tragen folgende Zertifikate:</w:t>
            </w:r>
          </w:p>
        </w:tc>
      </w:tr>
      <w:tr w:rsidR="0014757A" w:rsidRPr="00AE3D9C" w:rsidTr="00472147">
        <w:tc>
          <w:tcPr>
            <w:tcW w:w="300" w:type="dxa"/>
          </w:tcPr>
          <w:p w:rsidR="0014757A" w:rsidRDefault="0014757A" w:rsidP="00953342">
            <w:pPr>
              <w:contextualSpacing/>
              <w:rPr>
                <w:rFonts w:ascii="Verdana" w:hAnsi="Verdana" w:cs="Arial"/>
              </w:rPr>
            </w:pPr>
          </w:p>
        </w:tc>
        <w:tc>
          <w:tcPr>
            <w:tcW w:w="9448" w:type="dxa"/>
            <w:shd w:val="clear" w:color="auto" w:fill="auto"/>
          </w:tcPr>
          <w:p w:rsidR="0014757A" w:rsidRPr="00015770" w:rsidRDefault="0014757A" w:rsidP="00953342">
            <w:pPr>
              <w:contextualSpacing/>
              <w:rPr>
                <w:rFonts w:ascii="Verdana" w:hAnsi="Verdana" w:cs="Arial"/>
                <w:lang w:val="en-GB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51"/>
            <w:r w:rsidRPr="000230A1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24"/>
            <w:r w:rsidRPr="000230A1">
              <w:rPr>
                <w:rFonts w:ascii="Verdana" w:hAnsi="Verdana" w:cs="Arial"/>
                <w:lang w:val="en-GB"/>
              </w:rPr>
              <w:t xml:space="preserve"> FSC 100% des Forest Stewardship C</w:t>
            </w:r>
            <w:r>
              <w:rPr>
                <w:rFonts w:ascii="Verdana" w:hAnsi="Verdana" w:cs="Arial"/>
                <w:lang w:val="en-GB"/>
              </w:rPr>
              <w:t>ouncil</w:t>
            </w:r>
          </w:p>
        </w:tc>
      </w:tr>
      <w:tr w:rsidR="0014757A" w:rsidRPr="00AE3D9C" w:rsidTr="00472147">
        <w:tc>
          <w:tcPr>
            <w:tcW w:w="300" w:type="dxa"/>
          </w:tcPr>
          <w:p w:rsidR="0014757A" w:rsidRPr="0014234C" w:rsidRDefault="0014757A" w:rsidP="00953342">
            <w:pPr>
              <w:contextualSpacing/>
              <w:rPr>
                <w:rFonts w:ascii="Verdana" w:hAnsi="Verdana" w:cs="Arial"/>
                <w:lang w:val="en-GB"/>
              </w:rPr>
            </w:pPr>
          </w:p>
        </w:tc>
        <w:tc>
          <w:tcPr>
            <w:tcW w:w="9448" w:type="dxa"/>
            <w:shd w:val="clear" w:color="auto" w:fill="auto"/>
          </w:tcPr>
          <w:p w:rsidR="0014757A" w:rsidRPr="0014757A" w:rsidRDefault="0014757A" w:rsidP="00015770">
            <w:pPr>
              <w:contextualSpacing/>
              <w:rPr>
                <w:rFonts w:ascii="Verdana" w:hAnsi="Verdana" w:cs="Arial"/>
                <w:lang w:val="en-GB"/>
              </w:rPr>
            </w:pPr>
            <w:r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152"/>
            <w:r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03249F">
              <w:rPr>
                <w:rFonts w:ascii="Verdana" w:hAnsi="Verdana" w:cs="Arial"/>
                <w:lang w:val="en-GB"/>
              </w:rPr>
            </w:r>
            <w:r w:rsidR="0003249F">
              <w:rPr>
                <w:rFonts w:ascii="Verdana" w:hAnsi="Verdana" w:cs="Arial"/>
                <w:lang w:val="en-GB"/>
              </w:rPr>
              <w:fldChar w:fldCharType="separate"/>
            </w:r>
            <w:r>
              <w:rPr>
                <w:rFonts w:ascii="Verdana" w:hAnsi="Verdana" w:cs="Arial"/>
                <w:lang w:val="en-GB"/>
              </w:rPr>
              <w:fldChar w:fldCharType="end"/>
            </w:r>
            <w:bookmarkEnd w:id="25"/>
            <w:r>
              <w:rPr>
                <w:rFonts w:ascii="Verdana" w:hAnsi="Verdana" w:cs="Arial"/>
                <w:lang w:val="en-GB"/>
              </w:rPr>
              <w:t xml:space="preserve"> FSC Recycled</w:t>
            </w:r>
            <w:r w:rsidRPr="000230A1">
              <w:rPr>
                <w:rFonts w:ascii="Verdana" w:hAnsi="Verdana" w:cs="Arial"/>
                <w:lang w:val="en-GB"/>
              </w:rPr>
              <w:t xml:space="preserve"> des Forest Stewardship C</w:t>
            </w:r>
            <w:r>
              <w:rPr>
                <w:rFonts w:ascii="Verdana" w:hAnsi="Verdana" w:cs="Arial"/>
                <w:lang w:val="en-GB"/>
              </w:rPr>
              <w:t>ouncil</w:t>
            </w:r>
          </w:p>
        </w:tc>
      </w:tr>
      <w:tr w:rsidR="0014757A" w:rsidRPr="00AE3D9C" w:rsidTr="00472147">
        <w:tc>
          <w:tcPr>
            <w:tcW w:w="300" w:type="dxa"/>
          </w:tcPr>
          <w:p w:rsidR="0014757A" w:rsidRPr="0014757A" w:rsidRDefault="0014757A" w:rsidP="00953342">
            <w:pPr>
              <w:contextualSpacing/>
              <w:rPr>
                <w:rFonts w:ascii="Verdana" w:hAnsi="Verdana" w:cs="Arial"/>
                <w:lang w:val="en-GB"/>
              </w:rPr>
            </w:pPr>
          </w:p>
        </w:tc>
        <w:tc>
          <w:tcPr>
            <w:tcW w:w="9448" w:type="dxa"/>
            <w:shd w:val="clear" w:color="auto" w:fill="auto"/>
          </w:tcPr>
          <w:p w:rsidR="0014757A" w:rsidRPr="0014757A" w:rsidRDefault="00015770" w:rsidP="00953342">
            <w:pPr>
              <w:contextualSpacing/>
              <w:rPr>
                <w:rFonts w:ascii="Verdana" w:hAnsi="Verdana" w:cs="Arial"/>
                <w:lang w:val="en-GB"/>
              </w:rPr>
            </w:pPr>
            <w:r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54"/>
            <w:r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03249F">
              <w:rPr>
                <w:rFonts w:ascii="Verdana" w:hAnsi="Verdana" w:cs="Arial"/>
                <w:lang w:val="en-GB"/>
              </w:rPr>
            </w:r>
            <w:r w:rsidR="0003249F">
              <w:rPr>
                <w:rFonts w:ascii="Verdana" w:hAnsi="Verdana" w:cs="Arial"/>
                <w:lang w:val="en-GB"/>
              </w:rPr>
              <w:fldChar w:fldCharType="separate"/>
            </w:r>
            <w:r>
              <w:rPr>
                <w:rFonts w:ascii="Verdana" w:hAnsi="Verdana" w:cs="Arial"/>
                <w:lang w:val="en-GB"/>
              </w:rPr>
              <w:fldChar w:fldCharType="end"/>
            </w:r>
            <w:bookmarkEnd w:id="26"/>
            <w:r>
              <w:rPr>
                <w:rFonts w:ascii="Verdana" w:hAnsi="Verdana" w:cs="Arial"/>
                <w:lang w:val="en-GB"/>
              </w:rPr>
              <w:t xml:space="preserve"> PEFC Regional </w:t>
            </w:r>
            <w:r w:rsidRPr="000230A1">
              <w:rPr>
                <w:rFonts w:ascii="Verdana" w:hAnsi="Verdana" w:cs="Arial"/>
                <w:lang w:val="en-GB"/>
              </w:rPr>
              <w:t>des PEFC Council</w:t>
            </w:r>
          </w:p>
        </w:tc>
      </w:tr>
      <w:tr w:rsidR="0014757A" w:rsidRPr="00AE3D9C" w:rsidTr="00472147">
        <w:tc>
          <w:tcPr>
            <w:tcW w:w="300" w:type="dxa"/>
          </w:tcPr>
          <w:p w:rsidR="0014757A" w:rsidRPr="0014757A" w:rsidRDefault="0014757A" w:rsidP="00953342">
            <w:pPr>
              <w:contextualSpacing/>
              <w:rPr>
                <w:rFonts w:ascii="Verdana" w:hAnsi="Verdana" w:cs="Arial"/>
                <w:lang w:val="en-GB"/>
              </w:rPr>
            </w:pPr>
          </w:p>
        </w:tc>
        <w:tc>
          <w:tcPr>
            <w:tcW w:w="9448" w:type="dxa"/>
            <w:shd w:val="clear" w:color="auto" w:fill="auto"/>
          </w:tcPr>
          <w:p w:rsidR="0014757A" w:rsidRPr="0014757A" w:rsidRDefault="00015770" w:rsidP="00953342">
            <w:pPr>
              <w:contextualSpacing/>
              <w:rPr>
                <w:rFonts w:ascii="Verdana" w:hAnsi="Verdana" w:cs="Arial"/>
                <w:lang w:val="en-GB"/>
              </w:rPr>
            </w:pPr>
            <w:r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153"/>
            <w:r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03249F">
              <w:rPr>
                <w:rFonts w:ascii="Verdana" w:hAnsi="Verdana" w:cs="Arial"/>
                <w:lang w:val="en-GB"/>
              </w:rPr>
            </w:r>
            <w:r w:rsidR="0003249F">
              <w:rPr>
                <w:rFonts w:ascii="Verdana" w:hAnsi="Verdana" w:cs="Arial"/>
                <w:lang w:val="en-GB"/>
              </w:rPr>
              <w:fldChar w:fldCharType="separate"/>
            </w:r>
            <w:r>
              <w:rPr>
                <w:rFonts w:ascii="Verdana" w:hAnsi="Verdana" w:cs="Arial"/>
                <w:lang w:val="en-GB"/>
              </w:rPr>
              <w:fldChar w:fldCharType="end"/>
            </w:r>
            <w:bookmarkEnd w:id="27"/>
            <w:r>
              <w:rPr>
                <w:rFonts w:ascii="Verdana" w:hAnsi="Verdana" w:cs="Arial"/>
                <w:lang w:val="en-GB"/>
              </w:rPr>
              <w:t xml:space="preserve"> PEFC Recycled </w:t>
            </w:r>
            <w:r w:rsidRPr="000230A1">
              <w:rPr>
                <w:rFonts w:ascii="Verdana" w:hAnsi="Verdana" w:cs="Arial"/>
                <w:lang w:val="en-GB"/>
              </w:rPr>
              <w:t>des PEFC Council</w:t>
            </w:r>
          </w:p>
        </w:tc>
      </w:tr>
      <w:tr w:rsidR="0014757A" w:rsidRPr="00015770" w:rsidTr="00472147">
        <w:tc>
          <w:tcPr>
            <w:tcW w:w="300" w:type="dxa"/>
          </w:tcPr>
          <w:p w:rsidR="0014757A" w:rsidRPr="0014757A" w:rsidRDefault="0014757A" w:rsidP="00953342">
            <w:pPr>
              <w:contextualSpacing/>
              <w:rPr>
                <w:rFonts w:ascii="Verdana" w:hAnsi="Verdana" w:cs="Arial"/>
                <w:lang w:val="en-GB"/>
              </w:rPr>
            </w:pPr>
          </w:p>
        </w:tc>
        <w:tc>
          <w:tcPr>
            <w:tcW w:w="9448" w:type="dxa"/>
            <w:shd w:val="clear" w:color="auto" w:fill="auto"/>
          </w:tcPr>
          <w:p w:rsidR="0014757A" w:rsidRPr="00015770" w:rsidRDefault="00015770" w:rsidP="00953342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55"/>
            <w:r w:rsidRPr="000230A1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  <w:lang w:val="en-GB"/>
              </w:rPr>
            </w:r>
            <w:r w:rsidR="0003249F">
              <w:rPr>
                <w:rFonts w:ascii="Verdana" w:hAnsi="Verdana" w:cs="Arial"/>
                <w:lang w:val="en-GB"/>
              </w:rPr>
              <w:fldChar w:fldCharType="separate"/>
            </w:r>
            <w:r>
              <w:rPr>
                <w:rFonts w:ascii="Verdana" w:hAnsi="Verdana" w:cs="Arial"/>
                <w:lang w:val="en-GB"/>
              </w:rPr>
              <w:fldChar w:fldCharType="end"/>
            </w:r>
            <w:bookmarkEnd w:id="28"/>
            <w:r w:rsidRPr="000230A1">
              <w:rPr>
                <w:rFonts w:ascii="Verdana" w:hAnsi="Verdana" w:cs="Arial"/>
              </w:rPr>
              <w:t xml:space="preserve"> Zertifizierung nach dem Naturland-S</w:t>
            </w:r>
            <w:r>
              <w:rPr>
                <w:rFonts w:ascii="Verdana" w:hAnsi="Verdana" w:cs="Arial"/>
              </w:rPr>
              <w:t>tandard</w:t>
            </w:r>
          </w:p>
        </w:tc>
      </w:tr>
    </w:tbl>
    <w:p w:rsidR="007F1340" w:rsidRPr="00015770" w:rsidRDefault="007F1340">
      <w:pPr>
        <w:rPr>
          <w:rFonts w:ascii="Verdana" w:hAnsi="Verdana"/>
        </w:rPr>
      </w:pPr>
    </w:p>
    <w:p w:rsidR="00D3430A" w:rsidRPr="00D3430A" w:rsidRDefault="00D3430A">
      <w:pPr>
        <w:rPr>
          <w:rFonts w:ascii="Verdana" w:hAnsi="Verdana"/>
          <w:b/>
        </w:rPr>
      </w:pPr>
      <w:r w:rsidRPr="00D3430A">
        <w:rPr>
          <w:rFonts w:ascii="Verdana" w:hAnsi="Verdana"/>
          <w:b/>
        </w:rPr>
        <w:t>Produktinformation</w:t>
      </w:r>
    </w:p>
    <w:tbl>
      <w:tblPr>
        <w:tblW w:w="9753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"/>
        <w:gridCol w:w="9453"/>
      </w:tblGrid>
      <w:tr w:rsidR="00BE0E01" w:rsidRPr="002512D4" w:rsidTr="00BE0E01">
        <w:tc>
          <w:tcPr>
            <w:tcW w:w="300" w:type="dxa"/>
            <w:shd w:val="clear" w:color="auto" w:fill="auto"/>
          </w:tcPr>
          <w:p w:rsidR="00BE0E01" w:rsidRPr="002512D4" w:rsidRDefault="00BE0E01" w:rsidP="00BE0E01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453" w:type="dxa"/>
          </w:tcPr>
          <w:p w:rsidR="00BE0E01" w:rsidRPr="00BE0E01" w:rsidRDefault="00BE0E01" w:rsidP="00BE0E01">
            <w:pPr>
              <w:ind w:left="40"/>
              <w:rPr>
                <w:rFonts w:ascii="Verdana" w:hAnsi="Verdana" w:cs="Arial"/>
              </w:rPr>
            </w:pPr>
            <w:r w:rsidRPr="00BE0E01">
              <w:rPr>
                <w:rFonts w:ascii="Verdana" w:hAnsi="Verdana" w:cs="Arial"/>
              </w:rPr>
              <w:t>Eine verständliche und technische Produktinformation liegt der Brause in gedruckter Form bei. Diese ist mit dem Blauen Engel nach DE-UZ 195 zertifiziert.</w:t>
            </w:r>
          </w:p>
        </w:tc>
      </w:tr>
      <w:tr w:rsidR="00BE0E01" w:rsidRPr="002512D4" w:rsidTr="00BE0E01">
        <w:tc>
          <w:tcPr>
            <w:tcW w:w="300" w:type="dxa"/>
            <w:shd w:val="clear" w:color="auto" w:fill="auto"/>
          </w:tcPr>
          <w:p w:rsidR="00BE0E01" w:rsidRPr="002512D4" w:rsidRDefault="00BE0E01" w:rsidP="00BE0E01">
            <w:pPr>
              <w:contextualSpacing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49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29"/>
          </w:p>
        </w:tc>
        <w:tc>
          <w:tcPr>
            <w:tcW w:w="9453" w:type="dxa"/>
          </w:tcPr>
          <w:p w:rsidR="00BE0E01" w:rsidRPr="00BE0E01" w:rsidRDefault="00BE0E01" w:rsidP="00BE0E01">
            <w:pPr>
              <w:ind w:left="40"/>
              <w:rPr>
                <w:rFonts w:ascii="Verdana" w:hAnsi="Verdana" w:cs="Arial"/>
              </w:rPr>
            </w:pPr>
            <w:r w:rsidRPr="00BE0E01">
              <w:rPr>
                <w:rFonts w:ascii="Verdana" w:hAnsi="Verdana" w:cs="Arial"/>
              </w:rPr>
              <w:t>Eine verständliche und technische Produktinformation ist online auf der Firmenwebseite verfügbar und auf der Verpackung verlinkt.</w:t>
            </w:r>
          </w:p>
        </w:tc>
      </w:tr>
    </w:tbl>
    <w:p w:rsidR="00BE0E01" w:rsidRDefault="00BE0E01">
      <w:pPr>
        <w:rPr>
          <w:rFonts w:ascii="Verdana" w:hAnsi="Verdana" w:cs="Arial"/>
        </w:rPr>
      </w:pPr>
    </w:p>
    <w:p w:rsidR="00CE209C" w:rsidRPr="00D3430A" w:rsidRDefault="00CE209C">
      <w:pPr>
        <w:rPr>
          <w:rFonts w:ascii="Verdana" w:hAnsi="Verdana" w:cs="Arial"/>
        </w:rPr>
      </w:pPr>
      <w:r w:rsidRPr="00D3430A">
        <w:rPr>
          <w:rFonts w:ascii="Verdana" w:hAnsi="Verdana" w:cs="Arial"/>
        </w:rPr>
        <w:t xml:space="preserve">Folgende </w:t>
      </w:r>
      <w:r w:rsidR="008734E7" w:rsidRPr="00D3430A">
        <w:rPr>
          <w:rFonts w:ascii="Verdana" w:hAnsi="Verdana" w:cs="Arial"/>
        </w:rPr>
        <w:t>Angaben müssen</w:t>
      </w:r>
      <w:r w:rsidRPr="00D3430A">
        <w:rPr>
          <w:rFonts w:ascii="Verdana" w:hAnsi="Verdana" w:cs="Arial"/>
        </w:rPr>
        <w:t xml:space="preserve"> in gut lesbarer Form </w:t>
      </w:r>
      <w:r w:rsidR="008734E7" w:rsidRPr="00D3430A">
        <w:rPr>
          <w:rFonts w:ascii="Verdana" w:hAnsi="Verdana" w:cs="Arial"/>
        </w:rPr>
        <w:t>enthalten sein</w:t>
      </w:r>
      <w:r w:rsidRPr="00D3430A">
        <w:rPr>
          <w:rFonts w:ascii="Verdana" w:hAnsi="Verdana" w:cs="Arial"/>
        </w:rPr>
        <w:t>:</w:t>
      </w:r>
    </w:p>
    <w:tbl>
      <w:tblPr>
        <w:tblW w:w="9753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"/>
        <w:gridCol w:w="9453"/>
      </w:tblGrid>
      <w:tr w:rsidR="00BE0E01" w:rsidRPr="002512D4" w:rsidTr="00BE0E01">
        <w:tc>
          <w:tcPr>
            <w:tcW w:w="300" w:type="dxa"/>
            <w:shd w:val="clear" w:color="auto" w:fill="auto"/>
          </w:tcPr>
          <w:p w:rsidR="00BE0E01" w:rsidRPr="002512D4" w:rsidRDefault="00BE0E01" w:rsidP="00BE0E01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24"/>
            <w:r w:rsidRPr="002512D4"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0"/>
          </w:p>
        </w:tc>
        <w:tc>
          <w:tcPr>
            <w:tcW w:w="9453" w:type="dxa"/>
          </w:tcPr>
          <w:p w:rsidR="00BE0E01" w:rsidRPr="0061539C" w:rsidRDefault="00BE0E01" w:rsidP="00BE0E01">
            <w:pPr>
              <w:pStyle w:val="AufzhlungPunkt1"/>
              <w:numPr>
                <w:ilvl w:val="0"/>
                <w:numId w:val="0"/>
              </w:numPr>
            </w:pPr>
            <w:r w:rsidRPr="0061539C">
              <w:t xml:space="preserve">Durchflussmenge der Hand- bzw. Kopfbrause in l/min bei einem Druck von 3 bar. Bei unterschiedlichen Strahlarten ist der maximale Durchfluss anzugeben, ggf. ergänzt durch die verschiedenen ansonsten verfügbaren Strahlarten. </w:t>
            </w:r>
          </w:p>
        </w:tc>
      </w:tr>
      <w:tr w:rsidR="00BE0E01" w:rsidRPr="002512D4" w:rsidTr="00BE0E01">
        <w:tc>
          <w:tcPr>
            <w:tcW w:w="300" w:type="dxa"/>
            <w:shd w:val="clear" w:color="auto" w:fill="auto"/>
          </w:tcPr>
          <w:p w:rsidR="00BE0E01" w:rsidRPr="002512D4" w:rsidRDefault="00BE0E01" w:rsidP="00BE0E01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125"/>
            <w:r w:rsidRPr="002512D4"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1"/>
          </w:p>
        </w:tc>
        <w:tc>
          <w:tcPr>
            <w:tcW w:w="9453" w:type="dxa"/>
          </w:tcPr>
          <w:p w:rsidR="00BE0E01" w:rsidRPr="0061539C" w:rsidRDefault="00BE0E01" w:rsidP="00BE0E01">
            <w:pPr>
              <w:pStyle w:val="AufzhlungPunkt1"/>
              <w:numPr>
                <w:ilvl w:val="0"/>
                <w:numId w:val="0"/>
              </w:numPr>
            </w:pPr>
            <w:r w:rsidRPr="0061539C">
              <w:t>Hinweise zur geeigneten Reinigung, Pflege und Entkalkung der Hand- bzw. Kopfbrause.</w:t>
            </w:r>
          </w:p>
        </w:tc>
      </w:tr>
      <w:tr w:rsidR="00BE0E01" w:rsidRPr="002512D4" w:rsidTr="00BE0E01">
        <w:tc>
          <w:tcPr>
            <w:tcW w:w="300" w:type="dxa"/>
            <w:shd w:val="clear" w:color="auto" w:fill="auto"/>
          </w:tcPr>
          <w:p w:rsidR="00BE0E01" w:rsidRPr="002512D4" w:rsidRDefault="00BE0E01" w:rsidP="00BE0E01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27"/>
            <w:r w:rsidRPr="002512D4"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2"/>
          </w:p>
        </w:tc>
        <w:tc>
          <w:tcPr>
            <w:tcW w:w="9453" w:type="dxa"/>
          </w:tcPr>
          <w:p w:rsidR="00BE0E01" w:rsidRPr="0061539C" w:rsidRDefault="00BE0E01" w:rsidP="00BE0E01">
            <w:pPr>
              <w:pStyle w:val="AufzhlungPunkt1"/>
              <w:numPr>
                <w:ilvl w:val="0"/>
                <w:numId w:val="0"/>
              </w:numPr>
            </w:pPr>
            <w:r w:rsidRPr="0061539C">
              <w:t xml:space="preserve">Hinweis auf die Warmwasserversorgungssysteme, für die die Brause sich eignet. </w:t>
            </w:r>
          </w:p>
        </w:tc>
      </w:tr>
      <w:tr w:rsidR="00BE0E01" w:rsidRPr="002512D4" w:rsidTr="00BE0E01">
        <w:tc>
          <w:tcPr>
            <w:tcW w:w="300" w:type="dxa"/>
            <w:shd w:val="clear" w:color="auto" w:fill="auto"/>
          </w:tcPr>
          <w:p w:rsidR="00BE0E01" w:rsidRPr="002512D4" w:rsidRDefault="00BE0E01" w:rsidP="00BE0E01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128"/>
            <w:r w:rsidRPr="002512D4"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3"/>
          </w:p>
        </w:tc>
        <w:tc>
          <w:tcPr>
            <w:tcW w:w="9453" w:type="dxa"/>
          </w:tcPr>
          <w:p w:rsidR="00BE0E01" w:rsidRPr="0061539C" w:rsidRDefault="00BE0E01" w:rsidP="00BE0E01">
            <w:pPr>
              <w:pStyle w:val="AufzhlungPunkt1"/>
              <w:numPr>
                <w:ilvl w:val="0"/>
                <w:numId w:val="0"/>
              </w:numPr>
            </w:pPr>
            <w:r w:rsidRPr="0061539C">
              <w:t xml:space="preserve">Hinweis auf den empfohlenen, sowie den minimalen und maximalen Betriebsdruck, für den die Brause geeignet ist. </w:t>
            </w:r>
          </w:p>
        </w:tc>
      </w:tr>
      <w:tr w:rsidR="00BE0E01" w:rsidRPr="002512D4" w:rsidTr="00BE0E01">
        <w:tc>
          <w:tcPr>
            <w:tcW w:w="300" w:type="dxa"/>
            <w:shd w:val="clear" w:color="auto" w:fill="auto"/>
          </w:tcPr>
          <w:p w:rsidR="00BE0E01" w:rsidRPr="002512D4" w:rsidRDefault="00BE0E01" w:rsidP="00BE0E01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129"/>
            <w:r w:rsidRPr="002512D4"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4"/>
          </w:p>
        </w:tc>
        <w:tc>
          <w:tcPr>
            <w:tcW w:w="9453" w:type="dxa"/>
          </w:tcPr>
          <w:p w:rsidR="00BE0E01" w:rsidRPr="0061539C" w:rsidRDefault="00BE0E01" w:rsidP="00BE0E01">
            <w:pPr>
              <w:pStyle w:val="AufzhlungPunkt1"/>
              <w:numPr>
                <w:ilvl w:val="0"/>
                <w:numId w:val="0"/>
              </w:numPr>
            </w:pPr>
            <w:r w:rsidRPr="0061539C">
              <w:t>Hinweis auf den Anschluss der Brause und die Montage.</w:t>
            </w:r>
          </w:p>
        </w:tc>
      </w:tr>
      <w:tr w:rsidR="00BE0E01" w:rsidRPr="002512D4" w:rsidTr="00BE0E01">
        <w:tc>
          <w:tcPr>
            <w:tcW w:w="300" w:type="dxa"/>
            <w:shd w:val="clear" w:color="auto" w:fill="auto"/>
          </w:tcPr>
          <w:p w:rsidR="00BE0E01" w:rsidRPr="002512D4" w:rsidRDefault="00BE0E01" w:rsidP="00BE0E01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30"/>
            <w:r w:rsidRPr="002512D4"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5"/>
          </w:p>
        </w:tc>
        <w:tc>
          <w:tcPr>
            <w:tcW w:w="9453" w:type="dxa"/>
          </w:tcPr>
          <w:p w:rsidR="00BE0E01" w:rsidRPr="0061539C" w:rsidRDefault="00BE0E01" w:rsidP="00BE0E01">
            <w:pPr>
              <w:pStyle w:val="AufzhlungPunkt1"/>
              <w:numPr>
                <w:ilvl w:val="0"/>
                <w:numId w:val="0"/>
              </w:numPr>
            </w:pPr>
            <w:r w:rsidRPr="0061539C">
              <w:t>Hinweis zur fachgerechten Entsorgung</w:t>
            </w:r>
          </w:p>
        </w:tc>
      </w:tr>
      <w:tr w:rsidR="00BE0E01" w:rsidRPr="002512D4" w:rsidTr="00BE0E01">
        <w:tc>
          <w:tcPr>
            <w:tcW w:w="300" w:type="dxa"/>
            <w:shd w:val="clear" w:color="auto" w:fill="auto"/>
          </w:tcPr>
          <w:p w:rsidR="00BE0E01" w:rsidRPr="002512D4" w:rsidRDefault="00BE0E01" w:rsidP="00BE0E01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131"/>
            <w:r w:rsidRPr="002512D4"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6"/>
          </w:p>
        </w:tc>
        <w:tc>
          <w:tcPr>
            <w:tcW w:w="9453" w:type="dxa"/>
          </w:tcPr>
          <w:p w:rsidR="00BE0E01" w:rsidRPr="0061539C" w:rsidRDefault="00BE0E01" w:rsidP="00BE0E01">
            <w:pPr>
              <w:pStyle w:val="AufzhlungPunkt1"/>
              <w:numPr>
                <w:ilvl w:val="0"/>
                <w:numId w:val="0"/>
              </w:numPr>
            </w:pPr>
            <w:r w:rsidRPr="0061539C">
              <w:t>Hinweise über austauschbare Bauteile (vgl. Anforderung 3.2)</w:t>
            </w:r>
          </w:p>
        </w:tc>
      </w:tr>
    </w:tbl>
    <w:p w:rsidR="00781F4F" w:rsidRDefault="00781F4F" w:rsidP="003E5EB2">
      <w:pPr>
        <w:rPr>
          <w:rFonts w:ascii="Verdana" w:hAnsi="Verdana" w:cs="Arial"/>
        </w:rPr>
      </w:pPr>
    </w:p>
    <w:p w:rsidR="006079DA" w:rsidRPr="002512D4" w:rsidRDefault="006079DA" w:rsidP="006079DA">
      <w:pPr>
        <w:rPr>
          <w:rFonts w:ascii="Verdana" w:hAnsi="Verdana" w:cs="Arial"/>
          <w:b/>
          <w:u w:val="single"/>
        </w:rPr>
      </w:pPr>
      <w:r w:rsidRPr="002512D4">
        <w:rPr>
          <w:rFonts w:ascii="Verdana" w:hAnsi="Verdana" w:cs="Arial"/>
          <w:b/>
          <w:u w:val="single"/>
        </w:rPr>
        <w:t xml:space="preserve">Anlagen zum Vertrag nach </w:t>
      </w:r>
      <w:r w:rsidR="00DC7CF0">
        <w:rPr>
          <w:rFonts w:ascii="Verdana" w:hAnsi="Verdana" w:cs="Arial"/>
          <w:b/>
          <w:u w:val="single"/>
        </w:rPr>
        <w:t>DE</w:t>
      </w:r>
      <w:r w:rsidRPr="002512D4">
        <w:rPr>
          <w:rFonts w:ascii="Verdana" w:hAnsi="Verdana" w:cs="Arial"/>
          <w:b/>
          <w:u w:val="single"/>
        </w:rPr>
        <w:t>-UZ 1</w:t>
      </w:r>
      <w:r w:rsidR="00EC2C8C">
        <w:rPr>
          <w:rFonts w:ascii="Verdana" w:hAnsi="Verdana" w:cs="Arial"/>
          <w:b/>
          <w:u w:val="single"/>
        </w:rPr>
        <w:t>57</w:t>
      </w:r>
    </w:p>
    <w:p w:rsidR="006079DA" w:rsidRDefault="006079DA" w:rsidP="007F1340">
      <w:pPr>
        <w:rPr>
          <w:rFonts w:ascii="Verdana" w:hAnsi="Verdana" w:cs="Arial"/>
        </w:rPr>
      </w:pPr>
      <w:r w:rsidRPr="002512D4">
        <w:rPr>
          <w:rFonts w:ascii="Verdana" w:hAnsi="Verdana" w:cs="Arial"/>
        </w:rPr>
        <w:t xml:space="preserve">Bitte benutzen Sie den vorliegenden Vordruck der Anlage 1 zum Vertrag nach </w:t>
      </w:r>
      <w:r>
        <w:rPr>
          <w:rFonts w:ascii="Verdana" w:hAnsi="Verdana" w:cs="Arial"/>
        </w:rPr>
        <w:t>DE</w:t>
      </w:r>
      <w:r w:rsidRPr="002512D4">
        <w:rPr>
          <w:rFonts w:ascii="Verdana" w:hAnsi="Verdana" w:cs="Arial"/>
        </w:rPr>
        <w:t xml:space="preserve">-UZ </w:t>
      </w:r>
      <w:r w:rsidR="00E87474">
        <w:rPr>
          <w:rFonts w:ascii="Verdana" w:hAnsi="Verdana" w:cs="Arial"/>
        </w:rPr>
        <w:t>157</w:t>
      </w:r>
      <w:r w:rsidRPr="002512D4">
        <w:rPr>
          <w:rFonts w:ascii="Verdana" w:hAnsi="Verdana" w:cs="Arial"/>
        </w:rPr>
        <w:t>.</w:t>
      </w:r>
      <w:r w:rsidR="007F1340">
        <w:rPr>
          <w:rFonts w:ascii="Verdana" w:hAnsi="Verdana" w:cs="Arial"/>
        </w:rPr>
        <w:t xml:space="preserve"> </w:t>
      </w:r>
      <w:r w:rsidRPr="002512D4">
        <w:rPr>
          <w:rFonts w:ascii="Verdana" w:hAnsi="Verdana" w:cs="Arial"/>
        </w:rPr>
        <w:t xml:space="preserve">Die nachstehenden </w:t>
      </w:r>
      <w:r w:rsidR="00ED6052">
        <w:rPr>
          <w:rFonts w:ascii="Verdana" w:hAnsi="Verdana" w:cs="Arial"/>
        </w:rPr>
        <w:t>Unterlagen</w:t>
      </w:r>
      <w:r w:rsidRPr="002512D4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liegen dem Antrag </w:t>
      </w:r>
      <w:r w:rsidR="00E87474">
        <w:rPr>
          <w:rFonts w:ascii="Verdana" w:hAnsi="Verdana" w:cs="Arial"/>
        </w:rPr>
        <w:t xml:space="preserve">ebenfalls </w:t>
      </w:r>
      <w:r>
        <w:rPr>
          <w:rFonts w:ascii="Verdana" w:hAnsi="Verdana" w:cs="Arial"/>
        </w:rPr>
        <w:t>bei</w:t>
      </w:r>
      <w:r w:rsidRPr="002512D4">
        <w:rPr>
          <w:rFonts w:ascii="Verdana" w:hAnsi="Verdana" w:cs="Arial"/>
        </w:rPr>
        <w:t>:</w:t>
      </w:r>
    </w:p>
    <w:p w:rsidR="00537FCA" w:rsidRPr="002512D4" w:rsidRDefault="00537FCA" w:rsidP="007F1340">
      <w:pPr>
        <w:rPr>
          <w:rFonts w:ascii="Verdana" w:hAnsi="Verdana" w:cs="Arial"/>
        </w:rPr>
      </w:pPr>
    </w:p>
    <w:tbl>
      <w:tblPr>
        <w:tblW w:w="9748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"/>
        <w:gridCol w:w="9448"/>
      </w:tblGrid>
      <w:tr w:rsidR="00537FCA" w:rsidRPr="002512D4" w:rsidTr="00BE0E01">
        <w:tc>
          <w:tcPr>
            <w:tcW w:w="296" w:type="dxa"/>
          </w:tcPr>
          <w:p w:rsidR="00537FCA" w:rsidRPr="006079DA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lastRenderedPageBreak/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113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7"/>
          </w:p>
        </w:tc>
        <w:tc>
          <w:tcPr>
            <w:tcW w:w="9452" w:type="dxa"/>
            <w:shd w:val="clear" w:color="auto" w:fill="auto"/>
          </w:tcPr>
          <w:p w:rsidR="00537FCA" w:rsidRPr="00537FCA" w:rsidRDefault="0066070B" w:rsidP="00DF61C6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Messprotokoll zur </w:t>
            </w:r>
            <w:r w:rsidR="00DF61C6">
              <w:rPr>
                <w:rFonts w:ascii="Verdana" w:hAnsi="Verdana" w:cs="Arial"/>
              </w:rPr>
              <w:t>d</w:t>
            </w:r>
            <w:r>
              <w:rPr>
                <w:rFonts w:ascii="Verdana" w:hAnsi="Verdana" w:cs="Arial"/>
              </w:rPr>
              <w:t>ruckunabhängigen maximalen Durchflussmenge</w:t>
            </w:r>
          </w:p>
        </w:tc>
      </w:tr>
      <w:tr w:rsidR="00537FCA" w:rsidRPr="002512D4" w:rsidTr="00BE0E01">
        <w:tc>
          <w:tcPr>
            <w:tcW w:w="296" w:type="dxa"/>
          </w:tcPr>
          <w:p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114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8"/>
          </w:p>
        </w:tc>
        <w:tc>
          <w:tcPr>
            <w:tcW w:w="9452" w:type="dxa"/>
            <w:shd w:val="clear" w:color="auto" w:fill="auto"/>
          </w:tcPr>
          <w:p w:rsidR="00537FCA" w:rsidRPr="00537FCA" w:rsidRDefault="0066070B" w:rsidP="00DF61C6">
            <w:pPr>
              <w:rPr>
                <w:rFonts w:ascii="Verdana" w:hAnsi="Verdana" w:cs="Arial"/>
              </w:rPr>
            </w:pPr>
            <w:r w:rsidRPr="0066070B">
              <w:rPr>
                <w:rFonts w:ascii="Verdana" w:hAnsi="Verdana" w:cs="Arial"/>
              </w:rPr>
              <w:t>Produktunterlagen</w:t>
            </w:r>
          </w:p>
        </w:tc>
      </w:tr>
      <w:tr w:rsidR="00537FCA" w:rsidRPr="002512D4" w:rsidTr="00BE0E01">
        <w:tc>
          <w:tcPr>
            <w:tcW w:w="296" w:type="dxa"/>
          </w:tcPr>
          <w:p w:rsidR="00537FCA" w:rsidRPr="002512D4" w:rsidRDefault="00537FCA" w:rsidP="00537FCA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452" w:type="dxa"/>
            <w:shd w:val="clear" w:color="auto" w:fill="auto"/>
          </w:tcPr>
          <w:p w:rsidR="00537FCA" w:rsidRPr="00537FCA" w:rsidRDefault="001F2CE6" w:rsidP="00DF61C6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Organische Materialien: </w:t>
            </w:r>
            <w:r w:rsidR="0066070B" w:rsidRPr="0066070B">
              <w:rPr>
                <w:rFonts w:ascii="Verdana" w:hAnsi="Verdana" w:cs="Arial"/>
              </w:rPr>
              <w:t xml:space="preserve">Prüfprotokoll zur Einhaltung der </w:t>
            </w:r>
            <w:r w:rsidRPr="001F2CE6">
              <w:rPr>
                <w:rFonts w:ascii="Verdana" w:hAnsi="Verdana" w:cs="Arial"/>
              </w:rPr>
              <w:t>Bewertungsgrundlage des Umweltbundesamtes zur hygienischen Beurteilung von Materialien im Kontakt mit Trink</w:t>
            </w:r>
            <w:r>
              <w:rPr>
                <w:rFonts w:ascii="Verdana" w:hAnsi="Verdana" w:cs="Arial"/>
              </w:rPr>
              <w:t>-</w:t>
            </w:r>
            <w:r w:rsidRPr="001F2CE6">
              <w:rPr>
                <w:rFonts w:ascii="Verdana" w:hAnsi="Verdana" w:cs="Arial"/>
              </w:rPr>
              <w:t>wasser</w:t>
            </w:r>
            <w:r w:rsidR="0066070B" w:rsidRPr="0066070B">
              <w:rPr>
                <w:rFonts w:ascii="Verdana" w:hAnsi="Verdana" w:cs="Arial"/>
              </w:rPr>
              <w:t xml:space="preserve"> für Brause und ggf. Duschschlauch</w:t>
            </w:r>
          </w:p>
        </w:tc>
      </w:tr>
      <w:tr w:rsidR="00537FCA" w:rsidRPr="002512D4" w:rsidTr="00BE0E01">
        <w:tc>
          <w:tcPr>
            <w:tcW w:w="296" w:type="dxa"/>
          </w:tcPr>
          <w:p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115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9"/>
          </w:p>
        </w:tc>
        <w:tc>
          <w:tcPr>
            <w:tcW w:w="9452" w:type="dxa"/>
            <w:shd w:val="clear" w:color="auto" w:fill="auto"/>
          </w:tcPr>
          <w:p w:rsidR="00537FCA" w:rsidRPr="00537FCA" w:rsidRDefault="001F2CE6" w:rsidP="00DF61C6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Elastomere: </w:t>
            </w:r>
            <w:r w:rsidR="0066070B" w:rsidRPr="004B6175">
              <w:rPr>
                <w:rFonts w:ascii="Verdana" w:hAnsi="Verdana"/>
              </w:rPr>
              <w:t xml:space="preserve">Prüfprotokoll zur Einhaltung der </w:t>
            </w:r>
            <w:r w:rsidR="009B1C31" w:rsidRPr="009B1C31">
              <w:rPr>
                <w:rFonts w:ascii="Verdana" w:hAnsi="Verdana"/>
              </w:rPr>
              <w:t>Elastomerleitlinie</w:t>
            </w:r>
            <w:r w:rsidR="0066070B" w:rsidRPr="004B6175">
              <w:rPr>
                <w:rFonts w:ascii="Verdana" w:hAnsi="Verdana"/>
              </w:rPr>
              <w:t xml:space="preserve"> für Brause und ggf. Duschschlauch</w:t>
            </w:r>
          </w:p>
        </w:tc>
      </w:tr>
      <w:tr w:rsidR="00537FCA" w:rsidRPr="002512D4" w:rsidTr="00BE0E01">
        <w:tc>
          <w:tcPr>
            <w:tcW w:w="296" w:type="dxa"/>
          </w:tcPr>
          <w:p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452" w:type="dxa"/>
            <w:shd w:val="clear" w:color="auto" w:fill="auto"/>
          </w:tcPr>
          <w:p w:rsidR="00537FCA" w:rsidRPr="002512D4" w:rsidRDefault="0066070B" w:rsidP="00DF61C6">
            <w:pPr>
              <w:rPr>
                <w:rFonts w:ascii="Verdana" w:hAnsi="Verdana" w:cs="Arial"/>
              </w:rPr>
            </w:pPr>
            <w:r w:rsidRPr="004B6175">
              <w:rPr>
                <w:rFonts w:ascii="Verdana" w:hAnsi="Verdana"/>
              </w:rPr>
              <w:t>Prüfprotokoll zur Einhaltung der mikrobiologischen Anforderungen</w:t>
            </w:r>
            <w:r w:rsidR="009B1C31">
              <w:t xml:space="preserve"> </w:t>
            </w:r>
            <w:r w:rsidR="009B1C31" w:rsidRPr="009B1C31">
              <w:rPr>
                <w:rFonts w:ascii="Verdana" w:hAnsi="Verdana"/>
              </w:rPr>
              <w:t xml:space="preserve">der DIN EN 16421 </w:t>
            </w:r>
            <w:r w:rsidRPr="004B6175">
              <w:rPr>
                <w:rFonts w:ascii="Verdana" w:hAnsi="Verdana"/>
              </w:rPr>
              <w:t>für Brause und ggf. Duschschlauch</w:t>
            </w:r>
          </w:p>
        </w:tc>
      </w:tr>
      <w:tr w:rsidR="0066070B" w:rsidRPr="002512D4" w:rsidTr="00BE0E01">
        <w:tc>
          <w:tcPr>
            <w:tcW w:w="296" w:type="dxa"/>
          </w:tcPr>
          <w:p w:rsidR="0066070B" w:rsidRPr="002512D4" w:rsidRDefault="0066070B" w:rsidP="00537FCA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156"/>
            <w:r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40"/>
          </w:p>
        </w:tc>
        <w:tc>
          <w:tcPr>
            <w:tcW w:w="9452" w:type="dxa"/>
            <w:shd w:val="clear" w:color="auto" w:fill="auto"/>
          </w:tcPr>
          <w:p w:rsidR="0066070B" w:rsidRPr="004B6175" w:rsidRDefault="009B1C31" w:rsidP="00DF61C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Metallene Werkstoffe: </w:t>
            </w:r>
            <w:r w:rsidR="00DF61C6" w:rsidRPr="004B6175">
              <w:rPr>
                <w:rFonts w:ascii="Verdana" w:hAnsi="Verdana"/>
              </w:rPr>
              <w:t xml:space="preserve">Prüfprotokoll zur Einhaltung der </w:t>
            </w:r>
            <w:r w:rsidRPr="009B1C31">
              <w:rPr>
                <w:rFonts w:ascii="Verdana" w:hAnsi="Verdana"/>
              </w:rPr>
              <w:t>Bewertungsgrundlage für metallene Werkstoffe</w:t>
            </w:r>
            <w:r w:rsidR="00DF61C6" w:rsidRPr="004B6175">
              <w:rPr>
                <w:rFonts w:ascii="Verdana" w:hAnsi="Verdana"/>
              </w:rPr>
              <w:t xml:space="preserve"> für Brause und ggf. Duschschlauch</w:t>
            </w:r>
          </w:p>
        </w:tc>
      </w:tr>
      <w:bookmarkStart w:id="41" w:name="_GoBack"/>
      <w:tr w:rsidR="00537FCA" w:rsidRPr="002512D4" w:rsidTr="00BE0E01">
        <w:tc>
          <w:tcPr>
            <w:tcW w:w="296" w:type="dxa"/>
          </w:tcPr>
          <w:p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="0003249F">
              <w:rPr>
                <w:rFonts w:ascii="Verdana" w:hAnsi="Verdana" w:cs="Arial"/>
              </w:rPr>
            </w:r>
            <w:r w:rsidR="0003249F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1"/>
          </w:p>
        </w:tc>
        <w:tc>
          <w:tcPr>
            <w:tcW w:w="9452" w:type="dxa"/>
            <w:shd w:val="clear" w:color="auto" w:fill="auto"/>
          </w:tcPr>
          <w:p w:rsidR="00537FCA" w:rsidRPr="00537FCA" w:rsidRDefault="00DF61C6" w:rsidP="00DF61C6">
            <w:pPr>
              <w:rPr>
                <w:rFonts w:ascii="Verdana" w:hAnsi="Verdana" w:cs="Arial"/>
              </w:rPr>
            </w:pPr>
            <w:r w:rsidRPr="004B6175">
              <w:rPr>
                <w:rFonts w:ascii="Verdana" w:hAnsi="Verdana"/>
              </w:rPr>
              <w:t>Allgemeines bauaufsichtliches Prüfzeugnis (Nachweis Zugehörigkeit Armaturengruppe I bzw. II</w:t>
            </w:r>
            <w:r w:rsidR="00731FF0">
              <w:t xml:space="preserve"> </w:t>
            </w:r>
            <w:r w:rsidR="00731FF0" w:rsidRPr="00731FF0">
              <w:rPr>
                <w:rFonts w:ascii="Verdana" w:hAnsi="Verdana"/>
              </w:rPr>
              <w:t>entsprechend DIN 4109</w:t>
            </w:r>
            <w:r w:rsidR="00B0379E">
              <w:rPr>
                <w:rFonts w:ascii="Verdana" w:hAnsi="Verdana"/>
              </w:rPr>
              <w:t>)</w:t>
            </w:r>
          </w:p>
        </w:tc>
      </w:tr>
      <w:tr w:rsidR="002F7F76" w:rsidRPr="002512D4" w:rsidTr="00BE0E01">
        <w:tc>
          <w:tcPr>
            <w:tcW w:w="296" w:type="dxa"/>
          </w:tcPr>
          <w:p w:rsidR="002F7F76" w:rsidRPr="002512D4" w:rsidRDefault="002F7F76" w:rsidP="00537FCA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166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42"/>
          </w:p>
        </w:tc>
        <w:tc>
          <w:tcPr>
            <w:tcW w:w="9452" w:type="dxa"/>
            <w:shd w:val="clear" w:color="auto" w:fill="auto"/>
          </w:tcPr>
          <w:p w:rsidR="002F7F76" w:rsidRPr="004B6175" w:rsidRDefault="002F7F76" w:rsidP="00DF61C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Bilder der Verkaufsverpackungen</w:t>
            </w:r>
          </w:p>
        </w:tc>
      </w:tr>
      <w:tr w:rsidR="002F7F76" w:rsidRPr="002512D4" w:rsidTr="00BE0E01">
        <w:tc>
          <w:tcPr>
            <w:tcW w:w="296" w:type="dxa"/>
          </w:tcPr>
          <w:p w:rsidR="002F7F76" w:rsidRDefault="002F7F76" w:rsidP="00537FCA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167"/>
            <w:r>
              <w:rPr>
                <w:rFonts w:ascii="Verdana" w:hAnsi="Verdana" w:cs="Arial"/>
              </w:rPr>
              <w:instrText xml:space="preserve"> FORMCHECKBOX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end"/>
            </w:r>
            <w:bookmarkEnd w:id="43"/>
          </w:p>
        </w:tc>
        <w:tc>
          <w:tcPr>
            <w:tcW w:w="9452" w:type="dxa"/>
            <w:shd w:val="clear" w:color="auto" w:fill="auto"/>
          </w:tcPr>
          <w:p w:rsidR="002F7F76" w:rsidRDefault="002F7F76" w:rsidP="00DF61C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Nachweise über die Faserzertifizierung</w:t>
            </w:r>
          </w:p>
        </w:tc>
      </w:tr>
    </w:tbl>
    <w:p w:rsidR="006079DA" w:rsidRDefault="006079DA" w:rsidP="003E5EB2">
      <w:pPr>
        <w:rPr>
          <w:rFonts w:ascii="Verdana" w:hAnsi="Verdana" w:cs="Arial"/>
        </w:rPr>
      </w:pPr>
    </w:p>
    <w:p w:rsidR="00742681" w:rsidRPr="002512D4" w:rsidRDefault="00742681" w:rsidP="003E5EB2">
      <w:pPr>
        <w:rPr>
          <w:rFonts w:ascii="Verdana" w:hAnsi="Verdana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2512D4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2512D4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2512D4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Ort:</w:t>
            </w:r>
          </w:p>
          <w:p w:rsidR="00E74D42" w:rsidRPr="002512D4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2512D4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4" w:name="Text14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4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2512D4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2512D4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2512D4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2512D4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Datum:</w:t>
            </w:r>
          </w:p>
          <w:p w:rsidR="006E47C9" w:rsidRPr="002512D4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2512D4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5" w:name="Text15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5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2512D4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2512D4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2512D4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2512D4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2512D4" w:rsidRDefault="008B2954" w:rsidP="003E5EB2">
      <w:pPr>
        <w:rPr>
          <w:rFonts w:ascii="Verdana" w:hAnsi="Verdana" w:cs="Arial"/>
        </w:rPr>
      </w:pPr>
    </w:p>
    <w:sectPr w:rsidR="008B2954" w:rsidRPr="002512D4" w:rsidSect="00083C7F">
      <w:headerReference w:type="default" r:id="rId8"/>
      <w:footerReference w:type="default" r:id="rId9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49F" w:rsidRDefault="0003249F">
      <w:r>
        <w:separator/>
      </w:r>
    </w:p>
  </w:endnote>
  <w:endnote w:type="continuationSeparator" w:id="0">
    <w:p w:rsidR="0003249F" w:rsidRDefault="00032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9DA" w:rsidRPr="002512D4" w:rsidRDefault="00665445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>
      <w:rPr>
        <w:rFonts w:ascii="Verdana" w:hAnsi="Verdana" w:cs="Arial"/>
      </w:rPr>
      <w:t>07.01.2022</w:t>
    </w:r>
    <w:r w:rsidR="00706C39">
      <w:rPr>
        <w:rFonts w:ascii="Verdana" w:hAnsi="Verdana" w:cs="Arial"/>
      </w:rPr>
      <w:t xml:space="preserve"> </w:t>
    </w:r>
    <w:r w:rsidR="006079DA" w:rsidRPr="002512D4">
      <w:rPr>
        <w:rFonts w:ascii="Verdana" w:hAnsi="Verdana" w:cs="Arial"/>
      </w:rPr>
      <w:t>Anlage 1 zum Vertrag</w:t>
    </w:r>
    <w:r w:rsidR="006079DA" w:rsidRPr="002512D4">
      <w:rPr>
        <w:rFonts w:ascii="Verdana" w:hAnsi="Verdana" w:cs="Arial"/>
      </w:rPr>
      <w:tab/>
    </w:r>
    <w:r w:rsidR="006079DA" w:rsidRPr="002512D4">
      <w:rPr>
        <w:rStyle w:val="Seitenzahl"/>
        <w:rFonts w:ascii="Verdana" w:hAnsi="Verdana" w:cs="Arial"/>
      </w:rPr>
      <w:fldChar w:fldCharType="begin"/>
    </w:r>
    <w:r w:rsidR="006079DA" w:rsidRPr="002512D4">
      <w:rPr>
        <w:rStyle w:val="Seitenzahl"/>
        <w:rFonts w:ascii="Verdana" w:hAnsi="Verdana" w:cs="Arial"/>
      </w:rPr>
      <w:instrText xml:space="preserve"> PAGE </w:instrText>
    </w:r>
    <w:r w:rsidR="006079DA" w:rsidRPr="002512D4">
      <w:rPr>
        <w:rStyle w:val="Seitenzahl"/>
        <w:rFonts w:ascii="Verdana" w:hAnsi="Verdana" w:cs="Arial"/>
      </w:rPr>
      <w:fldChar w:fldCharType="separate"/>
    </w:r>
    <w:r w:rsidR="006079DA">
      <w:rPr>
        <w:rStyle w:val="Seitenzahl"/>
        <w:rFonts w:ascii="Verdana" w:hAnsi="Verdana" w:cs="Arial"/>
        <w:noProof/>
      </w:rPr>
      <w:t>1</w:t>
    </w:r>
    <w:r w:rsidR="006079DA" w:rsidRPr="002512D4">
      <w:rPr>
        <w:rStyle w:val="Seitenzahl"/>
        <w:rFonts w:ascii="Verdana" w:hAnsi="Verdana" w:cs="Arial"/>
      </w:rPr>
      <w:fldChar w:fldCharType="end"/>
    </w:r>
    <w:r w:rsidR="006079DA" w:rsidRPr="002512D4">
      <w:rPr>
        <w:rStyle w:val="Seitenzahl"/>
        <w:rFonts w:ascii="Verdana" w:hAnsi="Verdana" w:cs="Arial"/>
      </w:rPr>
      <w:t>/</w:t>
    </w:r>
    <w:r w:rsidR="006079DA" w:rsidRPr="002512D4">
      <w:rPr>
        <w:rStyle w:val="Seitenzahl"/>
        <w:rFonts w:ascii="Verdana" w:hAnsi="Verdana" w:cs="Arial"/>
      </w:rPr>
      <w:fldChar w:fldCharType="begin"/>
    </w:r>
    <w:r w:rsidR="006079DA" w:rsidRPr="002512D4">
      <w:rPr>
        <w:rStyle w:val="Seitenzahl"/>
        <w:rFonts w:ascii="Verdana" w:hAnsi="Verdana" w:cs="Arial"/>
      </w:rPr>
      <w:instrText xml:space="preserve"> NUMPAGES </w:instrText>
    </w:r>
    <w:r w:rsidR="006079DA" w:rsidRPr="002512D4">
      <w:rPr>
        <w:rStyle w:val="Seitenzahl"/>
        <w:rFonts w:ascii="Verdana" w:hAnsi="Verdana" w:cs="Arial"/>
      </w:rPr>
      <w:fldChar w:fldCharType="separate"/>
    </w:r>
    <w:r w:rsidR="006079DA">
      <w:rPr>
        <w:rStyle w:val="Seitenzahl"/>
        <w:rFonts w:ascii="Verdana" w:hAnsi="Verdana" w:cs="Arial"/>
        <w:noProof/>
      </w:rPr>
      <w:t>4</w:t>
    </w:r>
    <w:r w:rsidR="006079DA" w:rsidRPr="002512D4">
      <w:rPr>
        <w:rStyle w:val="Seitenzahl"/>
        <w:rFonts w:ascii="Verdana" w:hAnsi="Verdana" w:cs="Arial"/>
      </w:rPr>
      <w:fldChar w:fldCharType="end"/>
    </w:r>
    <w:r w:rsidR="006079DA" w:rsidRPr="002512D4">
      <w:rPr>
        <w:rStyle w:val="Seitenzahl"/>
        <w:rFonts w:ascii="Verdana" w:hAnsi="Verdana" w:cs="Arial"/>
      </w:rPr>
      <w:tab/>
      <w:t xml:space="preserve">     DE-UZ 1</w:t>
    </w:r>
    <w:r w:rsidR="00706C39">
      <w:rPr>
        <w:rStyle w:val="Seitenzahl"/>
        <w:rFonts w:ascii="Verdana" w:hAnsi="Verdana" w:cs="Arial"/>
      </w:rPr>
      <w:t>57</w:t>
    </w:r>
    <w:r w:rsidR="006079DA" w:rsidRPr="002512D4">
      <w:rPr>
        <w:rStyle w:val="Seitenzahl"/>
        <w:rFonts w:ascii="Verdana" w:hAnsi="Verdana" w:cs="Arial"/>
      </w:rPr>
      <w:t xml:space="preserve"> Ausgabe </w:t>
    </w:r>
    <w:r w:rsidR="00E060B5">
      <w:rPr>
        <w:rStyle w:val="Seitenzahl"/>
        <w:rFonts w:ascii="Verdana" w:hAnsi="Verdana" w:cs="Arial"/>
      </w:rPr>
      <w:t>Januar</w:t>
    </w:r>
    <w:r w:rsidR="006079DA" w:rsidRPr="002512D4">
      <w:rPr>
        <w:rStyle w:val="Seitenzahl"/>
        <w:rFonts w:ascii="Verdana" w:hAnsi="Verdana" w:cs="Arial"/>
      </w:rPr>
      <w:t xml:space="preserve"> 20</w:t>
    </w:r>
    <w:r w:rsidR="00706C39">
      <w:rPr>
        <w:rStyle w:val="Seitenzahl"/>
        <w:rFonts w:ascii="Verdana" w:hAnsi="Verdana" w:cs="Arial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49F" w:rsidRDefault="0003249F">
      <w:r>
        <w:separator/>
      </w:r>
    </w:p>
  </w:footnote>
  <w:footnote w:type="continuationSeparator" w:id="0">
    <w:p w:rsidR="0003249F" w:rsidRDefault="00032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9DA" w:rsidRDefault="006079DA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84E74C2" wp14:editId="64E20A9E">
          <wp:simplePos x="0" y="0"/>
          <wp:positionH relativeFrom="column">
            <wp:posOffset>5358765</wp:posOffset>
          </wp:positionH>
          <wp:positionV relativeFrom="paragraph">
            <wp:posOffset>-576580</wp:posOffset>
          </wp:positionV>
          <wp:extent cx="759017" cy="532800"/>
          <wp:effectExtent l="0" t="0" r="3175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7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36EE58"/>
    <w:lvl w:ilvl="0">
      <w:numFmt w:val="bullet"/>
      <w:lvlText w:val="*"/>
      <w:lvlJc w:val="left"/>
    </w:lvl>
  </w:abstractNum>
  <w:abstractNum w:abstractNumId="1" w15:restartNumberingAfterBreak="0">
    <w:nsid w:val="004B7E3B"/>
    <w:multiLevelType w:val="hybridMultilevel"/>
    <w:tmpl w:val="CE426CA4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469F1"/>
    <w:multiLevelType w:val="hybridMultilevel"/>
    <w:tmpl w:val="9E3030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F35E5"/>
    <w:multiLevelType w:val="hybridMultilevel"/>
    <w:tmpl w:val="A8541628"/>
    <w:lvl w:ilvl="0" w:tplc="0407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62FB6"/>
    <w:multiLevelType w:val="hybridMultilevel"/>
    <w:tmpl w:val="5F6875EC"/>
    <w:lvl w:ilvl="0" w:tplc="0E460252">
      <w:start w:val="7"/>
      <w:numFmt w:val="bullet"/>
      <w:lvlText w:val="-"/>
      <w:lvlJc w:val="left"/>
      <w:pPr>
        <w:ind w:left="40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9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E45E4C"/>
    <w:multiLevelType w:val="hybridMultilevel"/>
    <w:tmpl w:val="F17CD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7" w15:restartNumberingAfterBreak="0">
    <w:nsid w:val="7EAB3029"/>
    <w:multiLevelType w:val="hybridMultilevel"/>
    <w:tmpl w:val="B436FC06"/>
    <w:lvl w:ilvl="0" w:tplc="0E460252">
      <w:start w:val="7"/>
      <w:numFmt w:val="bullet"/>
      <w:lvlText w:val="-"/>
      <w:lvlJc w:val="left"/>
      <w:pPr>
        <w:ind w:left="40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12"/>
  </w:num>
  <w:num w:numId="7">
    <w:abstractNumId w:val="15"/>
  </w:num>
  <w:num w:numId="8">
    <w:abstractNumId w:val="2"/>
  </w:num>
  <w:num w:numId="9">
    <w:abstractNumId w:val="4"/>
  </w:num>
  <w:num w:numId="10">
    <w:abstractNumId w:val="11"/>
  </w:num>
  <w:num w:numId="11">
    <w:abstractNumId w:val="13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1"/>
  </w:num>
  <w:num w:numId="15">
    <w:abstractNumId w:val="14"/>
  </w:num>
  <w:num w:numId="16">
    <w:abstractNumId w:val="8"/>
  </w:num>
  <w:num w:numId="17">
    <w:abstractNumId w:val="17"/>
  </w:num>
  <w:num w:numId="1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YnrP/OLZRlIJUNtUiiSqlBxiBa3IQ188PPsWBDJ801khF/HKYMOFfttlDdj0quLx0oIrM9Mdpe/MgUuq2rr4g==" w:salt="ke6ZDXeRp4ow8u5tWCEMLQ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320"/>
    <w:rsid w:val="00010519"/>
    <w:rsid w:val="00011B19"/>
    <w:rsid w:val="000123D7"/>
    <w:rsid w:val="00014F6D"/>
    <w:rsid w:val="00015770"/>
    <w:rsid w:val="00015F0F"/>
    <w:rsid w:val="00017F79"/>
    <w:rsid w:val="0002210E"/>
    <w:rsid w:val="000230A1"/>
    <w:rsid w:val="000231DF"/>
    <w:rsid w:val="00023A09"/>
    <w:rsid w:val="00023C29"/>
    <w:rsid w:val="0003249F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924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169D"/>
    <w:rsid w:val="00052F9D"/>
    <w:rsid w:val="000554C8"/>
    <w:rsid w:val="00057E23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5405"/>
    <w:rsid w:val="00077607"/>
    <w:rsid w:val="000777F3"/>
    <w:rsid w:val="00081D57"/>
    <w:rsid w:val="00082C77"/>
    <w:rsid w:val="0008333B"/>
    <w:rsid w:val="00083C7F"/>
    <w:rsid w:val="0008554C"/>
    <w:rsid w:val="00085F58"/>
    <w:rsid w:val="00086844"/>
    <w:rsid w:val="0008747A"/>
    <w:rsid w:val="00087954"/>
    <w:rsid w:val="00090D8E"/>
    <w:rsid w:val="000915D8"/>
    <w:rsid w:val="00091902"/>
    <w:rsid w:val="00093447"/>
    <w:rsid w:val="000951F8"/>
    <w:rsid w:val="00096B7B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B757E"/>
    <w:rsid w:val="000C0AB2"/>
    <w:rsid w:val="000C10EE"/>
    <w:rsid w:val="000C3A98"/>
    <w:rsid w:val="000C7B0B"/>
    <w:rsid w:val="000D1849"/>
    <w:rsid w:val="000D3FB9"/>
    <w:rsid w:val="000D412D"/>
    <w:rsid w:val="000D667D"/>
    <w:rsid w:val="000D6FA8"/>
    <w:rsid w:val="000D7220"/>
    <w:rsid w:val="000D761A"/>
    <w:rsid w:val="000D7C5C"/>
    <w:rsid w:val="000E1C1D"/>
    <w:rsid w:val="000E2349"/>
    <w:rsid w:val="000E2F63"/>
    <w:rsid w:val="000E5336"/>
    <w:rsid w:val="000E595A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2FB1"/>
    <w:rsid w:val="00103BDB"/>
    <w:rsid w:val="0010518B"/>
    <w:rsid w:val="00105CE8"/>
    <w:rsid w:val="00106622"/>
    <w:rsid w:val="00106B73"/>
    <w:rsid w:val="0010759A"/>
    <w:rsid w:val="001075FA"/>
    <w:rsid w:val="001108CD"/>
    <w:rsid w:val="001139CC"/>
    <w:rsid w:val="00113A60"/>
    <w:rsid w:val="00114B8B"/>
    <w:rsid w:val="00114F76"/>
    <w:rsid w:val="00116A34"/>
    <w:rsid w:val="001227E0"/>
    <w:rsid w:val="00123B5E"/>
    <w:rsid w:val="00124A04"/>
    <w:rsid w:val="0012746C"/>
    <w:rsid w:val="0012788D"/>
    <w:rsid w:val="00127F26"/>
    <w:rsid w:val="00130229"/>
    <w:rsid w:val="00130D13"/>
    <w:rsid w:val="00131B3A"/>
    <w:rsid w:val="001355A3"/>
    <w:rsid w:val="00136F66"/>
    <w:rsid w:val="00140D40"/>
    <w:rsid w:val="00140D4B"/>
    <w:rsid w:val="00141721"/>
    <w:rsid w:val="0014234C"/>
    <w:rsid w:val="00142DF7"/>
    <w:rsid w:val="0014398E"/>
    <w:rsid w:val="001445AB"/>
    <w:rsid w:val="001457A6"/>
    <w:rsid w:val="00146A06"/>
    <w:rsid w:val="0014757A"/>
    <w:rsid w:val="00151209"/>
    <w:rsid w:val="00160CA4"/>
    <w:rsid w:val="00160D7E"/>
    <w:rsid w:val="00161228"/>
    <w:rsid w:val="00163230"/>
    <w:rsid w:val="00164F98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A7FEC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4805"/>
    <w:rsid w:val="001D52FC"/>
    <w:rsid w:val="001D568B"/>
    <w:rsid w:val="001D7BC3"/>
    <w:rsid w:val="001E1192"/>
    <w:rsid w:val="001E4FE9"/>
    <w:rsid w:val="001E52A1"/>
    <w:rsid w:val="001E765C"/>
    <w:rsid w:val="001F2CE6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493A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2D4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77F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1E65"/>
    <w:rsid w:val="002A2E30"/>
    <w:rsid w:val="002A41A5"/>
    <w:rsid w:val="002A4320"/>
    <w:rsid w:val="002A47D3"/>
    <w:rsid w:val="002A4A05"/>
    <w:rsid w:val="002A5267"/>
    <w:rsid w:val="002A5679"/>
    <w:rsid w:val="002B03EC"/>
    <w:rsid w:val="002B0E57"/>
    <w:rsid w:val="002B1F85"/>
    <w:rsid w:val="002B2C86"/>
    <w:rsid w:val="002B2EF6"/>
    <w:rsid w:val="002B3700"/>
    <w:rsid w:val="002B7DAF"/>
    <w:rsid w:val="002C01FE"/>
    <w:rsid w:val="002C2654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2F7F76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50F47"/>
    <w:rsid w:val="00351220"/>
    <w:rsid w:val="00353383"/>
    <w:rsid w:val="00354933"/>
    <w:rsid w:val="003565E7"/>
    <w:rsid w:val="00357546"/>
    <w:rsid w:val="003649F2"/>
    <w:rsid w:val="00367FCD"/>
    <w:rsid w:val="00370294"/>
    <w:rsid w:val="003713C4"/>
    <w:rsid w:val="00371511"/>
    <w:rsid w:val="00371CF7"/>
    <w:rsid w:val="00372ED8"/>
    <w:rsid w:val="00373786"/>
    <w:rsid w:val="0037728E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141F"/>
    <w:rsid w:val="003A2AE8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944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3193"/>
    <w:rsid w:val="0044506E"/>
    <w:rsid w:val="00446ADA"/>
    <w:rsid w:val="00451597"/>
    <w:rsid w:val="004531CD"/>
    <w:rsid w:val="0045408E"/>
    <w:rsid w:val="0045473C"/>
    <w:rsid w:val="00454F2C"/>
    <w:rsid w:val="00456484"/>
    <w:rsid w:val="00456B96"/>
    <w:rsid w:val="004576E8"/>
    <w:rsid w:val="00460359"/>
    <w:rsid w:val="00461FE8"/>
    <w:rsid w:val="00462317"/>
    <w:rsid w:val="0046235B"/>
    <w:rsid w:val="00462AEF"/>
    <w:rsid w:val="00462CD0"/>
    <w:rsid w:val="004653CD"/>
    <w:rsid w:val="004679DD"/>
    <w:rsid w:val="0047039A"/>
    <w:rsid w:val="004703C2"/>
    <w:rsid w:val="00471137"/>
    <w:rsid w:val="00471198"/>
    <w:rsid w:val="0047204A"/>
    <w:rsid w:val="00472147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1D4"/>
    <w:rsid w:val="004A0AF4"/>
    <w:rsid w:val="004A257B"/>
    <w:rsid w:val="004A3ACC"/>
    <w:rsid w:val="004A5239"/>
    <w:rsid w:val="004A55F4"/>
    <w:rsid w:val="004A6E61"/>
    <w:rsid w:val="004B0C17"/>
    <w:rsid w:val="004B0FD6"/>
    <w:rsid w:val="004B2891"/>
    <w:rsid w:val="004B4599"/>
    <w:rsid w:val="004B4E9E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766"/>
    <w:rsid w:val="00525B8D"/>
    <w:rsid w:val="0052702A"/>
    <w:rsid w:val="00527F2D"/>
    <w:rsid w:val="00530E20"/>
    <w:rsid w:val="005324F1"/>
    <w:rsid w:val="00532AE7"/>
    <w:rsid w:val="00533709"/>
    <w:rsid w:val="005341F4"/>
    <w:rsid w:val="005355C5"/>
    <w:rsid w:val="00537FCA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0B13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600"/>
    <w:rsid w:val="00583F18"/>
    <w:rsid w:val="005845EC"/>
    <w:rsid w:val="005857C5"/>
    <w:rsid w:val="00587B9E"/>
    <w:rsid w:val="0059042A"/>
    <w:rsid w:val="00590D52"/>
    <w:rsid w:val="00590E26"/>
    <w:rsid w:val="0059103D"/>
    <w:rsid w:val="005917DF"/>
    <w:rsid w:val="00592E62"/>
    <w:rsid w:val="0059604B"/>
    <w:rsid w:val="00597E16"/>
    <w:rsid w:val="005A1401"/>
    <w:rsid w:val="005A1ADE"/>
    <w:rsid w:val="005A2F6B"/>
    <w:rsid w:val="005A2FD3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93C"/>
    <w:rsid w:val="005C2AFA"/>
    <w:rsid w:val="005C2BA2"/>
    <w:rsid w:val="005C3593"/>
    <w:rsid w:val="005C4237"/>
    <w:rsid w:val="005C5168"/>
    <w:rsid w:val="005C684C"/>
    <w:rsid w:val="005D0F3E"/>
    <w:rsid w:val="005D2252"/>
    <w:rsid w:val="005D35CB"/>
    <w:rsid w:val="005D4520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9DA"/>
    <w:rsid w:val="00607D2A"/>
    <w:rsid w:val="006109F9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16D8"/>
    <w:rsid w:val="00623116"/>
    <w:rsid w:val="0062333E"/>
    <w:rsid w:val="00623EE0"/>
    <w:rsid w:val="0062407D"/>
    <w:rsid w:val="00625813"/>
    <w:rsid w:val="00626300"/>
    <w:rsid w:val="006326FE"/>
    <w:rsid w:val="0063334F"/>
    <w:rsid w:val="00635277"/>
    <w:rsid w:val="006354EF"/>
    <w:rsid w:val="006361FE"/>
    <w:rsid w:val="0063783B"/>
    <w:rsid w:val="00637D99"/>
    <w:rsid w:val="00640629"/>
    <w:rsid w:val="006411A1"/>
    <w:rsid w:val="006417F2"/>
    <w:rsid w:val="00642B4F"/>
    <w:rsid w:val="00644223"/>
    <w:rsid w:val="006442BB"/>
    <w:rsid w:val="0064678E"/>
    <w:rsid w:val="00651E5E"/>
    <w:rsid w:val="00653ACA"/>
    <w:rsid w:val="006569CC"/>
    <w:rsid w:val="00656C54"/>
    <w:rsid w:val="00657403"/>
    <w:rsid w:val="00657676"/>
    <w:rsid w:val="0066070B"/>
    <w:rsid w:val="00660855"/>
    <w:rsid w:val="00661A16"/>
    <w:rsid w:val="0066333F"/>
    <w:rsid w:val="00665445"/>
    <w:rsid w:val="00665809"/>
    <w:rsid w:val="00667727"/>
    <w:rsid w:val="00671679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4C1"/>
    <w:rsid w:val="006969A6"/>
    <w:rsid w:val="00696A92"/>
    <w:rsid w:val="00697389"/>
    <w:rsid w:val="00697619"/>
    <w:rsid w:val="006A0EF3"/>
    <w:rsid w:val="006A22C7"/>
    <w:rsid w:val="006A2655"/>
    <w:rsid w:val="006A2848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2DA"/>
    <w:rsid w:val="006C632A"/>
    <w:rsid w:val="006C694A"/>
    <w:rsid w:val="006C6ABD"/>
    <w:rsid w:val="006C6EC8"/>
    <w:rsid w:val="006D0478"/>
    <w:rsid w:val="006D41E4"/>
    <w:rsid w:val="006D4A12"/>
    <w:rsid w:val="006D4E5F"/>
    <w:rsid w:val="006D56A8"/>
    <w:rsid w:val="006D598B"/>
    <w:rsid w:val="006D6A9D"/>
    <w:rsid w:val="006D7CD0"/>
    <w:rsid w:val="006E00F9"/>
    <w:rsid w:val="006E02EB"/>
    <w:rsid w:val="006E3730"/>
    <w:rsid w:val="006E477F"/>
    <w:rsid w:val="006E47C9"/>
    <w:rsid w:val="006E5000"/>
    <w:rsid w:val="006E6E7F"/>
    <w:rsid w:val="006F60D7"/>
    <w:rsid w:val="006F7E98"/>
    <w:rsid w:val="0070034F"/>
    <w:rsid w:val="00703915"/>
    <w:rsid w:val="007055E8"/>
    <w:rsid w:val="00705858"/>
    <w:rsid w:val="00706060"/>
    <w:rsid w:val="00706C39"/>
    <w:rsid w:val="00706D3D"/>
    <w:rsid w:val="00710C71"/>
    <w:rsid w:val="00710D65"/>
    <w:rsid w:val="00710D87"/>
    <w:rsid w:val="00712605"/>
    <w:rsid w:val="0071365B"/>
    <w:rsid w:val="007159D8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0889"/>
    <w:rsid w:val="00731FF0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887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A6C38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5B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6AC8"/>
    <w:rsid w:val="007E74FB"/>
    <w:rsid w:val="007E7629"/>
    <w:rsid w:val="007E7C8F"/>
    <w:rsid w:val="007F1340"/>
    <w:rsid w:val="007F1A5C"/>
    <w:rsid w:val="007F31D5"/>
    <w:rsid w:val="007F40BF"/>
    <w:rsid w:val="007F4353"/>
    <w:rsid w:val="007F5A58"/>
    <w:rsid w:val="007F5D12"/>
    <w:rsid w:val="007F68E3"/>
    <w:rsid w:val="007F6EE0"/>
    <w:rsid w:val="007F79C4"/>
    <w:rsid w:val="00800832"/>
    <w:rsid w:val="0080283E"/>
    <w:rsid w:val="00803B21"/>
    <w:rsid w:val="00804C19"/>
    <w:rsid w:val="00805237"/>
    <w:rsid w:val="008068DD"/>
    <w:rsid w:val="00807679"/>
    <w:rsid w:val="00807E07"/>
    <w:rsid w:val="00810A83"/>
    <w:rsid w:val="00810EC7"/>
    <w:rsid w:val="0081102E"/>
    <w:rsid w:val="0081351C"/>
    <w:rsid w:val="0081359E"/>
    <w:rsid w:val="0081620A"/>
    <w:rsid w:val="00820CD9"/>
    <w:rsid w:val="008211E4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EE0"/>
    <w:rsid w:val="00834F00"/>
    <w:rsid w:val="0083582C"/>
    <w:rsid w:val="00835E7E"/>
    <w:rsid w:val="00836101"/>
    <w:rsid w:val="00841DA3"/>
    <w:rsid w:val="00842A17"/>
    <w:rsid w:val="00843B18"/>
    <w:rsid w:val="00844636"/>
    <w:rsid w:val="00844DEB"/>
    <w:rsid w:val="008462AB"/>
    <w:rsid w:val="00847279"/>
    <w:rsid w:val="00847D87"/>
    <w:rsid w:val="00850EC3"/>
    <w:rsid w:val="008532C3"/>
    <w:rsid w:val="0085637A"/>
    <w:rsid w:val="00856650"/>
    <w:rsid w:val="0085727D"/>
    <w:rsid w:val="00862D52"/>
    <w:rsid w:val="00863553"/>
    <w:rsid w:val="00865494"/>
    <w:rsid w:val="00867B03"/>
    <w:rsid w:val="008734E7"/>
    <w:rsid w:val="008739E3"/>
    <w:rsid w:val="00876577"/>
    <w:rsid w:val="008767E6"/>
    <w:rsid w:val="00876DE9"/>
    <w:rsid w:val="008773D5"/>
    <w:rsid w:val="008777BC"/>
    <w:rsid w:val="0088016D"/>
    <w:rsid w:val="0088017D"/>
    <w:rsid w:val="00880AD6"/>
    <w:rsid w:val="00881045"/>
    <w:rsid w:val="00882B36"/>
    <w:rsid w:val="00883DA9"/>
    <w:rsid w:val="00883DF4"/>
    <w:rsid w:val="0088435F"/>
    <w:rsid w:val="0088464F"/>
    <w:rsid w:val="00885A58"/>
    <w:rsid w:val="00885CAE"/>
    <w:rsid w:val="00885D5E"/>
    <w:rsid w:val="00885DF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DF8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E7D12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1D88"/>
    <w:rsid w:val="00912FB4"/>
    <w:rsid w:val="00915002"/>
    <w:rsid w:val="00915095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2BE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3342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E94"/>
    <w:rsid w:val="00980F5B"/>
    <w:rsid w:val="00981D06"/>
    <w:rsid w:val="00983166"/>
    <w:rsid w:val="009847C7"/>
    <w:rsid w:val="00984E28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AF1"/>
    <w:rsid w:val="009A3E94"/>
    <w:rsid w:val="009A5ED9"/>
    <w:rsid w:val="009A63F3"/>
    <w:rsid w:val="009A66D0"/>
    <w:rsid w:val="009A7E6A"/>
    <w:rsid w:val="009B14D4"/>
    <w:rsid w:val="009B1C31"/>
    <w:rsid w:val="009B1F7B"/>
    <w:rsid w:val="009B2D77"/>
    <w:rsid w:val="009B3F5E"/>
    <w:rsid w:val="009B597B"/>
    <w:rsid w:val="009B72A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7E6"/>
    <w:rsid w:val="009F6811"/>
    <w:rsid w:val="009F6A4A"/>
    <w:rsid w:val="00A00788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0FD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5FF"/>
    <w:rsid w:val="00A436B8"/>
    <w:rsid w:val="00A44766"/>
    <w:rsid w:val="00A468BC"/>
    <w:rsid w:val="00A50C58"/>
    <w:rsid w:val="00A51137"/>
    <w:rsid w:val="00A51878"/>
    <w:rsid w:val="00A51BDD"/>
    <w:rsid w:val="00A52101"/>
    <w:rsid w:val="00A52802"/>
    <w:rsid w:val="00A52933"/>
    <w:rsid w:val="00A54222"/>
    <w:rsid w:val="00A555D8"/>
    <w:rsid w:val="00A55BE3"/>
    <w:rsid w:val="00A6647F"/>
    <w:rsid w:val="00A6781C"/>
    <w:rsid w:val="00A67C40"/>
    <w:rsid w:val="00A71346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5AAE"/>
    <w:rsid w:val="00A861B5"/>
    <w:rsid w:val="00A87391"/>
    <w:rsid w:val="00A929FC"/>
    <w:rsid w:val="00A9496F"/>
    <w:rsid w:val="00A94DFB"/>
    <w:rsid w:val="00A95524"/>
    <w:rsid w:val="00A955B1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3BC5"/>
    <w:rsid w:val="00AB42D4"/>
    <w:rsid w:val="00AB4831"/>
    <w:rsid w:val="00AB4D85"/>
    <w:rsid w:val="00AB6887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3D9C"/>
    <w:rsid w:val="00AE4DD5"/>
    <w:rsid w:val="00AE6EB2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79E"/>
    <w:rsid w:val="00B038BE"/>
    <w:rsid w:val="00B03FCB"/>
    <w:rsid w:val="00B05F8A"/>
    <w:rsid w:val="00B100A1"/>
    <w:rsid w:val="00B10C4B"/>
    <w:rsid w:val="00B115FC"/>
    <w:rsid w:val="00B135A1"/>
    <w:rsid w:val="00B13895"/>
    <w:rsid w:val="00B13B77"/>
    <w:rsid w:val="00B13E1F"/>
    <w:rsid w:val="00B14E50"/>
    <w:rsid w:val="00B16238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37EA9"/>
    <w:rsid w:val="00B41409"/>
    <w:rsid w:val="00B419D1"/>
    <w:rsid w:val="00B43D11"/>
    <w:rsid w:val="00B44A62"/>
    <w:rsid w:val="00B44FD2"/>
    <w:rsid w:val="00B47939"/>
    <w:rsid w:val="00B47D09"/>
    <w:rsid w:val="00B5036D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00E8"/>
    <w:rsid w:val="00B717E4"/>
    <w:rsid w:val="00B71A5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A78E9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4093"/>
    <w:rsid w:val="00BC59D7"/>
    <w:rsid w:val="00BC6B29"/>
    <w:rsid w:val="00BC6CAE"/>
    <w:rsid w:val="00BC6DFF"/>
    <w:rsid w:val="00BC7669"/>
    <w:rsid w:val="00BC78C8"/>
    <w:rsid w:val="00BD1128"/>
    <w:rsid w:val="00BD141B"/>
    <w:rsid w:val="00BD1AFB"/>
    <w:rsid w:val="00BD1B74"/>
    <w:rsid w:val="00BD2287"/>
    <w:rsid w:val="00BD2668"/>
    <w:rsid w:val="00BD31C2"/>
    <w:rsid w:val="00BD3457"/>
    <w:rsid w:val="00BD674D"/>
    <w:rsid w:val="00BE0E01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1E6"/>
    <w:rsid w:val="00C2329C"/>
    <w:rsid w:val="00C23980"/>
    <w:rsid w:val="00C23CEA"/>
    <w:rsid w:val="00C26987"/>
    <w:rsid w:val="00C26A6A"/>
    <w:rsid w:val="00C278C9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1838"/>
    <w:rsid w:val="00C42E75"/>
    <w:rsid w:val="00C451CF"/>
    <w:rsid w:val="00C45822"/>
    <w:rsid w:val="00C47D83"/>
    <w:rsid w:val="00C51294"/>
    <w:rsid w:val="00C549E9"/>
    <w:rsid w:val="00C60D4B"/>
    <w:rsid w:val="00C615E3"/>
    <w:rsid w:val="00C63029"/>
    <w:rsid w:val="00C64372"/>
    <w:rsid w:val="00C649B2"/>
    <w:rsid w:val="00C64C6A"/>
    <w:rsid w:val="00C6514B"/>
    <w:rsid w:val="00C6778A"/>
    <w:rsid w:val="00C70068"/>
    <w:rsid w:val="00C70E1E"/>
    <w:rsid w:val="00C711E9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48B5"/>
    <w:rsid w:val="00CB05B4"/>
    <w:rsid w:val="00CB2D09"/>
    <w:rsid w:val="00CB2F94"/>
    <w:rsid w:val="00CB621C"/>
    <w:rsid w:val="00CB6BEB"/>
    <w:rsid w:val="00CC19C1"/>
    <w:rsid w:val="00CC1A5D"/>
    <w:rsid w:val="00CC1CE8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209C"/>
    <w:rsid w:val="00CE3D57"/>
    <w:rsid w:val="00CE5106"/>
    <w:rsid w:val="00CE7723"/>
    <w:rsid w:val="00CE7FF5"/>
    <w:rsid w:val="00CF30AC"/>
    <w:rsid w:val="00CF3893"/>
    <w:rsid w:val="00CF3C70"/>
    <w:rsid w:val="00CF503F"/>
    <w:rsid w:val="00CF62C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3430A"/>
    <w:rsid w:val="00D3525C"/>
    <w:rsid w:val="00D41CCD"/>
    <w:rsid w:val="00D42CE0"/>
    <w:rsid w:val="00D432E2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009F"/>
    <w:rsid w:val="00D61553"/>
    <w:rsid w:val="00D615B7"/>
    <w:rsid w:val="00D61CC5"/>
    <w:rsid w:val="00D6226C"/>
    <w:rsid w:val="00D6248C"/>
    <w:rsid w:val="00D62F61"/>
    <w:rsid w:val="00D63F58"/>
    <w:rsid w:val="00D65F9F"/>
    <w:rsid w:val="00D71935"/>
    <w:rsid w:val="00D7393E"/>
    <w:rsid w:val="00D74ABF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465E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6A9A"/>
    <w:rsid w:val="00DC7CF0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DE0"/>
    <w:rsid w:val="00DF5F2E"/>
    <w:rsid w:val="00DF61C6"/>
    <w:rsid w:val="00DF67E9"/>
    <w:rsid w:val="00DF6929"/>
    <w:rsid w:val="00DF6CE6"/>
    <w:rsid w:val="00DF714A"/>
    <w:rsid w:val="00E01749"/>
    <w:rsid w:val="00E01BE4"/>
    <w:rsid w:val="00E02087"/>
    <w:rsid w:val="00E02FD0"/>
    <w:rsid w:val="00E045C4"/>
    <w:rsid w:val="00E060B5"/>
    <w:rsid w:val="00E06264"/>
    <w:rsid w:val="00E070A5"/>
    <w:rsid w:val="00E10A03"/>
    <w:rsid w:val="00E12FE7"/>
    <w:rsid w:val="00E136B9"/>
    <w:rsid w:val="00E147F6"/>
    <w:rsid w:val="00E1668D"/>
    <w:rsid w:val="00E16BCC"/>
    <w:rsid w:val="00E16DB0"/>
    <w:rsid w:val="00E1718E"/>
    <w:rsid w:val="00E213D5"/>
    <w:rsid w:val="00E24A6E"/>
    <w:rsid w:val="00E27304"/>
    <w:rsid w:val="00E27867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4E4C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3FF6"/>
    <w:rsid w:val="00E6449A"/>
    <w:rsid w:val="00E65DE8"/>
    <w:rsid w:val="00E7045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6F87"/>
    <w:rsid w:val="00E87474"/>
    <w:rsid w:val="00E87B60"/>
    <w:rsid w:val="00E90793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6D95"/>
    <w:rsid w:val="00EA7E88"/>
    <w:rsid w:val="00EB0A33"/>
    <w:rsid w:val="00EB0D0C"/>
    <w:rsid w:val="00EB1B1A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2C8C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052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2438"/>
    <w:rsid w:val="00EF4AE4"/>
    <w:rsid w:val="00EF4FEB"/>
    <w:rsid w:val="00EF5640"/>
    <w:rsid w:val="00EF6AD3"/>
    <w:rsid w:val="00EF7615"/>
    <w:rsid w:val="00F010BA"/>
    <w:rsid w:val="00F017BB"/>
    <w:rsid w:val="00F01C34"/>
    <w:rsid w:val="00F026CE"/>
    <w:rsid w:val="00F05BA8"/>
    <w:rsid w:val="00F06365"/>
    <w:rsid w:val="00F07EFB"/>
    <w:rsid w:val="00F112AD"/>
    <w:rsid w:val="00F1132D"/>
    <w:rsid w:val="00F12787"/>
    <w:rsid w:val="00F12E9A"/>
    <w:rsid w:val="00F1443C"/>
    <w:rsid w:val="00F14522"/>
    <w:rsid w:val="00F16165"/>
    <w:rsid w:val="00F17D32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5764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A7816"/>
    <w:rsid w:val="00FB00D7"/>
    <w:rsid w:val="00FB220D"/>
    <w:rsid w:val="00FB2B62"/>
    <w:rsid w:val="00FB3FDC"/>
    <w:rsid w:val="00FB62FB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55CF"/>
    <w:rsid w:val="00FE78C1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2D2B28"/>
  <w15:docId w15:val="{E79D004E-FF31-431F-B5E8-4E051A40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Kommentarzeichen">
    <w:name w:val="annotation reference"/>
    <w:semiHidden/>
    <w:rsid w:val="005917D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5917DF"/>
    <w:pPr>
      <w:spacing w:line="360" w:lineRule="auto"/>
    </w:pPr>
  </w:style>
  <w:style w:type="character" w:customStyle="1" w:styleId="KommentartextZchn">
    <w:name w:val="Kommentartext Zchn"/>
    <w:basedOn w:val="Absatz-Standardschriftart"/>
    <w:link w:val="Kommentartext"/>
    <w:semiHidden/>
    <w:rsid w:val="005917DF"/>
  </w:style>
  <w:style w:type="paragraph" w:customStyle="1" w:styleId="AufzhlungPunkt1">
    <w:name w:val="Aufzählung Punkt 1"/>
    <w:basedOn w:val="Standard"/>
    <w:link w:val="AufzhlungPunkt1Zchn"/>
    <w:qFormat/>
    <w:rsid w:val="00F07EFB"/>
    <w:pPr>
      <w:numPr>
        <w:numId w:val="15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F07EFB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89349-3B9C-4F9F-9883-605569F68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Rimkus-Völker, Andrea</cp:lastModifiedBy>
  <cp:revision>16</cp:revision>
  <cp:lastPrinted>2014-09-10T06:49:00Z</cp:lastPrinted>
  <dcterms:created xsi:type="dcterms:W3CDTF">2022-01-07T11:47:00Z</dcterms:created>
  <dcterms:modified xsi:type="dcterms:W3CDTF">2022-01-13T12:01:00Z</dcterms:modified>
</cp:coreProperties>
</file>