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6"/>
        <w:gridCol w:w="2694"/>
      </w:tblGrid>
      <w:tr w:rsidR="00D92C53" w:rsidRPr="00E30125" w:rsidTr="0098506B">
        <w:tc>
          <w:tcPr>
            <w:tcW w:w="5457" w:type="dxa"/>
            <w:tcBorders>
              <w:top w:val="nil"/>
              <w:left w:val="nil"/>
              <w:bottom w:val="nil"/>
              <w:right w:val="nil"/>
            </w:tcBorders>
          </w:tcPr>
          <w:p w:rsidR="00D92C53" w:rsidRPr="00E30125" w:rsidRDefault="00D92C53" w:rsidP="00D92C53">
            <w:pPr>
              <w:rPr>
                <w:rFonts w:ascii="Verdana" w:hAnsi="Verdana"/>
                <w:b/>
                <w:sz w:val="20"/>
                <w:szCs w:val="20"/>
                <w:u w:val="single"/>
              </w:rPr>
            </w:pPr>
            <w:r w:rsidRPr="00E30125">
              <w:rPr>
                <w:rFonts w:ascii="Verdana" w:hAnsi="Verdana"/>
                <w:sz w:val="20"/>
                <w:szCs w:val="20"/>
              </w:rPr>
              <w:br w:type="page"/>
            </w:r>
            <w:r w:rsidRPr="00E30125">
              <w:rPr>
                <w:rStyle w:val="Standard"/>
                <w:rFonts w:ascii="Verdana" w:hAnsi="Verdana"/>
                <w:b/>
                <w:sz w:val="20"/>
                <w:szCs w:val="20"/>
              </w:rPr>
              <w:t xml:space="preserve">Annex 6 to the Contract pursuant to </w:t>
            </w:r>
            <w:r w:rsidR="00E30125">
              <w:rPr>
                <w:rStyle w:val="Standard"/>
                <w:rFonts w:ascii="Verdana" w:hAnsi="Verdana"/>
                <w:b/>
                <w:sz w:val="20"/>
                <w:szCs w:val="20"/>
              </w:rPr>
              <w:t>DE</w:t>
            </w:r>
            <w:r w:rsidRPr="00E30125">
              <w:rPr>
                <w:rStyle w:val="Standard"/>
                <w:rFonts w:ascii="Verdana" w:hAnsi="Verdana"/>
                <w:b/>
                <w:sz w:val="20"/>
                <w:szCs w:val="20"/>
              </w:rPr>
              <w:t>-UZ 179</w:t>
            </w:r>
          </w:p>
          <w:p w:rsidR="00D92C53" w:rsidRPr="00E30125" w:rsidRDefault="00D92C53" w:rsidP="00D92C53">
            <w:pPr>
              <w:rPr>
                <w:rFonts w:ascii="Verdana" w:hAnsi="Verdana"/>
                <w:b/>
                <w:sz w:val="20"/>
                <w:szCs w:val="20"/>
              </w:rPr>
            </w:pPr>
          </w:p>
          <w:p w:rsidR="00D92C53" w:rsidRPr="00E30125" w:rsidRDefault="00D92C53" w:rsidP="00D92C53">
            <w:pPr>
              <w:rPr>
                <w:rFonts w:ascii="Verdana" w:hAnsi="Verdana"/>
                <w:b/>
                <w:sz w:val="20"/>
                <w:szCs w:val="20"/>
                <w:u w:val="single"/>
              </w:rPr>
            </w:pPr>
            <w:r w:rsidRPr="00E30125">
              <w:rPr>
                <w:rStyle w:val="Standard"/>
                <w:rFonts w:ascii="Verdana" w:hAnsi="Verdana"/>
                <w:b/>
                <w:sz w:val="20"/>
                <w:szCs w:val="20"/>
              </w:rPr>
              <w:t>Environmental label for "climate-friendly grocery stores in the food retail sector"</w:t>
            </w:r>
          </w:p>
        </w:tc>
        <w:tc>
          <w:tcPr>
            <w:tcW w:w="1276" w:type="dxa"/>
            <w:tcBorders>
              <w:top w:val="nil"/>
              <w:left w:val="nil"/>
              <w:bottom w:val="nil"/>
              <w:right w:val="single" w:sz="6" w:space="0" w:color="auto"/>
            </w:tcBorders>
          </w:tcPr>
          <w:p w:rsidR="00D92C53" w:rsidRPr="00E30125" w:rsidRDefault="00D92C53" w:rsidP="00D92C53">
            <w:pPr>
              <w:rPr>
                <w:rFonts w:ascii="Verdana" w:hAnsi="Verdana"/>
                <w:b/>
                <w:sz w:val="20"/>
                <w:szCs w:val="20"/>
              </w:rPr>
            </w:pPr>
          </w:p>
          <w:p w:rsidR="00D92C53" w:rsidRPr="00E30125" w:rsidRDefault="00D92C53" w:rsidP="00D92C53">
            <w:pPr>
              <w:rPr>
                <w:rFonts w:ascii="Verdana" w:hAnsi="Verdana"/>
                <w:b/>
                <w:sz w:val="20"/>
                <w:szCs w:val="20"/>
              </w:rPr>
            </w:pPr>
          </w:p>
          <w:p w:rsidR="00D92C53" w:rsidRPr="00E30125" w:rsidRDefault="00D92C53" w:rsidP="00D92C53">
            <w:pPr>
              <w:rPr>
                <w:rFonts w:ascii="Verdana" w:hAnsi="Verdana"/>
                <w:b/>
                <w:sz w:val="20"/>
                <w:szCs w:val="20"/>
              </w:rPr>
            </w:pPr>
          </w:p>
        </w:tc>
        <w:tc>
          <w:tcPr>
            <w:tcW w:w="2694" w:type="dxa"/>
            <w:tcBorders>
              <w:left w:val="nil"/>
            </w:tcBorders>
            <w:vAlign w:val="center"/>
          </w:tcPr>
          <w:p w:rsidR="00D92C53" w:rsidRPr="00E30125" w:rsidRDefault="00D92C53" w:rsidP="00D92C53">
            <w:pPr>
              <w:jc w:val="center"/>
              <w:rPr>
                <w:rFonts w:ascii="Verdana" w:hAnsi="Verdana"/>
                <w:b/>
                <w:sz w:val="20"/>
                <w:szCs w:val="20"/>
              </w:rPr>
            </w:pPr>
          </w:p>
          <w:p w:rsidR="00D92C53" w:rsidRPr="00E30125" w:rsidRDefault="00D92C53" w:rsidP="00D92C53">
            <w:pPr>
              <w:jc w:val="center"/>
              <w:rPr>
                <w:rFonts w:ascii="Verdana" w:hAnsi="Verdana"/>
                <w:b/>
                <w:sz w:val="20"/>
                <w:szCs w:val="20"/>
              </w:rPr>
            </w:pPr>
            <w:r w:rsidRPr="00E30125">
              <w:rPr>
                <w:rStyle w:val="Standard"/>
                <w:rFonts w:ascii="Verdana" w:hAnsi="Verdana"/>
                <w:b/>
                <w:sz w:val="20"/>
                <w:szCs w:val="20"/>
              </w:rPr>
              <w:t>Please use this</w:t>
            </w:r>
            <w:r w:rsidRPr="00E30125">
              <w:rPr>
                <w:rFonts w:ascii="Verdana" w:hAnsi="Verdana"/>
                <w:sz w:val="20"/>
                <w:szCs w:val="20"/>
              </w:rPr>
              <w:br/>
            </w:r>
            <w:r w:rsidRPr="00E30125">
              <w:rPr>
                <w:rStyle w:val="Standard"/>
                <w:rFonts w:ascii="Verdana" w:hAnsi="Verdana"/>
                <w:b/>
                <w:sz w:val="20"/>
                <w:szCs w:val="20"/>
              </w:rPr>
              <w:t>printed form!</w:t>
            </w:r>
          </w:p>
          <w:p w:rsidR="00D92C53" w:rsidRPr="00E30125" w:rsidRDefault="00D92C53" w:rsidP="00D92C53">
            <w:pPr>
              <w:jc w:val="center"/>
              <w:rPr>
                <w:rFonts w:ascii="Verdana" w:hAnsi="Verdana"/>
                <w:b/>
                <w:sz w:val="20"/>
                <w:szCs w:val="20"/>
              </w:rPr>
            </w:pPr>
          </w:p>
        </w:tc>
      </w:tr>
    </w:tbl>
    <w:p w:rsidR="00D92C53" w:rsidRPr="00E30125" w:rsidRDefault="00D92C53" w:rsidP="00D92C53">
      <w:pPr>
        <w:pStyle w:val="Textkrper"/>
        <w:spacing w:line="240" w:lineRule="auto"/>
        <w:jc w:val="both"/>
        <w:rPr>
          <w:rFonts w:ascii="Verdana" w:hAnsi="Verdana"/>
          <w:sz w:val="20"/>
          <w:szCs w:val="20"/>
        </w:rPr>
      </w:pPr>
    </w:p>
    <w:p w:rsidR="00D92C53" w:rsidRPr="00E30125" w:rsidRDefault="00D92C53" w:rsidP="00D92C53">
      <w:pPr>
        <w:pStyle w:val="Textkrper"/>
        <w:spacing w:line="240" w:lineRule="auto"/>
        <w:jc w:val="both"/>
        <w:rPr>
          <w:rFonts w:ascii="Verdana" w:hAnsi="Verdana"/>
          <w:sz w:val="20"/>
          <w:szCs w:val="20"/>
        </w:rPr>
      </w:pPr>
    </w:p>
    <w:p w:rsidR="00D92C53" w:rsidRPr="00E30125" w:rsidRDefault="00D92C53" w:rsidP="00D92C53">
      <w:pPr>
        <w:pStyle w:val="Textkrper"/>
        <w:spacing w:line="240" w:lineRule="auto"/>
        <w:jc w:val="both"/>
        <w:rPr>
          <w:rFonts w:ascii="Verdana" w:hAnsi="Verdana"/>
          <w:sz w:val="20"/>
          <w:szCs w:val="20"/>
        </w:rPr>
      </w:pPr>
    </w:p>
    <w:p w:rsidR="00D92C53" w:rsidRPr="00E30125" w:rsidRDefault="00D92C53" w:rsidP="00D92C53">
      <w:pPr>
        <w:pStyle w:val="Textkrper"/>
        <w:tabs>
          <w:tab w:val="clear" w:pos="3119"/>
          <w:tab w:val="clear" w:pos="3686"/>
          <w:tab w:val="left" w:pos="5954"/>
        </w:tabs>
        <w:spacing w:line="240" w:lineRule="auto"/>
        <w:jc w:val="both"/>
        <w:rPr>
          <w:rFonts w:ascii="Verdana" w:hAnsi="Verdana"/>
          <w:b/>
          <w:sz w:val="20"/>
          <w:szCs w:val="20"/>
        </w:rPr>
      </w:pPr>
      <w:r w:rsidRPr="00E30125">
        <w:rPr>
          <w:rStyle w:val="Textkrper"/>
          <w:rFonts w:ascii="Verdana" w:hAnsi="Verdana"/>
          <w:b/>
          <w:sz w:val="20"/>
          <w:szCs w:val="20"/>
        </w:rPr>
        <w:t>Required data for the quick efficiency check</w:t>
      </w:r>
    </w:p>
    <w:p w:rsidR="00D92C53" w:rsidRPr="00E30125" w:rsidRDefault="00D92C53" w:rsidP="00D92C53">
      <w:pPr>
        <w:pStyle w:val="berschrift2"/>
        <w:rPr>
          <w:rFonts w:ascii="Verdana" w:hAnsi="Verdana"/>
          <w:b w:val="0"/>
          <w:sz w:val="20"/>
          <w:szCs w:val="20"/>
        </w:rPr>
      </w:pPr>
      <w:r w:rsidRPr="00E30125">
        <w:rPr>
          <w:rStyle w:val="berschrift2"/>
          <w:rFonts w:ascii="Verdana" w:hAnsi="Verdana"/>
          <w:sz w:val="20"/>
          <w:szCs w:val="20"/>
        </w:rPr>
        <w:t xml:space="preserve">Table 1: Data for the grocery store </w:t>
      </w:r>
      <w:r w:rsidRPr="00E30125">
        <w:rPr>
          <w:rStyle w:val="berschrift2"/>
          <w:rFonts w:ascii="Verdana" w:hAnsi="Verdana"/>
          <w:b w:val="0"/>
          <w:sz w:val="20"/>
          <w:szCs w:val="20"/>
        </w:rPr>
        <w:t>(please delete as appropriate)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11"/>
      </w:tblGrid>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Name of store</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bookmarkStart w:id="0" w:name="_GoBack"/>
            <w:r w:rsidRPr="00E30125">
              <w:rPr>
                <w:rStyle w:val="Textkrper"/>
                <w:rFonts w:ascii="Verdana" w:hAnsi="Verdana"/>
                <w:sz w:val="20"/>
                <w:szCs w:val="20"/>
              </w:rPr>
              <w:t>     </w:t>
            </w:r>
            <w:bookmarkEnd w:id="0"/>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Address</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Post code</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 xml:space="preserve">State </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Average annual temperature</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Store format</w:t>
            </w:r>
          </w:p>
        </w:tc>
        <w:tc>
          <w:tcPr>
            <w:tcW w:w="4111" w:type="dxa"/>
            <w:shd w:val="clear" w:color="auto" w:fill="auto"/>
          </w:tcPr>
          <w:p w:rsidR="00D92C53" w:rsidRPr="00E30125" w:rsidRDefault="00D92C53" w:rsidP="00D92C53">
            <w:pPr>
              <w:spacing w:before="120" w:after="120"/>
              <w:rPr>
                <w:rFonts w:ascii="Verdana" w:hAnsi="Verdana"/>
                <w:i/>
                <w:sz w:val="20"/>
                <w:szCs w:val="20"/>
              </w:rPr>
            </w:pPr>
            <w:r w:rsidRPr="00E30125">
              <w:rPr>
                <w:rStyle w:val="Standard"/>
                <w:rFonts w:ascii="Verdana" w:hAnsi="Verdana"/>
                <w:i/>
                <w:sz w:val="20"/>
                <w:szCs w:val="20"/>
              </w:rPr>
              <w:t>Supermarket / Hypermarket / Discount store</w:t>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Sales area [m</w:t>
            </w:r>
            <w:r w:rsidRPr="00E30125">
              <w:rPr>
                <w:rStyle w:val="Standard"/>
                <w:rFonts w:ascii="Verdana" w:hAnsi="Verdana"/>
                <w:sz w:val="20"/>
                <w:szCs w:val="20"/>
                <w:vertAlign w:val="superscript"/>
              </w:rPr>
              <w:t>2</w:t>
            </w:r>
            <w:r w:rsidRPr="00E30125">
              <w:rPr>
                <w:rStyle w:val="Standard"/>
                <w:rFonts w:ascii="Verdana" w:hAnsi="Verdana"/>
                <w:sz w:val="20"/>
                <w:szCs w:val="20"/>
              </w:rPr>
              <w:t>]</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Year store opened</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Opening time on weekdays</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Closing time on weekdays</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Opening time on Saturday</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 xml:space="preserve">Closing time on Saturday </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Opening time on Sunday/bank holiday</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Closing time on Sunday/bank holiday</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Store is air conditioned</w:t>
            </w:r>
          </w:p>
        </w:tc>
        <w:tc>
          <w:tcPr>
            <w:tcW w:w="4111" w:type="dxa"/>
            <w:shd w:val="clear" w:color="auto" w:fill="auto"/>
          </w:tcPr>
          <w:p w:rsidR="00D92C53" w:rsidRPr="00E30125" w:rsidRDefault="00D92C53" w:rsidP="00D92C53">
            <w:pPr>
              <w:spacing w:before="120" w:after="120"/>
              <w:rPr>
                <w:rFonts w:ascii="Verdana" w:hAnsi="Verdana"/>
                <w:i/>
                <w:sz w:val="20"/>
                <w:szCs w:val="20"/>
              </w:rPr>
            </w:pPr>
            <w:r w:rsidRPr="00E30125">
              <w:rPr>
                <w:rStyle w:val="Standard"/>
                <w:rFonts w:ascii="Verdana" w:hAnsi="Verdana"/>
                <w:i/>
                <w:sz w:val="20"/>
                <w:szCs w:val="20"/>
              </w:rPr>
              <w:t>yes / no</w:t>
            </w:r>
          </w:p>
        </w:tc>
      </w:tr>
      <w:tr w:rsidR="00D92C53" w:rsidRPr="00E30125" w:rsidTr="00D92C53">
        <w:tc>
          <w:tcPr>
            <w:tcW w:w="5387" w:type="dxa"/>
            <w:shd w:val="clear" w:color="auto" w:fill="D9D9D9"/>
          </w:tcPr>
          <w:p w:rsidR="00D92C53" w:rsidRPr="00E30125" w:rsidRDefault="00D92C53" w:rsidP="00367A8A">
            <w:pPr>
              <w:spacing w:before="120" w:after="120"/>
              <w:rPr>
                <w:rFonts w:ascii="Verdana" w:hAnsi="Verdana"/>
                <w:sz w:val="20"/>
                <w:szCs w:val="20"/>
              </w:rPr>
            </w:pPr>
            <w:r w:rsidRPr="00E30125">
              <w:rPr>
                <w:rStyle w:val="Standard"/>
                <w:rFonts w:ascii="Verdana" w:hAnsi="Verdana"/>
                <w:sz w:val="20"/>
                <w:szCs w:val="20"/>
              </w:rPr>
              <w:t xml:space="preserve">Heat recovery – </w:t>
            </w:r>
            <w:r w:rsidR="00367A8A" w:rsidRPr="00E30125">
              <w:rPr>
                <w:rStyle w:val="Standard"/>
                <w:rFonts w:ascii="Verdana" w:hAnsi="Verdana"/>
                <w:sz w:val="20"/>
                <w:szCs w:val="20"/>
              </w:rPr>
              <w:t>b</w:t>
            </w:r>
            <w:r w:rsidRPr="00E30125">
              <w:rPr>
                <w:rStyle w:val="Standard"/>
                <w:rFonts w:ascii="Verdana" w:hAnsi="Verdana"/>
                <w:sz w:val="20"/>
                <w:szCs w:val="20"/>
              </w:rPr>
              <w:t>asic</w:t>
            </w:r>
          </w:p>
        </w:tc>
        <w:tc>
          <w:tcPr>
            <w:tcW w:w="4111" w:type="dxa"/>
            <w:shd w:val="clear" w:color="auto" w:fill="auto"/>
          </w:tcPr>
          <w:p w:rsidR="00D92C53" w:rsidRPr="00E30125" w:rsidRDefault="00D92C53" w:rsidP="00D92C53">
            <w:pPr>
              <w:spacing w:before="120" w:after="120"/>
              <w:rPr>
                <w:rFonts w:ascii="Verdana" w:hAnsi="Verdana"/>
                <w:i/>
                <w:sz w:val="20"/>
                <w:szCs w:val="20"/>
              </w:rPr>
            </w:pPr>
            <w:r w:rsidRPr="00E30125">
              <w:rPr>
                <w:rStyle w:val="Standard"/>
                <w:rFonts w:ascii="Verdana" w:hAnsi="Verdana"/>
                <w:i/>
                <w:sz w:val="20"/>
                <w:szCs w:val="20"/>
              </w:rPr>
              <w:t>yes / no</w:t>
            </w:r>
          </w:p>
        </w:tc>
      </w:tr>
      <w:tr w:rsidR="00D92C53" w:rsidRPr="00E30125" w:rsidTr="00D92C53">
        <w:tc>
          <w:tcPr>
            <w:tcW w:w="5387" w:type="dxa"/>
            <w:shd w:val="clear" w:color="auto" w:fill="D9D9D9"/>
          </w:tcPr>
          <w:p w:rsidR="00D92C53" w:rsidRPr="00E30125" w:rsidRDefault="00D92C53" w:rsidP="00367A8A">
            <w:pPr>
              <w:spacing w:before="120" w:after="120"/>
              <w:rPr>
                <w:rFonts w:ascii="Verdana" w:hAnsi="Verdana"/>
                <w:sz w:val="20"/>
                <w:szCs w:val="20"/>
              </w:rPr>
            </w:pPr>
            <w:r w:rsidRPr="00E30125">
              <w:rPr>
                <w:rStyle w:val="Standard"/>
                <w:rFonts w:ascii="Verdana" w:hAnsi="Verdana"/>
                <w:sz w:val="20"/>
                <w:szCs w:val="20"/>
              </w:rPr>
              <w:t xml:space="preserve">Heat recovery – </w:t>
            </w:r>
            <w:r w:rsidR="00367A8A" w:rsidRPr="00E30125">
              <w:rPr>
                <w:rStyle w:val="Standard"/>
                <w:rFonts w:ascii="Verdana" w:hAnsi="Verdana"/>
                <w:sz w:val="20"/>
                <w:szCs w:val="20"/>
              </w:rPr>
              <w:t>m</w:t>
            </w:r>
            <w:r w:rsidRPr="00E30125">
              <w:rPr>
                <w:rStyle w:val="Standard"/>
                <w:rFonts w:ascii="Verdana" w:hAnsi="Verdana"/>
                <w:sz w:val="20"/>
                <w:szCs w:val="20"/>
              </w:rPr>
              <w:t>aximum</w:t>
            </w:r>
          </w:p>
        </w:tc>
        <w:tc>
          <w:tcPr>
            <w:tcW w:w="4111" w:type="dxa"/>
            <w:shd w:val="clear" w:color="auto" w:fill="auto"/>
          </w:tcPr>
          <w:p w:rsidR="00D92C53" w:rsidRPr="00E30125" w:rsidRDefault="00D92C53" w:rsidP="00D92C53">
            <w:pPr>
              <w:spacing w:before="120" w:after="120"/>
              <w:rPr>
                <w:rFonts w:ascii="Verdana" w:hAnsi="Verdana"/>
                <w:i/>
                <w:sz w:val="20"/>
                <w:szCs w:val="20"/>
              </w:rPr>
            </w:pPr>
            <w:r w:rsidRPr="00E30125">
              <w:rPr>
                <w:rStyle w:val="Standard"/>
                <w:rFonts w:ascii="Verdana" w:hAnsi="Verdana"/>
                <w:i/>
                <w:sz w:val="20"/>
                <w:szCs w:val="20"/>
              </w:rPr>
              <w:t>yes / no</w:t>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Planning data</w:t>
            </w:r>
          </w:p>
        </w:tc>
        <w:tc>
          <w:tcPr>
            <w:tcW w:w="4111" w:type="dxa"/>
            <w:shd w:val="clear" w:color="auto" w:fill="auto"/>
          </w:tcPr>
          <w:p w:rsidR="00D92C53" w:rsidRPr="00E30125" w:rsidRDefault="00D92C53" w:rsidP="00D92C53">
            <w:pPr>
              <w:spacing w:before="120" w:after="120"/>
              <w:rPr>
                <w:rFonts w:ascii="Verdana" w:hAnsi="Verdana"/>
                <w:i/>
                <w:sz w:val="20"/>
                <w:szCs w:val="20"/>
              </w:rPr>
            </w:pPr>
            <w:r w:rsidRPr="00E30125">
              <w:rPr>
                <w:rStyle w:val="Standard"/>
                <w:rFonts w:ascii="Verdana" w:hAnsi="Verdana"/>
                <w:i/>
                <w:sz w:val="20"/>
                <w:szCs w:val="20"/>
              </w:rPr>
              <w:t>yes / no</w:t>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Measured/planned annual energy consumption [kWh/a]</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5387"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Energy cost [Euro/kWh]</w:t>
            </w:r>
          </w:p>
        </w:tc>
        <w:tc>
          <w:tcPr>
            <w:tcW w:w="4111"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left"/>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bl>
    <w:p w:rsidR="00D92C53" w:rsidRPr="00E30125" w:rsidRDefault="00D92C53" w:rsidP="00D92C53">
      <w:pPr>
        <w:pStyle w:val="Textkrper"/>
        <w:tabs>
          <w:tab w:val="clear" w:pos="3119"/>
          <w:tab w:val="clear" w:pos="3686"/>
          <w:tab w:val="left" w:pos="5954"/>
        </w:tabs>
        <w:spacing w:before="20" w:after="20" w:line="240" w:lineRule="auto"/>
        <w:jc w:val="both"/>
        <w:rPr>
          <w:rFonts w:ascii="Verdana" w:hAnsi="Verdana"/>
          <w:sz w:val="20"/>
          <w:szCs w:val="20"/>
        </w:rPr>
      </w:pPr>
    </w:p>
    <w:p w:rsidR="00D92C53" w:rsidRPr="00E30125" w:rsidRDefault="00D92C53" w:rsidP="00D92C53">
      <w:pPr>
        <w:pStyle w:val="berschrift2"/>
        <w:rPr>
          <w:rFonts w:ascii="Verdana" w:hAnsi="Verdana"/>
          <w:sz w:val="20"/>
          <w:szCs w:val="20"/>
        </w:rPr>
      </w:pPr>
      <w:r w:rsidRPr="00E30125">
        <w:rPr>
          <w:rStyle w:val="berschrift2"/>
          <w:rFonts w:ascii="Verdana" w:hAnsi="Verdana"/>
          <w:sz w:val="20"/>
          <w:szCs w:val="20"/>
        </w:rPr>
        <w:lastRenderedPageBreak/>
        <w:t>Data for the refrigeration cabinets and cold storage rooms</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The quick effi</w:t>
      </w:r>
      <w:r w:rsidR="00367A8A" w:rsidRPr="00E30125">
        <w:rPr>
          <w:rStyle w:val="overflow2"/>
          <w:rFonts w:ascii="Verdana" w:hAnsi="Verdana"/>
          <w:sz w:val="20"/>
          <w:szCs w:val="20"/>
        </w:rPr>
        <w:t xml:space="preserve">ciency check is valid for both </w:t>
      </w:r>
      <w:r w:rsidRPr="00E30125">
        <w:rPr>
          <w:rStyle w:val="overflow2"/>
          <w:rFonts w:ascii="Verdana" w:hAnsi="Verdana"/>
          <w:sz w:val="20"/>
          <w:szCs w:val="20"/>
        </w:rPr>
        <w:t xml:space="preserve">refrigeration cabinets </w:t>
      </w:r>
      <w:r w:rsidR="00367A8A" w:rsidRPr="00E30125">
        <w:rPr>
          <w:rStyle w:val="overflow2"/>
          <w:rFonts w:ascii="Verdana" w:hAnsi="Verdana"/>
          <w:sz w:val="20"/>
          <w:szCs w:val="20"/>
        </w:rPr>
        <w:t xml:space="preserve">for retail purposes </w:t>
      </w:r>
      <w:r w:rsidRPr="00E30125">
        <w:rPr>
          <w:rStyle w:val="overflow2"/>
          <w:rFonts w:ascii="Verdana" w:hAnsi="Verdana"/>
          <w:sz w:val="20"/>
          <w:szCs w:val="20"/>
        </w:rPr>
        <w:t>that are operated within a compound refrigeration system and also for plug-in refrigeration cabinets.</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The efficiency of cold storage rooms is calculated based on their storage area and type of product or temperature class and given as an equivalent display area. Therefore, cold storage rooms can be recorded and compared using the same key indicator as for refrigeration cabinets</w:t>
      </w:r>
      <w:r w:rsidRPr="00E30125">
        <w:rPr>
          <w:rStyle w:val="Funotenzeichen"/>
          <w:rFonts w:ascii="Verdana" w:hAnsi="Verdana"/>
          <w:sz w:val="20"/>
          <w:szCs w:val="20"/>
        </w:rPr>
        <w:footnoteReference w:id="1"/>
      </w:r>
      <w:r w:rsidRPr="00E30125">
        <w:rPr>
          <w:rStyle w:val="overflow2"/>
          <w:rFonts w:ascii="Verdana" w:hAnsi="Verdana"/>
          <w:sz w:val="20"/>
          <w:szCs w:val="20"/>
        </w:rPr>
        <w:t>.</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 xml:space="preserve">Refrigeration cabinets and cold storage rooms, which are most commonly found in retail stores, are subjected to the </w:t>
      </w:r>
      <w:r w:rsidRPr="00E30125">
        <w:rPr>
          <w:rStyle w:val="Standard"/>
          <w:rFonts w:ascii="Verdana" w:hAnsi="Verdana"/>
          <w:sz w:val="20"/>
          <w:szCs w:val="20"/>
        </w:rPr>
        <w:t xml:space="preserve">quick efficiency check </w:t>
      </w:r>
      <w:r w:rsidRPr="00E30125">
        <w:rPr>
          <w:rStyle w:val="overflow2"/>
          <w:rFonts w:ascii="Verdana" w:hAnsi="Verdana"/>
          <w:sz w:val="20"/>
          <w:szCs w:val="20"/>
        </w:rPr>
        <w:t xml:space="preserve">using the specified values. These values can be adapted and overwritten where required. </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 xml:space="preserve">As shown in Table 2, the refrigeration point can be given a </w:t>
      </w:r>
      <w:r w:rsidR="00367A8A" w:rsidRPr="00E30125">
        <w:rPr>
          <w:rStyle w:val="overflow2"/>
          <w:rFonts w:ascii="Verdana" w:hAnsi="Verdana"/>
          <w:i/>
          <w:sz w:val="20"/>
          <w:szCs w:val="20"/>
        </w:rPr>
        <w:t>N</w:t>
      </w:r>
      <w:r w:rsidRPr="00E30125">
        <w:rPr>
          <w:rStyle w:val="overflow2"/>
          <w:rFonts w:ascii="Verdana" w:hAnsi="Verdana"/>
          <w:i/>
          <w:sz w:val="20"/>
          <w:szCs w:val="20"/>
        </w:rPr>
        <w:t>ame</w:t>
      </w:r>
      <w:r w:rsidRPr="00E30125">
        <w:rPr>
          <w:rStyle w:val="overflow2"/>
          <w:rFonts w:ascii="Verdana" w:hAnsi="Verdana"/>
          <w:sz w:val="20"/>
          <w:szCs w:val="20"/>
        </w:rPr>
        <w:t xml:space="preserve"> in the first column for the quick efficiency check (e.g. with the name "Meat counter" for the retail refrigeration counter for fresh meat).</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 xml:space="preserve">The </w:t>
      </w:r>
      <w:r w:rsidR="00367A8A" w:rsidRPr="00E30125">
        <w:rPr>
          <w:rStyle w:val="overflow2"/>
          <w:rFonts w:ascii="Verdana" w:hAnsi="Verdana"/>
          <w:i/>
          <w:sz w:val="20"/>
          <w:szCs w:val="20"/>
        </w:rPr>
        <w:t>T</w:t>
      </w:r>
      <w:r w:rsidRPr="00E30125">
        <w:rPr>
          <w:rStyle w:val="overflow2"/>
          <w:rFonts w:ascii="Verdana" w:hAnsi="Verdana"/>
          <w:i/>
          <w:sz w:val="20"/>
          <w:szCs w:val="20"/>
        </w:rPr>
        <w:t xml:space="preserve">ype of refrigeration cabinet </w:t>
      </w:r>
      <w:r w:rsidRPr="00E30125">
        <w:rPr>
          <w:rStyle w:val="overflow2"/>
          <w:rFonts w:ascii="Verdana" w:hAnsi="Verdana"/>
          <w:sz w:val="20"/>
          <w:szCs w:val="20"/>
        </w:rPr>
        <w:t xml:space="preserve">is entered in column two, by selecting the relevant type of refrigeration point (refrigeration cabinet or cold storage room) by using the pull-down menu. After selecting the type of cabinet, a cross section is shown to define the display area. The refrigeration points in the retail store need to be entered here. An example cross section is shown for the refrigeration cabinet in which a red line is marked. This represents the opening dimensions of the cabinet, which are to be entered in the columns under the section dimensions. </w:t>
      </w:r>
    </w:p>
    <w:p w:rsidR="00D92C53" w:rsidRPr="00E30125" w:rsidRDefault="00D92C53" w:rsidP="00D92C53">
      <w:pPr>
        <w:spacing w:after="120"/>
        <w:jc w:val="both"/>
        <w:rPr>
          <w:rStyle w:val="overflow2"/>
          <w:rFonts w:ascii="Verdana" w:hAnsi="Verdana"/>
          <w:sz w:val="20"/>
          <w:szCs w:val="20"/>
        </w:rPr>
      </w:pPr>
      <w:r w:rsidRPr="00E30125">
        <w:rPr>
          <w:rStyle w:val="overflow2"/>
          <w:rFonts w:ascii="Verdana" w:hAnsi="Verdana"/>
          <w:sz w:val="20"/>
          <w:szCs w:val="20"/>
        </w:rPr>
        <w:t xml:space="preserve">In the column </w:t>
      </w:r>
      <w:r w:rsidR="00367A8A" w:rsidRPr="00E30125">
        <w:rPr>
          <w:rStyle w:val="overflow2"/>
          <w:rFonts w:ascii="Verdana" w:hAnsi="Verdana"/>
          <w:i/>
          <w:sz w:val="20"/>
          <w:szCs w:val="20"/>
        </w:rPr>
        <w:t>T</w:t>
      </w:r>
      <w:r w:rsidRPr="00E30125">
        <w:rPr>
          <w:rStyle w:val="overflow2"/>
          <w:rFonts w:ascii="Verdana" w:hAnsi="Verdana"/>
          <w:i/>
          <w:sz w:val="20"/>
          <w:szCs w:val="20"/>
        </w:rPr>
        <w:t>emperature class</w:t>
      </w:r>
      <w:r w:rsidRPr="00E30125">
        <w:rPr>
          <w:rStyle w:val="overflow2"/>
          <w:rFonts w:ascii="Verdana" w:hAnsi="Verdana"/>
          <w:sz w:val="20"/>
          <w:szCs w:val="20"/>
        </w:rPr>
        <w:t xml:space="preserve">, you select the product range that is located at this refrigeration point (e.g. deep freeze products L1). The corresponding temperature class will be automatically entered for the calculation although it is not displayed. </w:t>
      </w:r>
    </w:p>
    <w:p w:rsidR="00D92C53" w:rsidRPr="00E30125" w:rsidRDefault="00D92C53" w:rsidP="00D92C53">
      <w:pPr>
        <w:jc w:val="both"/>
        <w:rPr>
          <w:rStyle w:val="overflow2"/>
          <w:rFonts w:ascii="Verdana" w:hAnsi="Verdana"/>
          <w:sz w:val="20"/>
          <w:szCs w:val="20"/>
        </w:rPr>
      </w:pPr>
      <w:r w:rsidRPr="00E30125">
        <w:rPr>
          <w:rStyle w:val="overflow2"/>
          <w:rFonts w:ascii="Verdana" w:hAnsi="Verdana"/>
          <w:sz w:val="20"/>
          <w:szCs w:val="20"/>
        </w:rPr>
        <w:t xml:space="preserve">In the columns under </w:t>
      </w:r>
      <w:r w:rsidR="00367A8A" w:rsidRPr="00E30125">
        <w:rPr>
          <w:rStyle w:val="overflow2"/>
          <w:rFonts w:ascii="Verdana" w:hAnsi="Verdana"/>
          <w:i/>
          <w:sz w:val="20"/>
          <w:szCs w:val="20"/>
        </w:rPr>
        <w:t>D</w:t>
      </w:r>
      <w:r w:rsidRPr="00E30125">
        <w:rPr>
          <w:rStyle w:val="overflow2"/>
          <w:rFonts w:ascii="Verdana" w:hAnsi="Verdana"/>
          <w:i/>
          <w:sz w:val="20"/>
          <w:szCs w:val="20"/>
        </w:rPr>
        <w:t>imensions</w:t>
      </w:r>
      <w:r w:rsidRPr="00E30125">
        <w:rPr>
          <w:rStyle w:val="overflow2"/>
          <w:rFonts w:ascii="Verdana" w:hAnsi="Verdana"/>
          <w:sz w:val="20"/>
          <w:szCs w:val="20"/>
        </w:rPr>
        <w:t>, it is necessary to enter the length of the refrigeration equipment (L) in metres, as well as the dimensions for the horizontal opening (Ho), the vertical opening (Vo) and the diagonal opening (Do) in metres. These dimensions can be calculated in accordance with the red line in the displayed cross section using a tape measure. The line mostly runs from the air outlet to the air inlet of the refrigeration cabinet. In the case of cold storage rooms, the floor area (A) is to be entered in square meters. This information is automatically converted by the system into the equivalent display area.</w:t>
      </w:r>
    </w:p>
    <w:p w:rsidR="00D92C53" w:rsidRPr="00E30125" w:rsidRDefault="00D92C53" w:rsidP="00D92C53">
      <w:pPr>
        <w:pStyle w:val="berschrift2"/>
        <w:rPr>
          <w:rStyle w:val="overflow2"/>
          <w:rFonts w:ascii="Verdana" w:hAnsi="Verdana"/>
          <w:b w:val="0"/>
          <w:sz w:val="20"/>
          <w:szCs w:val="20"/>
        </w:rPr>
      </w:pPr>
      <w:r w:rsidRPr="00E30125">
        <w:rPr>
          <w:rStyle w:val="berschrift2"/>
          <w:rFonts w:ascii="Verdana" w:hAnsi="Verdana"/>
          <w:sz w:val="20"/>
          <w:szCs w:val="20"/>
        </w:rPr>
        <w:t>Table 2: Example of the data required for the quick efficiency check</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1610"/>
        <w:gridCol w:w="2352"/>
        <w:gridCol w:w="3566"/>
      </w:tblGrid>
      <w:tr w:rsidR="00D92C53" w:rsidRPr="00E30125" w:rsidTr="00D92C53">
        <w:trPr>
          <w:trHeight w:val="624"/>
        </w:trPr>
        <w:tc>
          <w:tcPr>
            <w:tcW w:w="1008" w:type="pct"/>
            <w:shd w:val="clear" w:color="auto" w:fill="D9D9D9"/>
          </w:tcPr>
          <w:p w:rsidR="00D92C53" w:rsidRPr="00E30125" w:rsidRDefault="00D92C53" w:rsidP="0098506B">
            <w:pPr>
              <w:tabs>
                <w:tab w:val="clear" w:pos="284"/>
                <w:tab w:val="left" w:pos="743"/>
              </w:tabs>
              <w:spacing w:before="60" w:after="60"/>
              <w:ind w:left="34"/>
              <w:rPr>
                <w:rFonts w:ascii="Verdana" w:hAnsi="Verdana"/>
                <w:sz w:val="20"/>
                <w:szCs w:val="20"/>
              </w:rPr>
            </w:pPr>
            <w:r w:rsidRPr="00E30125">
              <w:rPr>
                <w:rStyle w:val="Standard"/>
                <w:rFonts w:ascii="Verdana" w:hAnsi="Verdana"/>
                <w:sz w:val="20"/>
                <w:szCs w:val="20"/>
              </w:rPr>
              <w:t>Name of the refrigeration cabinet</w:t>
            </w:r>
            <w:r w:rsidR="0098506B" w:rsidRPr="00E30125">
              <w:rPr>
                <w:rStyle w:val="Standard"/>
                <w:rFonts w:ascii="Verdana" w:hAnsi="Verdana"/>
                <w:sz w:val="20"/>
                <w:szCs w:val="20"/>
              </w:rPr>
              <w:t xml:space="preserve"> </w:t>
            </w:r>
            <w:r w:rsidRPr="00E30125">
              <w:rPr>
                <w:rStyle w:val="Standard"/>
                <w:rFonts w:ascii="Verdana" w:hAnsi="Verdana"/>
                <w:sz w:val="20"/>
                <w:szCs w:val="20"/>
              </w:rPr>
              <w:t>/</w:t>
            </w:r>
            <w:r w:rsidR="0098506B" w:rsidRPr="00E30125">
              <w:rPr>
                <w:rStyle w:val="Standard"/>
                <w:rFonts w:ascii="Verdana" w:hAnsi="Verdana"/>
                <w:sz w:val="20"/>
                <w:szCs w:val="20"/>
              </w:rPr>
              <w:t xml:space="preserve"> </w:t>
            </w:r>
            <w:r w:rsidRPr="00E30125">
              <w:rPr>
                <w:rStyle w:val="Standard"/>
                <w:rFonts w:ascii="Verdana" w:hAnsi="Verdana"/>
                <w:sz w:val="20"/>
                <w:szCs w:val="20"/>
              </w:rPr>
              <w:t>cold storage room</w:t>
            </w:r>
          </w:p>
        </w:tc>
        <w:tc>
          <w:tcPr>
            <w:tcW w:w="854" w:type="pct"/>
            <w:shd w:val="clear" w:color="auto" w:fill="D9D9D9"/>
          </w:tcPr>
          <w:p w:rsidR="00D92C53" w:rsidRPr="00E30125" w:rsidRDefault="00D92C53" w:rsidP="0098506B">
            <w:pPr>
              <w:spacing w:before="60" w:after="60"/>
              <w:rPr>
                <w:rFonts w:ascii="Verdana" w:hAnsi="Verdana"/>
                <w:sz w:val="20"/>
                <w:szCs w:val="20"/>
              </w:rPr>
            </w:pPr>
            <w:r w:rsidRPr="00E30125">
              <w:rPr>
                <w:rStyle w:val="Standard"/>
                <w:rFonts w:ascii="Verdana" w:hAnsi="Verdana"/>
                <w:sz w:val="20"/>
                <w:szCs w:val="20"/>
              </w:rPr>
              <w:t>Type of refrigeration cabinet</w:t>
            </w:r>
            <w:r w:rsidR="0098506B" w:rsidRPr="00E30125">
              <w:rPr>
                <w:rStyle w:val="Standard"/>
                <w:rFonts w:ascii="Verdana" w:hAnsi="Verdana"/>
                <w:sz w:val="20"/>
                <w:szCs w:val="20"/>
              </w:rPr>
              <w:t xml:space="preserve"> </w:t>
            </w:r>
            <w:r w:rsidRPr="00E30125">
              <w:rPr>
                <w:rStyle w:val="Standard"/>
                <w:rFonts w:ascii="Verdana" w:hAnsi="Verdana"/>
                <w:sz w:val="20"/>
                <w:szCs w:val="20"/>
              </w:rPr>
              <w:t>/ cold storage room</w:t>
            </w:r>
          </w:p>
        </w:tc>
        <w:tc>
          <w:tcPr>
            <w:tcW w:w="1247" w:type="pct"/>
            <w:shd w:val="clear" w:color="auto" w:fill="D9D9D9"/>
          </w:tcPr>
          <w:p w:rsidR="00D92C53" w:rsidRPr="00E30125" w:rsidRDefault="00D92C53" w:rsidP="00D92C53">
            <w:pPr>
              <w:spacing w:before="60" w:after="60"/>
              <w:rPr>
                <w:rFonts w:ascii="Verdana" w:hAnsi="Verdana"/>
                <w:sz w:val="20"/>
                <w:szCs w:val="20"/>
              </w:rPr>
            </w:pPr>
            <w:r w:rsidRPr="00E30125">
              <w:rPr>
                <w:rStyle w:val="Standard"/>
                <w:rFonts w:ascii="Verdana" w:hAnsi="Verdana"/>
                <w:sz w:val="20"/>
                <w:szCs w:val="20"/>
              </w:rPr>
              <w:t>Temperature class</w:t>
            </w:r>
          </w:p>
        </w:tc>
        <w:tc>
          <w:tcPr>
            <w:tcW w:w="1891" w:type="pct"/>
            <w:shd w:val="clear" w:color="auto" w:fill="D9D9D9"/>
          </w:tcPr>
          <w:p w:rsidR="00D92C53" w:rsidRPr="00E30125" w:rsidRDefault="00D92C53" w:rsidP="00D92C53">
            <w:pPr>
              <w:spacing w:before="60" w:after="60"/>
              <w:rPr>
                <w:rFonts w:ascii="Verdana" w:hAnsi="Verdana"/>
                <w:sz w:val="20"/>
                <w:szCs w:val="20"/>
              </w:rPr>
            </w:pPr>
            <w:r w:rsidRPr="00E30125">
              <w:rPr>
                <w:rStyle w:val="Standard"/>
                <w:rFonts w:ascii="Verdana" w:hAnsi="Verdana"/>
                <w:sz w:val="20"/>
                <w:szCs w:val="20"/>
              </w:rPr>
              <w:t>Dimensions</w:t>
            </w:r>
            <w:r w:rsidRPr="00E30125">
              <w:rPr>
                <w:rFonts w:ascii="Verdana" w:hAnsi="Verdana"/>
                <w:sz w:val="20"/>
                <w:szCs w:val="20"/>
              </w:rPr>
              <w:br/>
            </w:r>
            <w:r w:rsidRPr="00E30125">
              <w:rPr>
                <w:rStyle w:val="cursor-help"/>
                <w:rFonts w:ascii="Verdana" w:hAnsi="Verdana"/>
                <w:sz w:val="20"/>
                <w:szCs w:val="20"/>
              </w:rPr>
              <w:t xml:space="preserve">L(m) </w:t>
            </w:r>
            <w:r w:rsidRPr="00E30125">
              <w:rPr>
                <w:rStyle w:val="Standard"/>
                <w:rFonts w:ascii="Verdana" w:hAnsi="Verdana"/>
                <w:sz w:val="20"/>
                <w:szCs w:val="20"/>
              </w:rPr>
              <w:t xml:space="preserve"> </w:t>
            </w:r>
            <w:r w:rsidRPr="00E30125">
              <w:rPr>
                <w:rStyle w:val="cursor-help"/>
                <w:rFonts w:ascii="Verdana" w:hAnsi="Verdana"/>
                <w:sz w:val="20"/>
                <w:szCs w:val="20"/>
              </w:rPr>
              <w:t>Ho(m)</w:t>
            </w:r>
            <w:r w:rsidRPr="00E30125">
              <w:rPr>
                <w:rStyle w:val="Standard"/>
                <w:rFonts w:ascii="Verdana" w:hAnsi="Verdana"/>
                <w:sz w:val="20"/>
                <w:szCs w:val="20"/>
              </w:rPr>
              <w:t xml:space="preserve">  </w:t>
            </w:r>
            <w:r w:rsidRPr="00E30125">
              <w:rPr>
                <w:rStyle w:val="cursor-help"/>
                <w:rFonts w:ascii="Verdana" w:hAnsi="Verdana"/>
                <w:sz w:val="20"/>
                <w:szCs w:val="20"/>
              </w:rPr>
              <w:t>Vo(m)</w:t>
            </w:r>
            <w:r w:rsidRPr="00E30125">
              <w:rPr>
                <w:rStyle w:val="Standard"/>
                <w:rFonts w:ascii="Verdana" w:hAnsi="Verdana"/>
                <w:sz w:val="20"/>
                <w:szCs w:val="20"/>
              </w:rPr>
              <w:t xml:space="preserve">  </w:t>
            </w:r>
            <w:r w:rsidRPr="00E30125">
              <w:rPr>
                <w:rStyle w:val="cursor-help"/>
                <w:rFonts w:ascii="Verdana" w:hAnsi="Verdana"/>
                <w:sz w:val="20"/>
                <w:szCs w:val="20"/>
              </w:rPr>
              <w:t>Do(m)</w:t>
            </w:r>
            <w:r w:rsidRPr="00E30125">
              <w:rPr>
                <w:rStyle w:val="Standard"/>
                <w:rFonts w:ascii="Verdana" w:hAnsi="Verdana"/>
                <w:sz w:val="20"/>
                <w:szCs w:val="20"/>
              </w:rPr>
              <w:t xml:space="preserve">  </w:t>
            </w:r>
            <w:r w:rsidRPr="00E30125">
              <w:rPr>
                <w:rStyle w:val="cursor-help"/>
                <w:rFonts w:ascii="Verdana" w:hAnsi="Verdana"/>
                <w:sz w:val="20"/>
                <w:szCs w:val="20"/>
              </w:rPr>
              <w:t>A(m²)</w:t>
            </w:r>
            <w:r w:rsidRPr="00E30125">
              <w:rPr>
                <w:rStyle w:val="Standard"/>
                <w:rFonts w:ascii="Verdana" w:hAnsi="Verdana"/>
                <w:sz w:val="20"/>
                <w:szCs w:val="20"/>
              </w:rPr>
              <w:t xml:space="preserve"> </w:t>
            </w:r>
          </w:p>
        </w:tc>
      </w:tr>
      <w:tr w:rsidR="00D92C53" w:rsidRPr="00E30125" w:rsidTr="00D92C53">
        <w:tc>
          <w:tcPr>
            <w:tcW w:w="1008" w:type="pct"/>
            <w:shd w:val="clear" w:color="auto" w:fill="auto"/>
          </w:tcPr>
          <w:p w:rsidR="00D92C53" w:rsidRPr="00E30125" w:rsidRDefault="00D92C53" w:rsidP="00D92C53">
            <w:pPr>
              <w:tabs>
                <w:tab w:val="clear" w:pos="284"/>
                <w:tab w:val="left" w:pos="459"/>
              </w:tabs>
              <w:spacing w:before="60" w:after="60"/>
              <w:ind w:left="34"/>
              <w:rPr>
                <w:rFonts w:ascii="Verdana" w:hAnsi="Verdana"/>
                <w:i/>
                <w:sz w:val="20"/>
                <w:szCs w:val="20"/>
              </w:rPr>
            </w:pPr>
            <w:r w:rsidRPr="00E30125">
              <w:rPr>
                <w:rStyle w:val="Standard"/>
                <w:rFonts w:ascii="Verdana" w:hAnsi="Verdana"/>
                <w:i/>
                <w:sz w:val="20"/>
                <w:szCs w:val="20"/>
              </w:rPr>
              <w:t>Refrigeration cabinet no. 1</w:t>
            </w:r>
          </w:p>
        </w:tc>
        <w:tc>
          <w:tcPr>
            <w:tcW w:w="854"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High shelved cabinet</w:t>
            </w:r>
          </w:p>
        </w:tc>
        <w:tc>
          <w:tcPr>
            <w:tcW w:w="1247"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Dairy products M2</w:t>
            </w:r>
          </w:p>
        </w:tc>
        <w:tc>
          <w:tcPr>
            <w:tcW w:w="1891" w:type="pct"/>
            <w:shd w:val="clear" w:color="auto" w:fill="auto"/>
          </w:tcPr>
          <w:p w:rsidR="00D92C53" w:rsidRPr="00E30125" w:rsidRDefault="00D92C53" w:rsidP="00D92C53">
            <w:pPr>
              <w:spacing w:before="60" w:after="60"/>
              <w:rPr>
                <w:rFonts w:ascii="Verdana" w:hAnsi="Verdana"/>
                <w:sz w:val="20"/>
                <w:szCs w:val="20"/>
              </w:rPr>
            </w:pPr>
          </w:p>
        </w:tc>
      </w:tr>
      <w:tr w:rsidR="00D92C53" w:rsidRPr="00E30125" w:rsidTr="00D92C53">
        <w:tc>
          <w:tcPr>
            <w:tcW w:w="1008" w:type="pct"/>
            <w:shd w:val="clear" w:color="auto" w:fill="auto"/>
          </w:tcPr>
          <w:p w:rsidR="00D92C53" w:rsidRPr="00E30125" w:rsidRDefault="00D92C53" w:rsidP="00D92C53">
            <w:pPr>
              <w:tabs>
                <w:tab w:val="clear" w:pos="284"/>
                <w:tab w:val="left" w:pos="318"/>
                <w:tab w:val="left" w:pos="459"/>
              </w:tabs>
              <w:spacing w:before="60" w:after="60"/>
              <w:ind w:left="34"/>
              <w:rPr>
                <w:rFonts w:ascii="Verdana" w:hAnsi="Verdana"/>
                <w:i/>
                <w:sz w:val="20"/>
                <w:szCs w:val="20"/>
              </w:rPr>
            </w:pPr>
            <w:r w:rsidRPr="00E30125">
              <w:rPr>
                <w:rStyle w:val="Standard"/>
                <w:rFonts w:ascii="Verdana" w:hAnsi="Verdana"/>
                <w:i/>
                <w:sz w:val="20"/>
                <w:szCs w:val="20"/>
              </w:rPr>
              <w:t>Refrigeration cabinet no. 2</w:t>
            </w:r>
          </w:p>
        </w:tc>
        <w:tc>
          <w:tcPr>
            <w:tcW w:w="854"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Island</w:t>
            </w:r>
          </w:p>
        </w:tc>
        <w:tc>
          <w:tcPr>
            <w:tcW w:w="1247"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Deep freeze products L1</w:t>
            </w:r>
          </w:p>
        </w:tc>
        <w:tc>
          <w:tcPr>
            <w:tcW w:w="1891" w:type="pct"/>
            <w:shd w:val="clear" w:color="auto" w:fill="auto"/>
          </w:tcPr>
          <w:p w:rsidR="00D92C53" w:rsidRPr="00E30125" w:rsidRDefault="00D92C53" w:rsidP="00D92C53">
            <w:pPr>
              <w:spacing w:before="60" w:after="60"/>
              <w:rPr>
                <w:rFonts w:ascii="Verdana" w:hAnsi="Verdana"/>
                <w:sz w:val="20"/>
                <w:szCs w:val="20"/>
              </w:rPr>
            </w:pPr>
          </w:p>
        </w:tc>
      </w:tr>
      <w:tr w:rsidR="00D92C53" w:rsidRPr="00E30125" w:rsidTr="00D92C53">
        <w:tc>
          <w:tcPr>
            <w:tcW w:w="1008" w:type="pct"/>
            <w:shd w:val="clear" w:color="auto" w:fill="auto"/>
          </w:tcPr>
          <w:p w:rsidR="00D92C53" w:rsidRPr="00E30125" w:rsidRDefault="00D92C53" w:rsidP="00D92C53">
            <w:pPr>
              <w:tabs>
                <w:tab w:val="clear" w:pos="284"/>
                <w:tab w:val="left" w:pos="318"/>
                <w:tab w:val="left" w:pos="459"/>
              </w:tabs>
              <w:spacing w:before="60" w:after="60"/>
              <w:ind w:left="34"/>
              <w:rPr>
                <w:rFonts w:ascii="Verdana" w:hAnsi="Verdana"/>
                <w:i/>
                <w:sz w:val="20"/>
                <w:szCs w:val="20"/>
              </w:rPr>
            </w:pPr>
            <w:r w:rsidRPr="00E30125">
              <w:rPr>
                <w:rStyle w:val="Standard"/>
                <w:rFonts w:ascii="Verdana" w:hAnsi="Verdana"/>
                <w:i/>
                <w:sz w:val="20"/>
                <w:szCs w:val="20"/>
              </w:rPr>
              <w:t>…</w:t>
            </w:r>
          </w:p>
        </w:tc>
        <w:tc>
          <w:tcPr>
            <w:tcW w:w="854"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w:t>
            </w:r>
          </w:p>
        </w:tc>
        <w:tc>
          <w:tcPr>
            <w:tcW w:w="1247" w:type="pct"/>
            <w:shd w:val="clear" w:color="auto" w:fill="auto"/>
          </w:tcPr>
          <w:p w:rsidR="00D92C53" w:rsidRPr="00E30125" w:rsidRDefault="00D92C53" w:rsidP="00D92C53">
            <w:pPr>
              <w:spacing w:before="60" w:after="60"/>
              <w:rPr>
                <w:rFonts w:ascii="Verdana" w:hAnsi="Verdana"/>
                <w:i/>
                <w:sz w:val="20"/>
                <w:szCs w:val="20"/>
              </w:rPr>
            </w:pPr>
            <w:r w:rsidRPr="00E30125">
              <w:rPr>
                <w:rStyle w:val="Standard"/>
                <w:rFonts w:ascii="Verdana" w:hAnsi="Verdana"/>
                <w:i/>
                <w:sz w:val="20"/>
                <w:szCs w:val="20"/>
              </w:rPr>
              <w:t>…</w:t>
            </w:r>
          </w:p>
        </w:tc>
        <w:tc>
          <w:tcPr>
            <w:tcW w:w="1891" w:type="pct"/>
            <w:shd w:val="clear" w:color="auto" w:fill="auto"/>
          </w:tcPr>
          <w:p w:rsidR="00D92C53" w:rsidRPr="00E30125" w:rsidRDefault="00D92C53" w:rsidP="00D92C53">
            <w:pPr>
              <w:spacing w:before="60" w:after="60"/>
              <w:rPr>
                <w:rFonts w:ascii="Verdana" w:hAnsi="Verdana"/>
                <w:sz w:val="20"/>
                <w:szCs w:val="20"/>
              </w:rPr>
            </w:pPr>
          </w:p>
        </w:tc>
      </w:tr>
    </w:tbl>
    <w:p w:rsidR="00D92C53" w:rsidRPr="00E30125" w:rsidRDefault="00D92C53" w:rsidP="00D92C53">
      <w:pPr>
        <w:rPr>
          <w:rFonts w:ascii="Verdana" w:hAnsi="Verdana"/>
          <w:sz w:val="20"/>
          <w:szCs w:val="20"/>
        </w:rPr>
      </w:pPr>
    </w:p>
    <w:p w:rsidR="00D92C53" w:rsidRPr="00E30125" w:rsidRDefault="00D92C53" w:rsidP="00D92C53">
      <w:pPr>
        <w:pStyle w:val="Textkrper"/>
        <w:tabs>
          <w:tab w:val="clear" w:pos="3119"/>
          <w:tab w:val="clear" w:pos="3686"/>
          <w:tab w:val="left" w:pos="5954"/>
        </w:tabs>
        <w:spacing w:before="20" w:after="20" w:line="240" w:lineRule="auto"/>
        <w:jc w:val="both"/>
        <w:rPr>
          <w:rFonts w:ascii="Verdana" w:hAnsi="Verdana"/>
          <w:sz w:val="20"/>
          <w:szCs w:val="20"/>
        </w:rPr>
      </w:pPr>
      <w:r w:rsidRPr="00E30125">
        <w:rPr>
          <w:rStyle w:val="Textkrper"/>
          <w:rFonts w:ascii="Verdana" w:hAnsi="Verdana"/>
          <w:sz w:val="20"/>
          <w:szCs w:val="20"/>
        </w:rPr>
        <w:t>For the examination of the application, please enter the data used for the quick efficiency check in Table 3.</w:t>
      </w:r>
    </w:p>
    <w:p w:rsidR="00D92C53" w:rsidRPr="00E30125" w:rsidRDefault="00D92C53" w:rsidP="00D92C53">
      <w:pPr>
        <w:pStyle w:val="Textkrper"/>
        <w:spacing w:before="20" w:after="20" w:line="240" w:lineRule="auto"/>
        <w:jc w:val="both"/>
        <w:rPr>
          <w:rFonts w:ascii="Verdana" w:hAnsi="Verdana"/>
          <w:sz w:val="20"/>
          <w:szCs w:val="20"/>
        </w:rPr>
      </w:pPr>
    </w:p>
    <w:p w:rsidR="00D92C53" w:rsidRPr="00E30125" w:rsidRDefault="00D92C53" w:rsidP="00D92C53">
      <w:pPr>
        <w:spacing w:before="240" w:after="60"/>
        <w:jc w:val="both"/>
        <w:rPr>
          <w:rFonts w:ascii="Verdana" w:hAnsi="Verdana"/>
          <w:sz w:val="20"/>
          <w:szCs w:val="20"/>
        </w:rPr>
        <w:sectPr w:rsidR="00D92C53" w:rsidRPr="00E30125" w:rsidSect="00D92C53">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sectPr>
      </w:pPr>
    </w:p>
    <w:p w:rsidR="00D92C53" w:rsidRPr="00E30125" w:rsidRDefault="00D92C53" w:rsidP="00D92C53">
      <w:pPr>
        <w:spacing w:before="240" w:after="60"/>
        <w:jc w:val="both"/>
        <w:rPr>
          <w:rStyle w:val="overflow2"/>
          <w:rFonts w:ascii="Verdana" w:hAnsi="Verdana"/>
          <w:sz w:val="20"/>
          <w:szCs w:val="20"/>
        </w:rPr>
      </w:pPr>
      <w:r w:rsidRPr="00E30125">
        <w:rPr>
          <w:rStyle w:val="overflow2"/>
          <w:rFonts w:ascii="Verdana" w:hAnsi="Verdana"/>
          <w:b/>
          <w:sz w:val="20"/>
          <w:szCs w:val="20"/>
        </w:rPr>
        <w:lastRenderedPageBreak/>
        <w:t xml:space="preserve">Table 3: Data used for the quick efficiency check </w:t>
      </w:r>
      <w:r w:rsidRPr="00E30125">
        <w:rPr>
          <w:rStyle w:val="overflow2"/>
          <w:rFonts w:ascii="Verdana" w:hAnsi="Verdana"/>
          <w:sz w:val="20"/>
          <w:szCs w:val="20"/>
        </w:rPr>
        <w:t>(please complete)</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gridCol w:w="2268"/>
        <w:gridCol w:w="1560"/>
        <w:gridCol w:w="1474"/>
        <w:gridCol w:w="1474"/>
        <w:gridCol w:w="1474"/>
        <w:gridCol w:w="1531"/>
      </w:tblGrid>
      <w:tr w:rsidR="00D92C53" w:rsidRPr="00E30125" w:rsidTr="00D92C53">
        <w:tc>
          <w:tcPr>
            <w:tcW w:w="2268" w:type="dxa"/>
            <w:vMerge w:val="restart"/>
            <w:shd w:val="clear" w:color="auto" w:fill="D9D9D9"/>
          </w:tcPr>
          <w:p w:rsidR="00D92C53" w:rsidRPr="00E30125" w:rsidRDefault="00D92C53" w:rsidP="0098506B">
            <w:pPr>
              <w:tabs>
                <w:tab w:val="clear" w:pos="284"/>
                <w:tab w:val="left" w:pos="34"/>
              </w:tabs>
              <w:spacing w:before="120" w:after="120"/>
              <w:rPr>
                <w:rFonts w:ascii="Verdana" w:hAnsi="Verdana"/>
                <w:sz w:val="20"/>
                <w:szCs w:val="20"/>
              </w:rPr>
            </w:pPr>
            <w:r w:rsidRPr="00E30125">
              <w:rPr>
                <w:rStyle w:val="Standard"/>
                <w:rFonts w:ascii="Verdana" w:hAnsi="Verdana"/>
                <w:sz w:val="20"/>
                <w:szCs w:val="20"/>
              </w:rPr>
              <w:t>Name of the refrigeration cabinet</w:t>
            </w:r>
            <w:r w:rsidR="0098506B" w:rsidRPr="00E30125">
              <w:rPr>
                <w:rStyle w:val="Standard"/>
                <w:rFonts w:ascii="Verdana" w:hAnsi="Verdana"/>
                <w:sz w:val="20"/>
                <w:szCs w:val="20"/>
              </w:rPr>
              <w:t xml:space="preserve"> </w:t>
            </w:r>
            <w:r w:rsidRPr="00E30125">
              <w:rPr>
                <w:rStyle w:val="Standard"/>
                <w:rFonts w:ascii="Verdana" w:hAnsi="Verdana"/>
                <w:sz w:val="20"/>
                <w:szCs w:val="20"/>
              </w:rPr>
              <w:t>/</w:t>
            </w:r>
            <w:r w:rsidR="0098506B" w:rsidRPr="00E30125">
              <w:rPr>
                <w:rStyle w:val="Standard"/>
                <w:rFonts w:ascii="Verdana" w:hAnsi="Verdana"/>
                <w:sz w:val="20"/>
                <w:szCs w:val="20"/>
              </w:rPr>
              <w:t xml:space="preserve"> </w:t>
            </w:r>
            <w:r w:rsidRPr="00E30125">
              <w:rPr>
                <w:rStyle w:val="Standard"/>
                <w:rFonts w:ascii="Verdana" w:hAnsi="Verdana"/>
                <w:sz w:val="20"/>
                <w:szCs w:val="20"/>
              </w:rPr>
              <w:t>cold storage room</w:t>
            </w:r>
          </w:p>
        </w:tc>
        <w:tc>
          <w:tcPr>
            <w:tcW w:w="2268" w:type="dxa"/>
            <w:vMerge w:val="restart"/>
            <w:shd w:val="clear" w:color="auto" w:fill="D9D9D9"/>
          </w:tcPr>
          <w:p w:rsidR="00D92C53" w:rsidRPr="00E30125" w:rsidRDefault="00D92C53" w:rsidP="0098506B">
            <w:pPr>
              <w:spacing w:before="120" w:after="120"/>
              <w:rPr>
                <w:rFonts w:ascii="Verdana" w:hAnsi="Verdana"/>
                <w:sz w:val="20"/>
                <w:szCs w:val="20"/>
              </w:rPr>
            </w:pPr>
            <w:r w:rsidRPr="00E30125">
              <w:rPr>
                <w:rStyle w:val="Standard"/>
                <w:rFonts w:ascii="Verdana" w:hAnsi="Verdana"/>
                <w:sz w:val="20"/>
                <w:szCs w:val="20"/>
              </w:rPr>
              <w:t>Type of refrigeration cabinet</w:t>
            </w:r>
            <w:r w:rsidR="0098506B" w:rsidRPr="00E30125">
              <w:rPr>
                <w:rStyle w:val="Standard"/>
                <w:rFonts w:ascii="Verdana" w:hAnsi="Verdana"/>
                <w:sz w:val="20"/>
                <w:szCs w:val="20"/>
              </w:rPr>
              <w:t xml:space="preserve"> </w:t>
            </w:r>
            <w:r w:rsidRPr="00E30125">
              <w:rPr>
                <w:rStyle w:val="Standard"/>
                <w:rFonts w:ascii="Verdana" w:hAnsi="Verdana"/>
                <w:sz w:val="20"/>
                <w:szCs w:val="20"/>
              </w:rPr>
              <w:t>/</w:t>
            </w:r>
            <w:r w:rsidR="0098506B" w:rsidRPr="00E30125">
              <w:rPr>
                <w:rFonts w:ascii="Verdana" w:hAnsi="Verdana"/>
                <w:sz w:val="20"/>
                <w:szCs w:val="20"/>
              </w:rPr>
              <w:t xml:space="preserve"> </w:t>
            </w:r>
            <w:r w:rsidRPr="00E30125">
              <w:rPr>
                <w:rStyle w:val="Standard"/>
                <w:rFonts w:ascii="Verdana" w:hAnsi="Verdana"/>
                <w:sz w:val="20"/>
                <w:szCs w:val="20"/>
              </w:rPr>
              <w:t>cold storage room</w:t>
            </w:r>
          </w:p>
        </w:tc>
        <w:tc>
          <w:tcPr>
            <w:tcW w:w="2268" w:type="dxa"/>
            <w:vMerge w:val="restart"/>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Temperature class</w:t>
            </w:r>
          </w:p>
        </w:tc>
        <w:tc>
          <w:tcPr>
            <w:tcW w:w="7513" w:type="dxa"/>
            <w:gridSpan w:val="5"/>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 xml:space="preserve">Dimensions </w:t>
            </w:r>
          </w:p>
        </w:tc>
      </w:tr>
      <w:tr w:rsidR="00D92C53" w:rsidRPr="00E30125" w:rsidTr="00D92C53">
        <w:tc>
          <w:tcPr>
            <w:tcW w:w="2268" w:type="dxa"/>
            <w:vMerge/>
            <w:shd w:val="clear" w:color="auto" w:fill="D9D9D9"/>
          </w:tcPr>
          <w:p w:rsidR="00D92C53" w:rsidRPr="00E30125" w:rsidRDefault="00D92C53" w:rsidP="00D92C53">
            <w:pPr>
              <w:spacing w:before="120" w:after="120"/>
              <w:rPr>
                <w:rFonts w:ascii="Verdana" w:hAnsi="Verdana"/>
                <w:i/>
                <w:sz w:val="20"/>
                <w:szCs w:val="20"/>
              </w:rPr>
            </w:pPr>
          </w:p>
        </w:tc>
        <w:tc>
          <w:tcPr>
            <w:tcW w:w="2268" w:type="dxa"/>
            <w:vMerge/>
            <w:shd w:val="clear" w:color="auto" w:fill="D9D9D9"/>
          </w:tcPr>
          <w:p w:rsidR="00D92C53" w:rsidRPr="00E30125" w:rsidRDefault="00D92C53" w:rsidP="00D92C53">
            <w:pPr>
              <w:spacing w:before="120" w:after="120"/>
              <w:rPr>
                <w:rFonts w:ascii="Verdana" w:hAnsi="Verdana"/>
                <w:i/>
                <w:sz w:val="20"/>
                <w:szCs w:val="20"/>
              </w:rPr>
            </w:pPr>
          </w:p>
        </w:tc>
        <w:tc>
          <w:tcPr>
            <w:tcW w:w="2268" w:type="dxa"/>
            <w:vMerge/>
            <w:shd w:val="clear" w:color="auto" w:fill="D9D9D9"/>
          </w:tcPr>
          <w:p w:rsidR="00D92C53" w:rsidRPr="00E30125" w:rsidRDefault="00D92C53" w:rsidP="00D92C53">
            <w:pPr>
              <w:spacing w:before="120" w:after="120"/>
              <w:rPr>
                <w:rFonts w:ascii="Verdana" w:hAnsi="Verdana"/>
                <w:i/>
                <w:sz w:val="20"/>
                <w:szCs w:val="20"/>
              </w:rPr>
            </w:pPr>
          </w:p>
        </w:tc>
        <w:tc>
          <w:tcPr>
            <w:tcW w:w="1560"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L [m]</w:t>
            </w:r>
          </w:p>
        </w:tc>
        <w:tc>
          <w:tcPr>
            <w:tcW w:w="1474"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Ho [m]</w:t>
            </w:r>
          </w:p>
        </w:tc>
        <w:tc>
          <w:tcPr>
            <w:tcW w:w="1474"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Vo [m]</w:t>
            </w:r>
          </w:p>
        </w:tc>
        <w:tc>
          <w:tcPr>
            <w:tcW w:w="1474"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Do [m]</w:t>
            </w:r>
          </w:p>
        </w:tc>
        <w:tc>
          <w:tcPr>
            <w:tcW w:w="1531" w:type="dxa"/>
            <w:shd w:val="clear" w:color="auto" w:fill="D9D9D9"/>
          </w:tcPr>
          <w:p w:rsidR="00D92C53" w:rsidRPr="00E30125" w:rsidRDefault="00D92C53" w:rsidP="00D92C53">
            <w:pPr>
              <w:spacing w:before="120" w:after="120"/>
              <w:rPr>
                <w:rFonts w:ascii="Verdana" w:hAnsi="Verdana"/>
                <w:sz w:val="20"/>
                <w:szCs w:val="20"/>
              </w:rPr>
            </w:pPr>
            <w:r w:rsidRPr="00E30125">
              <w:rPr>
                <w:rStyle w:val="Standard"/>
                <w:rFonts w:ascii="Verdana" w:hAnsi="Verdana"/>
                <w:sz w:val="20"/>
                <w:szCs w:val="20"/>
              </w:rPr>
              <w:t>A [m</w:t>
            </w:r>
            <w:r w:rsidRPr="00E30125">
              <w:rPr>
                <w:rStyle w:val="Standard"/>
                <w:rFonts w:ascii="Verdana" w:hAnsi="Verdana"/>
                <w:sz w:val="20"/>
                <w:szCs w:val="20"/>
                <w:vertAlign w:val="superscript"/>
              </w:rPr>
              <w:t>2</w:t>
            </w:r>
            <w:r w:rsidRPr="00E30125">
              <w:rPr>
                <w:rStyle w:val="Standard"/>
                <w:rFonts w:ascii="Verdana" w:hAnsi="Verdana"/>
                <w:sz w:val="20"/>
                <w:szCs w:val="20"/>
              </w:rPr>
              <w:t>]</w:t>
            </w:r>
          </w:p>
        </w:tc>
      </w:tr>
      <w:bookmarkStart w:id="1" w:name="Text23"/>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bookmarkEnd w:id="1"/>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r w:rsidR="00D92C53" w:rsidRPr="00E30125" w:rsidTr="00D92C53">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2268"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60" w:type="dxa"/>
            <w:shd w:val="clear" w:color="auto" w:fill="auto"/>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474"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c>
          <w:tcPr>
            <w:tcW w:w="1531" w:type="dxa"/>
          </w:tcPr>
          <w:p w:rsidR="00D92C53" w:rsidRPr="00E30125" w:rsidRDefault="00D92C53" w:rsidP="00D92C53">
            <w:pPr>
              <w:pStyle w:val="Textkrper"/>
              <w:tabs>
                <w:tab w:val="clear" w:pos="3119"/>
                <w:tab w:val="clear" w:pos="3686"/>
                <w:tab w:val="left" w:pos="5954"/>
              </w:tabs>
              <w:spacing w:before="120" w:after="120" w:line="240" w:lineRule="auto"/>
              <w:jc w:val="both"/>
              <w:rPr>
                <w:rFonts w:ascii="Verdana" w:hAnsi="Verdana"/>
                <w:sz w:val="20"/>
                <w:szCs w:val="20"/>
              </w:rPr>
            </w:pPr>
            <w:r w:rsidRPr="00E30125">
              <w:rPr>
                <w:rStyle w:val="Textkrper"/>
                <w:rFonts w:ascii="Verdana" w:hAnsi="Verdana"/>
                <w:sz w:val="20"/>
                <w:szCs w:val="20"/>
              </w:rPr>
              <w:fldChar w:fldCharType="begin">
                <w:ffData>
                  <w:name w:val="Text23"/>
                  <w:enabled/>
                  <w:calcOnExit w:val="0"/>
                  <w:textInput>
                    <w:maxLength w:val="35"/>
                  </w:textInput>
                </w:ffData>
              </w:fldChar>
            </w:r>
            <w:r w:rsidRPr="00E30125">
              <w:rPr>
                <w:rStyle w:val="Textkrper"/>
                <w:rFonts w:ascii="Verdana" w:hAnsi="Verdana"/>
                <w:sz w:val="20"/>
                <w:szCs w:val="20"/>
              </w:rPr>
              <w:instrText xml:space="preserve"> FORMTEXT </w:instrText>
            </w:r>
            <w:r w:rsidRPr="00E30125">
              <w:rPr>
                <w:rFonts w:ascii="Verdana" w:hAnsi="Verdana"/>
                <w:sz w:val="20"/>
                <w:szCs w:val="20"/>
              </w:rPr>
            </w:r>
            <w:r w:rsidRPr="00E30125">
              <w:rPr>
                <w:rStyle w:val="Textkrper"/>
                <w:rFonts w:ascii="Verdana" w:hAnsi="Verdana"/>
                <w:sz w:val="20"/>
                <w:szCs w:val="20"/>
              </w:rPr>
              <w:fldChar w:fldCharType="separate"/>
            </w:r>
            <w:r w:rsidRPr="00E30125">
              <w:rPr>
                <w:rStyle w:val="Textkrper"/>
                <w:rFonts w:ascii="Verdana" w:hAnsi="Verdana"/>
                <w:sz w:val="20"/>
                <w:szCs w:val="20"/>
              </w:rPr>
              <w:t>     </w:t>
            </w:r>
            <w:r w:rsidRPr="00E30125">
              <w:rPr>
                <w:rStyle w:val="Textkrper"/>
                <w:rFonts w:ascii="Verdana" w:hAnsi="Verdana"/>
                <w:sz w:val="20"/>
                <w:szCs w:val="20"/>
              </w:rPr>
              <w:fldChar w:fldCharType="end"/>
            </w:r>
          </w:p>
        </w:tc>
      </w:tr>
    </w:tbl>
    <w:p w:rsidR="00D92C53" w:rsidRPr="00E30125" w:rsidRDefault="00D92C53" w:rsidP="00D92C53">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p>
    <w:sectPr w:rsidR="00D92C53" w:rsidRPr="00E30125" w:rsidSect="00D92C53">
      <w:type w:val="continuous"/>
      <w:pgSz w:w="16840" w:h="11907" w:orient="landscape" w:code="9"/>
      <w:pgMar w:top="1418" w:right="1531" w:bottom="1276"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74" w:rsidRDefault="00A66374">
      <w:r>
        <w:separator/>
      </w:r>
    </w:p>
    <w:p w:rsidR="00A66374" w:rsidRDefault="00A66374"/>
    <w:p w:rsidR="00A66374" w:rsidRDefault="00A66374" w:rsidP="00D92C53"/>
    <w:p w:rsidR="00A66374" w:rsidRDefault="00A66374"/>
    <w:p w:rsidR="00A66374" w:rsidRDefault="00A66374"/>
  </w:endnote>
  <w:endnote w:type="continuationSeparator" w:id="0">
    <w:p w:rsidR="00A66374" w:rsidRDefault="00A66374">
      <w:r>
        <w:continuationSeparator/>
      </w:r>
    </w:p>
    <w:p w:rsidR="00A66374" w:rsidRDefault="00A66374"/>
    <w:p w:rsidR="00A66374" w:rsidRDefault="00A66374" w:rsidP="00D92C53"/>
    <w:p w:rsidR="00A66374" w:rsidRDefault="00A66374"/>
    <w:p w:rsidR="00A66374" w:rsidRDefault="00A66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C53" w:rsidRDefault="00D92C53">
    <w:pPr>
      <w:pStyle w:val="Fuzeile"/>
    </w:pPr>
  </w:p>
  <w:p w:rsidR="00D92C53" w:rsidRDefault="00D92C53"/>
  <w:p w:rsidR="00D92C53" w:rsidRDefault="00D92C53" w:rsidP="00D92C53"/>
  <w:p w:rsidR="00D92C53" w:rsidRDefault="00D92C53" w:rsidP="00D92C53"/>
  <w:p w:rsidR="00D92C53" w:rsidRDefault="00D92C53" w:rsidP="00D92C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C53" w:rsidRPr="00E30125" w:rsidRDefault="00E30125" w:rsidP="00D92C53">
    <w:pPr>
      <w:pStyle w:val="Fuzeile"/>
      <w:rPr>
        <w:rFonts w:ascii="Verdana" w:hAnsi="Verdana"/>
        <w:sz w:val="18"/>
        <w:szCs w:val="18"/>
      </w:rPr>
    </w:pPr>
    <w:r>
      <w:rPr>
        <w:rStyle w:val="Fuzeile"/>
        <w:rFonts w:ascii="Verdana" w:hAnsi="Verdana"/>
        <w:sz w:val="18"/>
        <w:szCs w:val="18"/>
      </w:rPr>
      <w:t>Annex 6 to the c</w:t>
    </w:r>
    <w:r w:rsidR="00D92C53" w:rsidRPr="00E30125">
      <w:rPr>
        <w:rStyle w:val="Fuzeile"/>
        <w:rFonts w:ascii="Verdana" w:hAnsi="Verdana"/>
        <w:sz w:val="18"/>
        <w:szCs w:val="18"/>
      </w:rPr>
      <w:t>ontract</w:t>
    </w:r>
    <w:r w:rsidR="00D92C53" w:rsidRPr="00E30125">
      <w:rPr>
        <w:rStyle w:val="Fuzeile"/>
        <w:rFonts w:ascii="Verdana" w:hAnsi="Verdana"/>
        <w:sz w:val="18"/>
        <w:szCs w:val="18"/>
      </w:rPr>
      <w:tab/>
    </w:r>
    <w:r w:rsidR="00D92C53" w:rsidRPr="00E30125">
      <w:rPr>
        <w:rStyle w:val="Seitenzahl"/>
        <w:rFonts w:ascii="Verdana" w:hAnsi="Verdana"/>
        <w:sz w:val="18"/>
        <w:szCs w:val="18"/>
      </w:rPr>
      <w:fldChar w:fldCharType="begin"/>
    </w:r>
    <w:r w:rsidR="00D92C53" w:rsidRPr="00E30125">
      <w:rPr>
        <w:rStyle w:val="Seitenzahl"/>
        <w:rFonts w:ascii="Verdana" w:hAnsi="Verdana"/>
        <w:sz w:val="18"/>
        <w:szCs w:val="18"/>
      </w:rPr>
      <w:instrText xml:space="preserve"> PAGE </w:instrText>
    </w:r>
    <w:r w:rsidR="00D92C53" w:rsidRPr="00E30125">
      <w:rPr>
        <w:rStyle w:val="Seitenzahl"/>
        <w:rFonts w:ascii="Verdana" w:hAnsi="Verdana"/>
        <w:sz w:val="18"/>
        <w:szCs w:val="18"/>
      </w:rPr>
      <w:fldChar w:fldCharType="separate"/>
    </w:r>
    <w:r w:rsidR="006A7132">
      <w:rPr>
        <w:rStyle w:val="Seitenzahl"/>
        <w:rFonts w:ascii="Verdana" w:hAnsi="Verdana"/>
        <w:noProof/>
        <w:sz w:val="18"/>
        <w:szCs w:val="18"/>
      </w:rPr>
      <w:t>2</w:t>
    </w:r>
    <w:r w:rsidR="00D92C53" w:rsidRPr="00E30125">
      <w:rPr>
        <w:rStyle w:val="Seitenzahl"/>
        <w:rFonts w:ascii="Verdana" w:hAnsi="Verdana"/>
        <w:sz w:val="18"/>
        <w:szCs w:val="18"/>
      </w:rPr>
      <w:fldChar w:fldCharType="end"/>
    </w:r>
    <w:r w:rsidR="00D92C53" w:rsidRPr="00E30125">
      <w:rPr>
        <w:rStyle w:val="Fuzeile"/>
        <w:rFonts w:ascii="Verdana" w:hAnsi="Verdana"/>
        <w:sz w:val="18"/>
        <w:szCs w:val="18"/>
      </w:rPr>
      <w:t>/</w:t>
    </w:r>
    <w:r w:rsidR="00D92C53" w:rsidRPr="00E30125">
      <w:rPr>
        <w:rFonts w:ascii="Verdana" w:hAnsi="Verdana"/>
        <w:sz w:val="18"/>
        <w:szCs w:val="18"/>
      </w:rPr>
      <w:fldChar w:fldCharType="begin"/>
    </w:r>
    <w:r w:rsidR="00D92C53" w:rsidRPr="00E30125">
      <w:rPr>
        <w:rStyle w:val="Fuzeile"/>
        <w:rFonts w:ascii="Verdana" w:hAnsi="Verdana"/>
        <w:sz w:val="18"/>
        <w:szCs w:val="18"/>
      </w:rPr>
      <w:instrText xml:space="preserve"> NUMPAGES   \* MERGEFORMAT </w:instrText>
    </w:r>
    <w:r w:rsidR="00D92C53" w:rsidRPr="00E30125">
      <w:rPr>
        <w:rFonts w:ascii="Verdana" w:hAnsi="Verdana"/>
        <w:sz w:val="18"/>
        <w:szCs w:val="18"/>
      </w:rPr>
      <w:fldChar w:fldCharType="separate"/>
    </w:r>
    <w:r w:rsidR="006A7132">
      <w:rPr>
        <w:rStyle w:val="Fuzeile"/>
        <w:rFonts w:ascii="Verdana" w:hAnsi="Verdana"/>
        <w:noProof/>
        <w:sz w:val="18"/>
        <w:szCs w:val="18"/>
      </w:rPr>
      <w:t>3</w:t>
    </w:r>
    <w:r w:rsidR="00D92C53" w:rsidRPr="00E30125">
      <w:rPr>
        <w:rFonts w:ascii="Verdana" w:hAnsi="Verdana"/>
        <w:sz w:val="18"/>
        <w:szCs w:val="18"/>
      </w:rPr>
      <w:fldChar w:fldCharType="end"/>
    </w:r>
    <w:r w:rsidR="00D92C53" w:rsidRPr="00E30125">
      <w:rPr>
        <w:rStyle w:val="Fuzeile"/>
        <w:rFonts w:ascii="Verdana" w:hAnsi="Verdana"/>
        <w:sz w:val="18"/>
        <w:szCs w:val="18"/>
      </w:rPr>
      <w:tab/>
    </w:r>
    <w:r>
      <w:rPr>
        <w:rStyle w:val="Fuzeile"/>
        <w:rFonts w:ascii="Verdana" w:hAnsi="Verdana"/>
        <w:sz w:val="18"/>
        <w:szCs w:val="18"/>
      </w:rPr>
      <w:t>DE</w:t>
    </w:r>
    <w:r w:rsidR="00D92C53" w:rsidRPr="00E30125">
      <w:rPr>
        <w:rStyle w:val="Fuzeile"/>
        <w:rFonts w:ascii="Verdana" w:hAnsi="Verdana"/>
        <w:sz w:val="18"/>
        <w:szCs w:val="18"/>
      </w:rPr>
      <w:t>-UZ 179 Edition March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74" w:rsidRDefault="00A66374">
      <w:r>
        <w:separator/>
      </w:r>
    </w:p>
  </w:footnote>
  <w:footnote w:type="continuationSeparator" w:id="0">
    <w:p w:rsidR="00A66374" w:rsidRDefault="00A66374">
      <w:r>
        <w:continuationSeparator/>
      </w:r>
    </w:p>
    <w:p w:rsidR="00A66374" w:rsidRDefault="00A66374"/>
    <w:p w:rsidR="00A66374" w:rsidRDefault="00A66374" w:rsidP="00D92C53"/>
    <w:p w:rsidR="00A66374" w:rsidRDefault="00A66374"/>
    <w:p w:rsidR="00A66374" w:rsidRDefault="00A66374"/>
  </w:footnote>
  <w:footnote w:id="1">
    <w:p w:rsidR="00D92C53" w:rsidRDefault="00D92C53" w:rsidP="00D92C53">
      <w:pPr>
        <w:pStyle w:val="Funotentext"/>
      </w:pPr>
      <w:r>
        <w:rPr>
          <w:rStyle w:val="Funotenzeichen"/>
        </w:rPr>
        <w:footnoteRef/>
      </w:r>
      <w:r>
        <w:rPr>
          <w:rStyle w:val="Funotentext"/>
        </w:rPr>
        <w:t xml:space="preserve">  VDMA Standards Sheet 24247-4 Energy efficiency of refrigeration systems, Part 4: Supermarket refrigeration.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C53" w:rsidRDefault="00D92C53">
    <w:pPr>
      <w:pStyle w:val="Kopfzeile"/>
    </w:pPr>
  </w:p>
  <w:p w:rsidR="00D92C53" w:rsidRDefault="00D92C53"/>
  <w:p w:rsidR="00D92C53" w:rsidRDefault="00D92C53" w:rsidP="00D92C53"/>
  <w:p w:rsidR="00D92C53" w:rsidRDefault="00D92C53" w:rsidP="00D92C53"/>
  <w:p w:rsidR="00D92C53" w:rsidRDefault="00D92C53" w:rsidP="00D92C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C53" w:rsidRDefault="006A7132" w:rsidP="00D92C53">
    <w:pPr>
      <w:pStyle w:val="Kopfzeile"/>
      <w:jc w:val="right"/>
    </w:pPr>
    <w:r>
      <w:rPr>
        <w:noProof/>
        <w:lang w:val="de-DE" w:eastAsia="de-DE"/>
      </w:rPr>
      <w:drawing>
        <wp:inline distT="0" distB="0" distL="0" distR="0">
          <wp:extent cx="895350" cy="62865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p w:rsidR="00D92C53" w:rsidRDefault="00D92C53" w:rsidP="00D92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C664C5B"/>
    <w:multiLevelType w:val="hybridMultilevel"/>
    <w:tmpl w:val="B69643B0"/>
    <w:lvl w:ilvl="0">
      <w:start w:val="1"/>
      <w:numFmt w:val="bullet"/>
      <w:lvlText w:val=""/>
      <w:lvlJc w:val="left"/>
      <w:pPr>
        <w:tabs>
          <w:tab w:val="num" w:pos="-351"/>
        </w:tabs>
        <w:ind w:left="-351" w:hanging="360"/>
      </w:pPr>
      <w:rPr>
        <w:rFonts w:ascii="Symbol" w:hAnsi="Symbol" w:hint="default"/>
      </w:rPr>
    </w:lvl>
    <w:lvl w:ilvl="1">
      <w:start w:val="1"/>
      <w:numFmt w:val="bullet"/>
      <w:lvlText w:val=""/>
      <w:lvlJc w:val="left"/>
      <w:pPr>
        <w:tabs>
          <w:tab w:val="num" w:pos="369"/>
        </w:tabs>
        <w:ind w:left="369" w:hanging="360"/>
      </w:pPr>
      <w:rPr>
        <w:rFonts w:ascii="Symbol" w:hAnsi="Symbol" w:hint="default"/>
      </w:rPr>
    </w:lvl>
    <w:lvl w:ilvl="2">
      <w:start w:val="1"/>
      <w:numFmt w:val="bullet"/>
      <w:lvlText w:val=""/>
      <w:lvlJc w:val="left"/>
      <w:pPr>
        <w:tabs>
          <w:tab w:val="num" w:pos="1089"/>
        </w:tabs>
        <w:ind w:left="1089" w:hanging="360"/>
      </w:pPr>
      <w:rPr>
        <w:rFonts w:ascii="Wingdings" w:hAnsi="Wingdings" w:hint="default"/>
      </w:rPr>
    </w:lvl>
    <w:lvl w:ilvl="3" w:tentative="1">
      <w:start w:val="1"/>
      <w:numFmt w:val="bullet"/>
      <w:lvlText w:val=""/>
      <w:lvlJc w:val="left"/>
      <w:pPr>
        <w:tabs>
          <w:tab w:val="num" w:pos="1809"/>
        </w:tabs>
        <w:ind w:left="1809" w:hanging="360"/>
      </w:pPr>
      <w:rPr>
        <w:rFonts w:ascii="Symbol" w:hAnsi="Symbol" w:hint="default"/>
      </w:rPr>
    </w:lvl>
    <w:lvl w:ilvl="4" w:tentative="1">
      <w:start w:val="1"/>
      <w:numFmt w:val="bullet"/>
      <w:lvlText w:val="o"/>
      <w:lvlJc w:val="left"/>
      <w:pPr>
        <w:tabs>
          <w:tab w:val="num" w:pos="2529"/>
        </w:tabs>
        <w:ind w:left="2529" w:hanging="360"/>
      </w:pPr>
      <w:rPr>
        <w:rFonts w:ascii="Courier New" w:hAnsi="Courier New" w:cs="Courier New" w:hint="default"/>
      </w:rPr>
    </w:lvl>
    <w:lvl w:ilvl="5" w:tentative="1">
      <w:start w:val="1"/>
      <w:numFmt w:val="bullet"/>
      <w:lvlText w:val=""/>
      <w:lvlJc w:val="left"/>
      <w:pPr>
        <w:tabs>
          <w:tab w:val="num" w:pos="3249"/>
        </w:tabs>
        <w:ind w:left="3249" w:hanging="360"/>
      </w:pPr>
      <w:rPr>
        <w:rFonts w:ascii="Wingdings" w:hAnsi="Wingdings" w:hint="default"/>
      </w:rPr>
    </w:lvl>
    <w:lvl w:ilvl="6" w:tentative="1">
      <w:start w:val="1"/>
      <w:numFmt w:val="bullet"/>
      <w:lvlText w:val=""/>
      <w:lvlJc w:val="left"/>
      <w:pPr>
        <w:tabs>
          <w:tab w:val="num" w:pos="3969"/>
        </w:tabs>
        <w:ind w:left="3969" w:hanging="360"/>
      </w:pPr>
      <w:rPr>
        <w:rFonts w:ascii="Symbol" w:hAnsi="Symbol" w:hint="default"/>
      </w:rPr>
    </w:lvl>
    <w:lvl w:ilvl="7" w:tentative="1">
      <w:start w:val="1"/>
      <w:numFmt w:val="bullet"/>
      <w:lvlText w:val="o"/>
      <w:lvlJc w:val="left"/>
      <w:pPr>
        <w:tabs>
          <w:tab w:val="num" w:pos="4689"/>
        </w:tabs>
        <w:ind w:left="4689" w:hanging="360"/>
      </w:pPr>
      <w:rPr>
        <w:rFonts w:ascii="Courier New" w:hAnsi="Courier New" w:cs="Courier New" w:hint="default"/>
      </w:rPr>
    </w:lvl>
    <w:lvl w:ilvl="8" w:tentative="1">
      <w:start w:val="1"/>
      <w:numFmt w:val="bullet"/>
      <w:lvlText w:val=""/>
      <w:lvlJc w:val="left"/>
      <w:pPr>
        <w:tabs>
          <w:tab w:val="num" w:pos="5409"/>
        </w:tabs>
        <w:ind w:left="5409" w:hanging="360"/>
      </w:pPr>
      <w:rPr>
        <w:rFonts w:ascii="Wingdings" w:hAnsi="Wingdings" w:hint="default"/>
      </w:rPr>
    </w:lvl>
  </w:abstractNum>
  <w:abstractNum w:abstractNumId="6">
    <w:nsid w:val="0F9C774E"/>
    <w:multiLevelType w:val="hybridMultilevel"/>
    <w:tmpl w:val="9574119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1C56B1C"/>
    <w:multiLevelType w:val="hybridMultilevel"/>
    <w:tmpl w:val="E3C80C7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271348E9"/>
    <w:multiLevelType w:val="hybridMultilevel"/>
    <w:tmpl w:val="DD6C121C"/>
    <w:lvl w:ilvl="0">
      <w:start w:val="3"/>
      <w:numFmt w:val="bullet"/>
      <w:lvlText w:val="-"/>
      <w:lvlJc w:val="left"/>
      <w:pPr>
        <w:ind w:left="720" w:hanging="360"/>
      </w:pPr>
      <w:rPr>
        <w:rFonts w:ascii="Arial" w:eastAsia="Times New Roman" w:hAnsi="Arial" w:cs="Arial" w:hint="default"/>
        <w:b w:val="0"/>
        <w:sz w:val="18"/>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30D63760"/>
    <w:multiLevelType w:val="hybridMultilevel"/>
    <w:tmpl w:val="23C0FD0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655F4782"/>
    <w:multiLevelType w:val="hybridMultilevel"/>
    <w:tmpl w:val="256CF8DE"/>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4"/>
  </w:num>
  <w:num w:numId="6">
    <w:abstractNumId w:val="3"/>
  </w:num>
  <w:num w:numId="7">
    <w:abstractNumId w:val="2"/>
  </w:num>
  <w:num w:numId="8">
    <w:abstractNumId w:val="1"/>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HgMVqprl1DaW3RMfYvIMUBNjECM=" w:salt="IonrAJK/AgmbRJ7swzXAYg=="/>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105584"/>
    <w:rsid w:val="00254BDD"/>
    <w:rsid w:val="00367A8A"/>
    <w:rsid w:val="005543C6"/>
    <w:rsid w:val="006A7132"/>
    <w:rsid w:val="0098506B"/>
    <w:rsid w:val="00A66374"/>
    <w:rsid w:val="00D92C53"/>
    <w:rsid w:val="00E301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lang w:val="en-GB" w:eastAsia="en-GB"/>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uiPriority w:val="99"/>
    <w:semiHidden/>
    <w:rsid w:val="002E629B"/>
    <w:rPr>
      <w:vertAlign w:val="superscript"/>
      <w:lang w:val="en-GB" w:eastAsia="en-GB"/>
    </w:rPr>
  </w:style>
  <w:style w:type="paragraph" w:styleId="Funotentext">
    <w:name w:val="footnote text"/>
    <w:basedOn w:val="Standard"/>
    <w:link w:val="FunotentextZchn"/>
    <w:uiPriority w:val="99"/>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uiPriority w:val="99"/>
    <w:semiHidden/>
    <w:rsid w:val="00840C51"/>
    <w:rPr>
      <w:rFonts w:ascii="Arial" w:hAnsi="Arial" w:cs="Arial"/>
      <w:sz w:val="18"/>
      <w:szCs w:val="22"/>
      <w:lang w:val="en-GB" w:eastAsia="en-GB"/>
    </w:rPr>
  </w:style>
  <w:style w:type="character" w:styleId="Hyperlink">
    <w:name w:val="Hyperlink"/>
    <w:rsid w:val="005D3C3E"/>
    <w:rPr>
      <w:color w:val="0000FF"/>
      <w:u w:val="single"/>
      <w:lang w:val="en-GB" w:eastAsia="en-GB"/>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000000"/>
      <w:sz w:val="6"/>
      <w:szCs w:val="6"/>
      <w:lang w:val="en-GB" w:eastAsia="en-GB"/>
    </w:rPr>
  </w:style>
  <w:style w:type="character" w:customStyle="1" w:styleId="overflow2">
    <w:name w:val="overflow2"/>
    <w:rsid w:val="00E63E4C"/>
  </w:style>
  <w:style w:type="character" w:customStyle="1" w:styleId="cursor-help">
    <w:name w:val="cursor-help"/>
    <w:rsid w:val="00E63E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lang w:val="en-GB" w:eastAsia="en-GB"/>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uiPriority w:val="99"/>
    <w:semiHidden/>
    <w:rsid w:val="002E629B"/>
    <w:rPr>
      <w:vertAlign w:val="superscript"/>
      <w:lang w:val="en-GB" w:eastAsia="en-GB"/>
    </w:rPr>
  </w:style>
  <w:style w:type="paragraph" w:styleId="Funotentext">
    <w:name w:val="footnote text"/>
    <w:basedOn w:val="Standard"/>
    <w:link w:val="FunotentextZchn"/>
    <w:uiPriority w:val="99"/>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uiPriority w:val="99"/>
    <w:semiHidden/>
    <w:rsid w:val="00840C51"/>
    <w:rPr>
      <w:rFonts w:ascii="Arial" w:hAnsi="Arial" w:cs="Arial"/>
      <w:sz w:val="18"/>
      <w:szCs w:val="22"/>
      <w:lang w:val="en-GB" w:eastAsia="en-GB"/>
    </w:rPr>
  </w:style>
  <w:style w:type="character" w:styleId="Hyperlink">
    <w:name w:val="Hyperlink"/>
    <w:rsid w:val="005D3C3E"/>
    <w:rPr>
      <w:color w:val="0000FF"/>
      <w:u w:val="single"/>
      <w:lang w:val="en-GB" w:eastAsia="en-GB"/>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000000"/>
      <w:sz w:val="6"/>
      <w:szCs w:val="6"/>
      <w:lang w:val="en-GB" w:eastAsia="en-GB"/>
    </w:rPr>
  </w:style>
  <w:style w:type="character" w:customStyle="1" w:styleId="overflow2">
    <w:name w:val="overflow2"/>
    <w:rsid w:val="00E63E4C"/>
  </w:style>
  <w:style w:type="character" w:customStyle="1" w:styleId="cursor-help">
    <w:name w:val="cursor-help"/>
    <w:rsid w:val="00E6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3</Pages>
  <Words>872</Words>
  <Characters>5495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Hauser, Tobias</cp:lastModifiedBy>
  <cp:revision>2</cp:revision>
  <cp:lastPrinted>2013-02-11T13:32:00Z</cp:lastPrinted>
  <dcterms:created xsi:type="dcterms:W3CDTF">2019-12-20T08:28:00Z</dcterms:created>
  <dcterms:modified xsi:type="dcterms:W3CDTF">2019-12-20T08:28:00Z</dcterms:modified>
</cp:coreProperties>
</file>