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3AFD" w14:textId="77777777" w:rsidR="0011705F" w:rsidRDefault="0011705F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5A56E21C" w:rsidR="00263B8B" w:rsidRPr="007A3744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 w:rsidRPr="007A3744">
        <w:rPr>
          <w:rFonts w:ascii="Verdana" w:hAnsi="Verdana"/>
          <w:b/>
          <w:bCs/>
          <w:sz w:val="20"/>
          <w:szCs w:val="20"/>
        </w:rPr>
        <w:t>Checkliste</w:t>
      </w:r>
    </w:p>
    <w:p w14:paraId="0AF04E2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FF2D32F" w14:textId="345CEB97" w:rsidR="00263B8B" w:rsidRPr="007A3744" w:rsidRDefault="00AE78A5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Betr.:</w:t>
      </w:r>
      <w:r w:rsidRPr="007A3744">
        <w:rPr>
          <w:rFonts w:ascii="Verdana" w:hAnsi="Verdana"/>
          <w:sz w:val="20"/>
          <w:szCs w:val="20"/>
        </w:rPr>
        <w:tab/>
      </w:r>
      <w:r w:rsidR="00263B8B" w:rsidRPr="007A3744">
        <w:rPr>
          <w:rFonts w:ascii="Verdana" w:hAnsi="Verdana"/>
          <w:sz w:val="20"/>
          <w:szCs w:val="20"/>
        </w:rPr>
        <w:t xml:space="preserve">Antrag für Umweltzeichen nach </w:t>
      </w:r>
      <w:r w:rsidR="000A1B09" w:rsidRPr="007A3744">
        <w:rPr>
          <w:rFonts w:ascii="Verdana" w:hAnsi="Verdana"/>
          <w:sz w:val="20"/>
          <w:szCs w:val="20"/>
        </w:rPr>
        <w:t>DE</w:t>
      </w:r>
      <w:r w:rsidR="00263B8B" w:rsidRPr="007A3744">
        <w:rPr>
          <w:rFonts w:ascii="Verdana" w:hAnsi="Verdana"/>
          <w:sz w:val="20"/>
          <w:szCs w:val="20"/>
        </w:rPr>
        <w:t xml:space="preserve">-UZ </w:t>
      </w:r>
      <w:r w:rsidR="00184E5A">
        <w:rPr>
          <w:rFonts w:ascii="Verdana" w:hAnsi="Verdana"/>
          <w:sz w:val="20"/>
          <w:szCs w:val="20"/>
        </w:rPr>
        <w:t>222</w:t>
      </w:r>
    </w:p>
    <w:p w14:paraId="619C8192" w14:textId="60FDBECD" w:rsidR="00263B8B" w:rsidRPr="007A3744" w:rsidRDefault="00263B8B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 </w:t>
      </w:r>
      <w:r w:rsidR="00AE78A5" w:rsidRPr="007A3744">
        <w:rPr>
          <w:rFonts w:ascii="Verdana" w:hAnsi="Verdana"/>
          <w:sz w:val="20"/>
          <w:szCs w:val="20"/>
        </w:rPr>
        <w:tab/>
      </w:r>
      <w:r w:rsidRPr="007A3744">
        <w:rPr>
          <w:rFonts w:ascii="Verdana" w:hAnsi="Verdana"/>
          <w:sz w:val="20"/>
          <w:szCs w:val="20"/>
        </w:rPr>
        <w:t xml:space="preserve">für </w:t>
      </w:r>
      <w:r w:rsidRPr="0093500C">
        <w:rPr>
          <w:rFonts w:ascii="Verdana" w:hAnsi="Verdana"/>
          <w:b/>
          <w:sz w:val="20"/>
          <w:szCs w:val="20"/>
        </w:rPr>
        <w:t>"</w:t>
      </w:r>
      <w:r w:rsidR="00184E5A" w:rsidRPr="0093500C">
        <w:rPr>
          <w:rFonts w:ascii="Verdana" w:hAnsi="Verdana"/>
          <w:b/>
          <w:sz w:val="20"/>
          <w:szCs w:val="20"/>
        </w:rPr>
        <w:t>Staubabscheider für Scheitholz-Einzelraumfeuerungen</w:t>
      </w:r>
      <w:r w:rsidRPr="0093500C">
        <w:rPr>
          <w:rFonts w:ascii="Verdana" w:hAnsi="Verdana"/>
          <w:b/>
          <w:sz w:val="20"/>
          <w:szCs w:val="20"/>
        </w:rPr>
        <w:t>“</w:t>
      </w:r>
    </w:p>
    <w:p w14:paraId="4C23B387" w14:textId="2D736096" w:rsidR="00263B8B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E4D19CF" w14:textId="77777777" w:rsidR="0011705F" w:rsidRPr="007A3744" w:rsidRDefault="0011705F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0AB14B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Sehr geehrte Damen und Herren,</w:t>
      </w:r>
    </w:p>
    <w:p w14:paraId="0E458B3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CF995D1" w14:textId="6D473E4B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Ihr Antrag auf Erteilung des Umweltzeichens kann nur dann ohne Zeitverlust bearbeitet werden, wenn </w:t>
      </w:r>
      <w:r w:rsidR="0030625E" w:rsidRPr="007A3744">
        <w:rPr>
          <w:rFonts w:ascii="Verdana" w:hAnsi="Verdana"/>
          <w:sz w:val="20"/>
          <w:szCs w:val="20"/>
        </w:rPr>
        <w:t>der RAL gGmbH</w:t>
      </w:r>
      <w:r w:rsidRPr="007A3744">
        <w:rPr>
          <w:rFonts w:ascii="Verdana" w:hAnsi="Verdana"/>
          <w:sz w:val="20"/>
          <w:szCs w:val="20"/>
        </w:rPr>
        <w:t xml:space="preserve"> vorliegen</w:t>
      </w:r>
      <w:r w:rsidR="00877091">
        <w:rPr>
          <w:rFonts w:ascii="Verdana" w:hAnsi="Verdana"/>
          <w:sz w:val="20"/>
          <w:szCs w:val="20"/>
        </w:rPr>
        <w:t xml:space="preserve"> (bei Antragstellung im Web-Portal anzugeben)</w:t>
      </w:r>
      <w:r w:rsidRPr="007A3744">
        <w:rPr>
          <w:rFonts w:ascii="Verdana" w:hAnsi="Verdana"/>
          <w:sz w:val="20"/>
          <w:szCs w:val="20"/>
        </w:rPr>
        <w:t>:</w:t>
      </w:r>
    </w:p>
    <w:p w14:paraId="2DF5438D" w14:textId="77777777" w:rsidR="00325FCE" w:rsidRPr="007A3744" w:rsidRDefault="00325FCE" w:rsidP="00EB4696">
      <w:pPr>
        <w:spacing w:line="288" w:lineRule="auto"/>
        <w:rPr>
          <w:rFonts w:ascii="Verdana" w:hAnsi="Verdana"/>
          <w:sz w:val="20"/>
          <w:szCs w:val="20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14"/>
      </w:tblGrid>
      <w:tr w:rsidR="005025F1" w:rsidRPr="007A3744" w14:paraId="02B35C55" w14:textId="77777777" w:rsidTr="005025F1">
        <w:tc>
          <w:tcPr>
            <w:tcW w:w="9214" w:type="dxa"/>
            <w:shd w:val="clear" w:color="auto" w:fill="auto"/>
          </w:tcPr>
          <w:p w14:paraId="3FD2527D" w14:textId="6D8D525D" w:rsidR="00325FCE" w:rsidRPr="007A3744" w:rsidRDefault="00325FCE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sz w:val="20"/>
                <w:szCs w:val="20"/>
              </w:rPr>
              <w:t xml:space="preserve">Umsatzerwartung der mit dem Umweltzeichen gekennzeichneten Produkte im Antragsjahr. </w:t>
            </w:r>
          </w:p>
        </w:tc>
      </w:tr>
      <w:tr w:rsidR="00F9133E" w:rsidRPr="007A3744" w14:paraId="0E01A61D" w14:textId="77777777" w:rsidTr="005025F1">
        <w:tc>
          <w:tcPr>
            <w:tcW w:w="9214" w:type="dxa"/>
            <w:shd w:val="clear" w:color="auto" w:fill="auto"/>
          </w:tcPr>
          <w:p w14:paraId="7B4B2CC6" w14:textId="619DF4A3" w:rsidR="00F9133E" w:rsidRPr="007A3744" w:rsidRDefault="00F9133E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Angabe de</w:t>
            </w:r>
            <w:r w:rsidR="00181020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 xml:space="preserve"> Bevollmächtigten zum Vertragsabschluss. Diese m</w:t>
            </w:r>
            <w:r w:rsidR="00181020">
              <w:rPr>
                <w:rFonts w:ascii="Verdana" w:hAnsi="Verdana"/>
                <w:sz w:val="20"/>
                <w:szCs w:val="20"/>
              </w:rPr>
              <w:t>üssen</w:t>
            </w:r>
            <w:r>
              <w:rPr>
                <w:rFonts w:ascii="Verdana" w:hAnsi="Verdana"/>
                <w:sz w:val="20"/>
                <w:szCs w:val="20"/>
              </w:rPr>
              <w:t xml:space="preserve"> ebenfalls </w:t>
            </w:r>
            <w:r w:rsidR="00181020">
              <w:rPr>
                <w:rFonts w:ascii="Verdana" w:hAnsi="Verdana"/>
                <w:sz w:val="20"/>
                <w:szCs w:val="20"/>
              </w:rPr>
              <w:t>im</w:t>
            </w:r>
            <w:r>
              <w:rPr>
                <w:rFonts w:ascii="Verdana" w:hAnsi="Verdana"/>
                <w:sz w:val="20"/>
                <w:szCs w:val="20"/>
              </w:rPr>
              <w:t xml:space="preserve"> Web-Portal registriert sein.</w:t>
            </w:r>
          </w:p>
        </w:tc>
      </w:tr>
    </w:tbl>
    <w:p w14:paraId="35E9D0F7" w14:textId="77777777" w:rsidR="00325FCE" w:rsidRPr="007A3744" w:rsidRDefault="00325FCE" w:rsidP="002766E9">
      <w:pPr>
        <w:spacing w:after="120"/>
        <w:rPr>
          <w:rFonts w:ascii="Verdana" w:hAnsi="Verdana"/>
          <w:sz w:val="20"/>
          <w:szCs w:val="20"/>
        </w:rPr>
      </w:pPr>
    </w:p>
    <w:p w14:paraId="66027463" w14:textId="58A086B8" w:rsidR="00256A41" w:rsidRPr="007A3744" w:rsidRDefault="00184E5A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Bitte reichen Sie die folgenden Unterlagen ein</w:t>
      </w:r>
      <w:r w:rsidR="00256A41" w:rsidRPr="007A3744">
        <w:rPr>
          <w:rFonts w:ascii="Verdana" w:hAnsi="Verdana"/>
          <w:b/>
          <w:sz w:val="20"/>
          <w:szCs w:val="20"/>
        </w:rPr>
        <w:t>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93500C">
        <w:tc>
          <w:tcPr>
            <w:tcW w:w="567" w:type="dxa"/>
            <w:vAlign w:val="center"/>
          </w:tcPr>
          <w:p w14:paraId="0737F6F3" w14:textId="58F9EBAA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09097ADC" w14:textId="273C9FAC" w:rsidR="008558FD" w:rsidRPr="007A3744" w:rsidRDefault="008558FD" w:rsidP="0093500C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>Anlage 1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84E5A">
              <w:rPr>
                <w:rFonts w:ascii="Verdana" w:hAnsi="Verdana"/>
                <w:sz w:val="20"/>
                <w:szCs w:val="20"/>
              </w:rPr>
              <w:t>Allgemeines Antragsformular mit allen rechtsverbindlichen Erklärungen.</w:t>
            </w:r>
            <w:r w:rsidRPr="007A37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E5A">
              <w:rPr>
                <w:rFonts w:ascii="Verdana" w:hAnsi="Verdana"/>
                <w:sz w:val="20"/>
                <w:szCs w:val="20"/>
              </w:rPr>
              <w:t>Word-</w:t>
            </w:r>
            <w:r w:rsidR="00F9133E">
              <w:rPr>
                <w:rFonts w:ascii="Verdana" w:hAnsi="Verdana"/>
                <w:sz w:val="20"/>
                <w:szCs w:val="20"/>
              </w:rPr>
              <w:t xml:space="preserve">Vorlage. </w:t>
            </w:r>
            <w:r w:rsidR="00A86FD0">
              <w:rPr>
                <w:rFonts w:ascii="Verdana" w:hAnsi="Verdana"/>
                <w:sz w:val="20"/>
                <w:szCs w:val="20"/>
              </w:rPr>
              <w:t>Durch den Upload der Datei in das Web-Portal sind die Erklärungen ohne Unterschrift rechtsverbindlich.</w:t>
            </w:r>
            <w:r w:rsidR="00F9133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404F20" w:rsidRPr="007A3744" w14:paraId="72F2E5D5" w14:textId="77777777" w:rsidTr="0093500C">
        <w:trPr>
          <w:trHeight w:val="417"/>
        </w:trPr>
        <w:tc>
          <w:tcPr>
            <w:tcW w:w="567" w:type="dxa"/>
            <w:vAlign w:val="center"/>
          </w:tcPr>
          <w:p w14:paraId="5D563DB8" w14:textId="2DF736C3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508AABF0" w14:textId="7546B967" w:rsidR="00877091" w:rsidRPr="007A3744" w:rsidRDefault="00A86FD0" w:rsidP="0093500C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A86FD0">
              <w:rPr>
                <w:rFonts w:ascii="Verdana" w:hAnsi="Verdana"/>
                <w:b/>
                <w:sz w:val="20"/>
                <w:szCs w:val="20"/>
              </w:rPr>
              <w:t>Anlage 2: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4E5A">
              <w:rPr>
                <w:rFonts w:ascii="Verdana" w:hAnsi="Verdana"/>
                <w:sz w:val="20"/>
                <w:szCs w:val="20"/>
              </w:rPr>
              <w:t>Erklärung der Prüfstelle (3.1), Word-Vorlage</w:t>
            </w:r>
          </w:p>
        </w:tc>
      </w:tr>
      <w:tr w:rsidR="00935EEB" w:rsidRPr="007A3744" w14:paraId="0586156D" w14:textId="77777777" w:rsidTr="0093500C">
        <w:trPr>
          <w:trHeight w:val="353"/>
        </w:trPr>
        <w:tc>
          <w:tcPr>
            <w:tcW w:w="567" w:type="dxa"/>
            <w:vAlign w:val="center"/>
          </w:tcPr>
          <w:p w14:paraId="432CFE20" w14:textId="33ECF967" w:rsidR="00935EEB" w:rsidRDefault="00935EEB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301DE279" w14:textId="4CCC547A" w:rsidR="00935EEB" w:rsidRPr="009B2717" w:rsidRDefault="00935EEB" w:rsidP="0093500C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Anlage 3</w:t>
            </w:r>
            <w:r w:rsidRPr="00935EEB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500C">
              <w:rPr>
                <w:rFonts w:ascii="Verdana" w:hAnsi="Verdana"/>
                <w:sz w:val="20"/>
                <w:szCs w:val="20"/>
              </w:rPr>
              <w:t>Bauaufsichtlicher Verwendungsnachweis (3.2)</w:t>
            </w:r>
          </w:p>
        </w:tc>
      </w:tr>
      <w:tr w:rsidR="00404F20" w:rsidRPr="00AE63BD" w14:paraId="763E2970" w14:textId="77777777" w:rsidTr="0093500C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4BFE4F89" w14:textId="59BEAE24" w:rsidR="00404F20" w:rsidRPr="00AE63BD" w:rsidRDefault="00184E5A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Anlage 4:</w:t>
            </w:r>
            <w:r w:rsidR="00AE63BD" w:rsidRPr="00AE63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500C">
              <w:rPr>
                <w:rFonts w:ascii="Verdana" w:hAnsi="Verdana"/>
                <w:sz w:val="20"/>
                <w:szCs w:val="20"/>
              </w:rPr>
              <w:t>Erklärung zur Verfügbarkeitsanzeige des Staubabscheiders (3.4). Formlose Erläuterung des Antragstellers.</w:t>
            </w:r>
          </w:p>
        </w:tc>
      </w:tr>
      <w:tr w:rsidR="00404F20" w:rsidRPr="007A3744" w14:paraId="06F09B05" w14:textId="77777777" w:rsidTr="0093500C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2EA4E4F7" w14:textId="3068C176" w:rsidR="00404F20" w:rsidRPr="007A3744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93500C">
              <w:rPr>
                <w:rFonts w:ascii="Verdana" w:hAnsi="Verdana"/>
                <w:b/>
                <w:sz w:val="20"/>
                <w:szCs w:val="20"/>
              </w:rPr>
              <w:t>Anlage 5</w:t>
            </w:r>
            <w:r>
              <w:rPr>
                <w:rFonts w:ascii="Verdana" w:hAnsi="Verdana"/>
                <w:sz w:val="20"/>
                <w:szCs w:val="20"/>
              </w:rPr>
              <w:t>: Recyclingstrategie 3.8.2)</w:t>
            </w:r>
          </w:p>
        </w:tc>
      </w:tr>
      <w:tr w:rsidR="00404F20" w:rsidRPr="007A3744" w14:paraId="4B0F1104" w14:textId="77777777" w:rsidTr="0008041C">
        <w:trPr>
          <w:trHeight w:val="2344"/>
        </w:trPr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6B9A4DF4" w14:textId="56139593" w:rsidR="0008041C" w:rsidRPr="0008041C" w:rsidRDefault="0093500C" w:rsidP="0008041C">
            <w:pPr>
              <w:rPr>
                <w:rFonts w:ascii="Verdana" w:hAnsi="Verdana"/>
                <w:sz w:val="20"/>
                <w:szCs w:val="20"/>
              </w:rPr>
            </w:pPr>
            <w:r w:rsidRPr="0008041C">
              <w:rPr>
                <w:rFonts w:ascii="Verdana" w:hAnsi="Verdana"/>
                <w:b/>
                <w:sz w:val="20"/>
                <w:szCs w:val="20"/>
              </w:rPr>
              <w:t>Prüfgutachten</w:t>
            </w:r>
            <w:r w:rsidR="0008041C" w:rsidRPr="0008041C">
              <w:rPr>
                <w:rFonts w:ascii="Verdana" w:hAnsi="Verdana"/>
                <w:b/>
                <w:sz w:val="20"/>
                <w:szCs w:val="20"/>
              </w:rPr>
              <w:t xml:space="preserve">: </w:t>
            </w:r>
            <w:r w:rsidR="0008041C" w:rsidRPr="0008041C">
              <w:rPr>
                <w:rFonts w:ascii="Verdana" w:hAnsi="Verdana"/>
                <w:sz w:val="20"/>
                <w:szCs w:val="20"/>
              </w:rPr>
              <w:t xml:space="preserve">Prüfgutachten eines akkreditierten und notifizierten Prüflabors </w:t>
            </w:r>
            <w:r w:rsidR="0008041C" w:rsidRPr="0008041C">
              <w:rPr>
                <w:rFonts w:ascii="Verdana" w:hAnsi="Verdana"/>
                <w:b/>
                <w:sz w:val="20"/>
                <w:szCs w:val="20"/>
              </w:rPr>
              <w:t>inkl.</w:t>
            </w:r>
          </w:p>
          <w:p w14:paraId="19AD8D38" w14:textId="48A6E8D2" w:rsidR="0008041C" w:rsidRPr="0008041C" w:rsidRDefault="0008041C" w:rsidP="0008041C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</w:rPr>
            </w:pPr>
            <w:r w:rsidRPr="0008041C">
              <w:rPr>
                <w:rFonts w:ascii="Verdana" w:hAnsi="Verdana"/>
                <w:b/>
                <w:sz w:val="20"/>
                <w:szCs w:val="20"/>
              </w:rPr>
              <w:t>Bebilderte Dokumentation</w:t>
            </w:r>
            <w:r w:rsidRPr="0008041C">
              <w:rPr>
                <w:rFonts w:ascii="Verdana" w:hAnsi="Verdana"/>
                <w:sz w:val="20"/>
                <w:szCs w:val="20"/>
              </w:rPr>
              <w:t xml:space="preserve"> (Prüfaufbau inkl. Messstrecke</w:t>
            </w:r>
            <w:r w:rsidR="00B50CFC">
              <w:rPr>
                <w:rFonts w:ascii="Verdana" w:hAnsi="Verdana"/>
                <w:sz w:val="20"/>
                <w:szCs w:val="20"/>
              </w:rPr>
              <w:t>)</w:t>
            </w:r>
          </w:p>
          <w:p w14:paraId="320F4F52" w14:textId="77777777" w:rsidR="0008041C" w:rsidRPr="0008041C" w:rsidRDefault="0008041C" w:rsidP="0008041C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</w:rPr>
            </w:pPr>
            <w:r w:rsidRPr="0008041C">
              <w:rPr>
                <w:rFonts w:ascii="Verdana" w:hAnsi="Verdana"/>
                <w:sz w:val="20"/>
                <w:szCs w:val="20"/>
              </w:rPr>
              <w:t xml:space="preserve">Bebilderte Dokumentation der </w:t>
            </w:r>
            <w:r w:rsidRPr="0008041C">
              <w:rPr>
                <w:rFonts w:ascii="Verdana" w:hAnsi="Verdana"/>
                <w:b/>
                <w:sz w:val="20"/>
                <w:szCs w:val="20"/>
              </w:rPr>
              <w:t>Holzauflage</w:t>
            </w:r>
            <w:r w:rsidRPr="0008041C">
              <w:rPr>
                <w:rFonts w:ascii="Verdana" w:hAnsi="Verdana"/>
                <w:sz w:val="20"/>
                <w:szCs w:val="20"/>
              </w:rPr>
              <w:t xml:space="preserve"> (inkl. kleines Anzündholz)</w:t>
            </w:r>
          </w:p>
          <w:p w14:paraId="1062DC8D" w14:textId="77777777" w:rsidR="0008041C" w:rsidRPr="0008041C" w:rsidRDefault="0008041C" w:rsidP="0008041C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  <w:sz w:val="20"/>
                <w:szCs w:val="20"/>
              </w:rPr>
            </w:pPr>
            <w:r w:rsidRPr="0008041C">
              <w:rPr>
                <w:rFonts w:ascii="Verdana" w:hAnsi="Verdana"/>
                <w:sz w:val="20"/>
                <w:szCs w:val="20"/>
              </w:rPr>
              <w:t xml:space="preserve">Informationen zum Prüfbrennstoff inkl. </w:t>
            </w:r>
            <w:r w:rsidRPr="0008041C">
              <w:rPr>
                <w:rFonts w:ascii="Verdana" w:hAnsi="Verdana"/>
                <w:b/>
                <w:sz w:val="20"/>
                <w:szCs w:val="20"/>
              </w:rPr>
              <w:t>Brennstoffanalyse</w:t>
            </w:r>
            <w:r w:rsidRPr="0008041C">
              <w:rPr>
                <w:rFonts w:ascii="Verdana" w:hAnsi="Verdana"/>
                <w:sz w:val="20"/>
                <w:szCs w:val="20"/>
              </w:rPr>
              <w:t xml:space="preserve"> (u.a. Ascheanteil, C/S/H/N/O-gehalt, Heizwert, Wassergehalt)</w:t>
            </w:r>
          </w:p>
          <w:p w14:paraId="2F96E655" w14:textId="4B2870C7" w:rsidR="0008041C" w:rsidRPr="0008041C" w:rsidRDefault="0008041C" w:rsidP="0008041C">
            <w:pPr>
              <w:pStyle w:val="Listenabsatz"/>
              <w:numPr>
                <w:ilvl w:val="0"/>
                <w:numId w:val="48"/>
              </w:numPr>
              <w:rPr>
                <w:rFonts w:ascii="Verdana" w:hAnsi="Verdana"/>
              </w:rPr>
            </w:pPr>
            <w:r w:rsidRPr="0008041C">
              <w:rPr>
                <w:rFonts w:ascii="Verdana" w:hAnsi="Verdana"/>
                <w:sz w:val="20"/>
                <w:szCs w:val="20"/>
              </w:rPr>
              <w:t xml:space="preserve">Eingesetzten </w:t>
            </w:r>
            <w:r w:rsidRPr="0008041C">
              <w:rPr>
                <w:rFonts w:ascii="Verdana" w:hAnsi="Verdana"/>
                <w:b/>
                <w:sz w:val="20"/>
                <w:szCs w:val="20"/>
              </w:rPr>
              <w:t>Messgeräte</w:t>
            </w:r>
            <w:r w:rsidRPr="0008041C">
              <w:rPr>
                <w:rFonts w:ascii="Verdana" w:hAnsi="Verdana"/>
                <w:sz w:val="20"/>
                <w:szCs w:val="20"/>
              </w:rPr>
              <w:t xml:space="preserve">; Hinsichtlich der Partikelanzahlbestimmung mit umfangreichen Informationen (Hersteller, Typen, Messbereich, zu erwartende Messunsicherheit, Kalibrierzertifikate, </w:t>
            </w:r>
            <w:proofErr w:type="spellStart"/>
            <w:r w:rsidRPr="0008041C">
              <w:rPr>
                <w:rFonts w:ascii="Verdana" w:hAnsi="Verdana"/>
                <w:sz w:val="20"/>
                <w:szCs w:val="20"/>
              </w:rPr>
              <w:t>Probennahmebedingungen</w:t>
            </w:r>
            <w:proofErr w:type="spellEnd"/>
            <w:r w:rsidRPr="0008041C">
              <w:rPr>
                <w:rFonts w:ascii="Verdana" w:hAnsi="Verdana"/>
                <w:sz w:val="20"/>
                <w:szCs w:val="20"/>
              </w:rPr>
              <w:t xml:space="preserve"> und Probenaufbereitung)</w:t>
            </w:r>
          </w:p>
        </w:tc>
      </w:tr>
      <w:tr w:rsidR="00404F20" w:rsidRPr="007A3744" w14:paraId="620BF1DE" w14:textId="77777777" w:rsidTr="0093500C">
        <w:tc>
          <w:tcPr>
            <w:tcW w:w="567" w:type="dxa"/>
            <w:vAlign w:val="center"/>
          </w:tcPr>
          <w:p w14:paraId="57BE3D1E" w14:textId="2E380AF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 w:rsidRPr="0082182A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383B9D3D" w14:textId="0508942F" w:rsidR="00404F20" w:rsidRPr="00AE63BD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Installationsanleitung</w:t>
            </w:r>
          </w:p>
        </w:tc>
      </w:tr>
      <w:bookmarkStart w:id="0" w:name="_GoBack"/>
      <w:tr w:rsidR="00404F20" w:rsidRPr="007A3744" w14:paraId="0466C5C9" w14:textId="77777777" w:rsidTr="0093500C">
        <w:tc>
          <w:tcPr>
            <w:tcW w:w="567" w:type="dxa"/>
            <w:vAlign w:val="center"/>
          </w:tcPr>
          <w:p w14:paraId="15CCA797" w14:textId="00DD67D2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 w:rsidRPr="0082182A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  <w:vAlign w:val="center"/>
          </w:tcPr>
          <w:p w14:paraId="67460626" w14:textId="771E04FF" w:rsidR="00B16A43" w:rsidRPr="00592C2A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Inbetriebnahmeanleitung</w:t>
            </w:r>
          </w:p>
        </w:tc>
      </w:tr>
      <w:tr w:rsidR="00B16A43" w:rsidRPr="007A3744" w14:paraId="17342BFA" w14:textId="77777777" w:rsidTr="0093500C">
        <w:tc>
          <w:tcPr>
            <w:tcW w:w="567" w:type="dxa"/>
            <w:vAlign w:val="center"/>
          </w:tcPr>
          <w:p w14:paraId="4A11808D" w14:textId="649F0AA6" w:rsidR="00B16A43" w:rsidRPr="0082182A" w:rsidRDefault="00B16A43" w:rsidP="00B16A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1C7D8A6D" w14:textId="1E598F2D" w:rsidR="00B16A43" w:rsidRDefault="0093500C" w:rsidP="0093500C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Kurzbedienungsanleitung</w:t>
            </w:r>
          </w:p>
        </w:tc>
      </w:tr>
      <w:tr w:rsidR="00404F20" w:rsidRPr="007A3744" w14:paraId="028184C0" w14:textId="77777777" w:rsidTr="0093500C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253522B7" w14:textId="2DFB345C" w:rsidR="00404F20" w:rsidRPr="007A3744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Bedienungsanleitung</w:t>
            </w:r>
          </w:p>
        </w:tc>
      </w:tr>
      <w:tr w:rsidR="00404F20" w:rsidRPr="007A3744" w14:paraId="65D83996" w14:textId="77777777" w:rsidTr="0093500C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E65BD7">
              <w:rPr>
                <w:rFonts w:ascii="Verdana" w:hAnsi="Verdana"/>
                <w:sz w:val="18"/>
                <w:szCs w:val="18"/>
              </w:rPr>
            </w:r>
            <w:r w:rsidR="00E65BD7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  <w:vAlign w:val="center"/>
          </w:tcPr>
          <w:p w14:paraId="32EDBF7F" w14:textId="797D43E4" w:rsidR="00404F20" w:rsidRPr="007A3744" w:rsidRDefault="0093500C" w:rsidP="0093500C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Foto des Staubabscheiders bzw. der Baugruppe</w:t>
            </w:r>
          </w:p>
        </w:tc>
      </w:tr>
    </w:tbl>
    <w:p w14:paraId="5C5214AB" w14:textId="1A899EA7" w:rsidR="00256A41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2C9822D8" w14:textId="2507494B" w:rsidR="0093500C" w:rsidRDefault="0093500C" w:rsidP="002766E9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Bitte laden Sie alle Unterlagen im Web-Portal hoch (</w:t>
      </w:r>
      <w:hyperlink r:id="rId8" w:history="1">
        <w:r>
          <w:rPr>
            <w:rStyle w:val="Hyperlink"/>
          </w:rPr>
          <w:t>RAL Umwelt (ral-umwelt.de)</w:t>
        </w:r>
      </w:hyperlink>
      <w:r>
        <w:t>).</w:t>
      </w:r>
    </w:p>
    <w:sectPr w:rsidR="0093500C" w:rsidSect="00BB0121">
      <w:headerReference w:type="default" r:id="rId9"/>
      <w:footerReference w:type="default" r:id="rId10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016B4" w:rsidRDefault="006016B4">
      <w:r>
        <w:separator/>
      </w:r>
    </w:p>
  </w:endnote>
  <w:endnote w:type="continuationSeparator" w:id="0">
    <w:p w14:paraId="3757B018" w14:textId="77777777" w:rsidR="006016B4" w:rsidRDefault="006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6E132D11" w:rsidR="00DC1B07" w:rsidRPr="000A1B09" w:rsidRDefault="00DC1B07" w:rsidP="00877091">
    <w:pPr>
      <w:pStyle w:val="Fuzeile"/>
      <w:tabs>
        <w:tab w:val="left" w:pos="2544"/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 xml:space="preserve">Checkliste </w:t>
    </w:r>
    <w:r w:rsidR="0008041C">
      <w:rPr>
        <w:rFonts w:ascii="Verdana" w:hAnsi="Verdana"/>
        <w:sz w:val="20"/>
        <w:szCs w:val="20"/>
      </w:rPr>
      <w:t>29.06.2023</w:t>
    </w:r>
    <w:r w:rsidR="00877091">
      <w:rPr>
        <w:rFonts w:ascii="Verdana" w:hAnsi="Verdana"/>
        <w:sz w:val="20"/>
        <w:szCs w:val="20"/>
      </w:rPr>
      <w:tab/>
    </w:r>
    <w:r w:rsidR="00877091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</w:r>
    <w:r w:rsidR="000A1B09" w:rsidRPr="000A1B09">
      <w:rPr>
        <w:rFonts w:ascii="Verdana" w:hAnsi="Verdana"/>
        <w:sz w:val="20"/>
        <w:szCs w:val="20"/>
      </w:rPr>
      <w:t>DE</w:t>
    </w:r>
    <w:r w:rsidRPr="000A1B09">
      <w:rPr>
        <w:rFonts w:ascii="Verdana" w:hAnsi="Verdana"/>
        <w:sz w:val="20"/>
        <w:szCs w:val="20"/>
      </w:rPr>
      <w:t xml:space="preserve">-UZ </w:t>
    </w:r>
    <w:r w:rsidR="0093500C">
      <w:rPr>
        <w:rFonts w:ascii="Verdana" w:hAnsi="Verdana"/>
        <w:sz w:val="20"/>
        <w:szCs w:val="20"/>
      </w:rPr>
      <w:t>222</w:t>
    </w:r>
    <w:r w:rsidR="00DD205B" w:rsidRPr="000A1B09">
      <w:rPr>
        <w:rFonts w:ascii="Verdana" w:hAnsi="Verdana"/>
        <w:sz w:val="20"/>
        <w:szCs w:val="20"/>
      </w:rPr>
      <w:t xml:space="preserve"> </w:t>
    </w:r>
    <w:r w:rsidRPr="000A1B09">
      <w:rPr>
        <w:rFonts w:ascii="Verdana" w:hAnsi="Verdana"/>
        <w:sz w:val="20"/>
        <w:szCs w:val="20"/>
      </w:rPr>
      <w:t xml:space="preserve">Ausgabe </w:t>
    </w:r>
    <w:r w:rsidR="00354E04" w:rsidRPr="000A1B09">
      <w:rPr>
        <w:rFonts w:ascii="Verdana" w:hAnsi="Verdana"/>
        <w:sz w:val="20"/>
        <w:szCs w:val="20"/>
      </w:rPr>
      <w:t>Januar</w:t>
    </w:r>
    <w:r w:rsidR="00325FCE" w:rsidRPr="000A1B09">
      <w:rPr>
        <w:rFonts w:ascii="Verdana" w:hAnsi="Verdana"/>
        <w:sz w:val="20"/>
        <w:szCs w:val="20"/>
      </w:rPr>
      <w:t xml:space="preserve"> 20</w:t>
    </w:r>
    <w:r w:rsidR="00AA1D11">
      <w:rPr>
        <w:rFonts w:ascii="Verdana" w:hAnsi="Verdana"/>
        <w:sz w:val="20"/>
        <w:szCs w:val="20"/>
      </w:rPr>
      <w:t>2</w:t>
    </w:r>
    <w:r w:rsidR="0011705F">
      <w:rPr>
        <w:rFonts w:ascii="Verdana" w:hAnsi="Verdan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016B4" w:rsidRDefault="006016B4">
      <w:r>
        <w:separator/>
      </w:r>
    </w:p>
  </w:footnote>
  <w:footnote w:type="continuationSeparator" w:id="0">
    <w:p w14:paraId="3104D125" w14:textId="77777777" w:rsidR="006016B4" w:rsidRDefault="006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A216E67"/>
    <w:multiLevelType w:val="hybridMultilevel"/>
    <w:tmpl w:val="7FBCB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3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4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5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9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30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4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5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6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7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1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3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6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41"/>
  </w:num>
  <w:num w:numId="5">
    <w:abstractNumId w:val="10"/>
  </w:num>
  <w:num w:numId="6">
    <w:abstractNumId w:val="8"/>
  </w:num>
  <w:num w:numId="7">
    <w:abstractNumId w:val="45"/>
  </w:num>
  <w:num w:numId="8">
    <w:abstractNumId w:val="24"/>
  </w:num>
  <w:num w:numId="9">
    <w:abstractNumId w:val="34"/>
  </w:num>
  <w:num w:numId="10">
    <w:abstractNumId w:val="44"/>
  </w:num>
  <w:num w:numId="11">
    <w:abstractNumId w:val="37"/>
  </w:num>
  <w:num w:numId="12">
    <w:abstractNumId w:val="14"/>
  </w:num>
  <w:num w:numId="13">
    <w:abstractNumId w:val="36"/>
  </w:num>
  <w:num w:numId="14">
    <w:abstractNumId w:val="29"/>
  </w:num>
  <w:num w:numId="15">
    <w:abstractNumId w:val="33"/>
  </w:num>
  <w:num w:numId="16">
    <w:abstractNumId w:val="42"/>
  </w:num>
  <w:num w:numId="17">
    <w:abstractNumId w:val="5"/>
  </w:num>
  <w:num w:numId="18">
    <w:abstractNumId w:val="6"/>
  </w:num>
  <w:num w:numId="19">
    <w:abstractNumId w:val="7"/>
  </w:num>
  <w:num w:numId="20">
    <w:abstractNumId w:val="25"/>
  </w:num>
  <w:num w:numId="21">
    <w:abstractNumId w:val="23"/>
  </w:num>
  <w:num w:numId="22">
    <w:abstractNumId w:val="20"/>
  </w:num>
  <w:num w:numId="23">
    <w:abstractNumId w:val="16"/>
  </w:num>
  <w:num w:numId="24">
    <w:abstractNumId w:val="39"/>
  </w:num>
  <w:num w:numId="25">
    <w:abstractNumId w:val="15"/>
  </w:num>
  <w:num w:numId="26">
    <w:abstractNumId w:val="4"/>
  </w:num>
  <w:num w:numId="27">
    <w:abstractNumId w:val="0"/>
  </w:num>
  <w:num w:numId="28">
    <w:abstractNumId w:val="21"/>
  </w:num>
  <w:num w:numId="29">
    <w:abstractNumId w:val="28"/>
  </w:num>
  <w:num w:numId="30">
    <w:abstractNumId w:val="40"/>
  </w:num>
  <w:num w:numId="31">
    <w:abstractNumId w:val="13"/>
  </w:num>
  <w:num w:numId="32">
    <w:abstractNumId w:val="22"/>
  </w:num>
  <w:num w:numId="33">
    <w:abstractNumId w:val="41"/>
  </w:num>
  <w:num w:numId="34">
    <w:abstractNumId w:val="9"/>
  </w:num>
  <w:num w:numId="35">
    <w:abstractNumId w:val="32"/>
  </w:num>
  <w:num w:numId="36">
    <w:abstractNumId w:val="2"/>
  </w:num>
  <w:num w:numId="37">
    <w:abstractNumId w:val="30"/>
  </w:num>
  <w:num w:numId="38">
    <w:abstractNumId w:val="26"/>
  </w:num>
  <w:num w:numId="39">
    <w:abstractNumId w:val="12"/>
  </w:num>
  <w:num w:numId="40">
    <w:abstractNumId w:val="35"/>
  </w:num>
  <w:num w:numId="41">
    <w:abstractNumId w:val="11"/>
  </w:num>
  <w:num w:numId="42">
    <w:abstractNumId w:val="3"/>
  </w:num>
  <w:num w:numId="43">
    <w:abstractNumId w:val="43"/>
  </w:num>
  <w:num w:numId="44">
    <w:abstractNumId w:val="1"/>
  </w:num>
  <w:num w:numId="45">
    <w:abstractNumId w:val="27"/>
  </w:num>
  <w:num w:numId="46">
    <w:abstractNumId w:val="38"/>
  </w:num>
  <w:num w:numId="47">
    <w:abstractNumId w:val="4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SBEW9Cn2BUUp/x2eXi/JqjB9eW64uwSAqvqgI/BJ0QsI996VfKcuy/jkV6J+5UF+SbYjzJyCw5o0zoZYGm3HMg==" w:salt="3Y5ajkrnDNAKldb3gCCnjg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8041C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1705F"/>
    <w:rsid w:val="00121799"/>
    <w:rsid w:val="00121A3F"/>
    <w:rsid w:val="00124DE8"/>
    <w:rsid w:val="001252D0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020"/>
    <w:rsid w:val="001815AF"/>
    <w:rsid w:val="00183AC9"/>
    <w:rsid w:val="00183E22"/>
    <w:rsid w:val="00184E5A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2D93"/>
    <w:rsid w:val="002B4EF6"/>
    <w:rsid w:val="002B5D2C"/>
    <w:rsid w:val="002B6424"/>
    <w:rsid w:val="002C4BF1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6E63"/>
    <w:rsid w:val="00325FCE"/>
    <w:rsid w:val="00326F45"/>
    <w:rsid w:val="00327CAC"/>
    <w:rsid w:val="0033454B"/>
    <w:rsid w:val="00346616"/>
    <w:rsid w:val="003502D1"/>
    <w:rsid w:val="0035216C"/>
    <w:rsid w:val="003534DA"/>
    <w:rsid w:val="00354E04"/>
    <w:rsid w:val="003600F0"/>
    <w:rsid w:val="0036316D"/>
    <w:rsid w:val="00367F70"/>
    <w:rsid w:val="00370AC3"/>
    <w:rsid w:val="00371C78"/>
    <w:rsid w:val="00374D97"/>
    <w:rsid w:val="003802F3"/>
    <w:rsid w:val="00386901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2E50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40C70"/>
    <w:rsid w:val="004441C9"/>
    <w:rsid w:val="00445138"/>
    <w:rsid w:val="00447573"/>
    <w:rsid w:val="0044790E"/>
    <w:rsid w:val="00456810"/>
    <w:rsid w:val="0045785E"/>
    <w:rsid w:val="00461616"/>
    <w:rsid w:val="004710FD"/>
    <w:rsid w:val="004728E1"/>
    <w:rsid w:val="00476A5C"/>
    <w:rsid w:val="00482610"/>
    <w:rsid w:val="0049129F"/>
    <w:rsid w:val="0049229D"/>
    <w:rsid w:val="004939BA"/>
    <w:rsid w:val="004947E8"/>
    <w:rsid w:val="004952EF"/>
    <w:rsid w:val="00495E82"/>
    <w:rsid w:val="004964B1"/>
    <w:rsid w:val="004A1D93"/>
    <w:rsid w:val="004A7DA0"/>
    <w:rsid w:val="004C1EF7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2C2A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4EE2"/>
    <w:rsid w:val="007A592A"/>
    <w:rsid w:val="007A7CF6"/>
    <w:rsid w:val="007A7D75"/>
    <w:rsid w:val="007B38C8"/>
    <w:rsid w:val="007C2A75"/>
    <w:rsid w:val="007C2FC8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091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3500C"/>
    <w:rsid w:val="00935EEB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2717"/>
    <w:rsid w:val="009B6E95"/>
    <w:rsid w:val="009B73DF"/>
    <w:rsid w:val="009C0E39"/>
    <w:rsid w:val="009C0E9C"/>
    <w:rsid w:val="009D13D9"/>
    <w:rsid w:val="009D2AA7"/>
    <w:rsid w:val="009E2395"/>
    <w:rsid w:val="009E2861"/>
    <w:rsid w:val="009E5CB3"/>
    <w:rsid w:val="009E7C78"/>
    <w:rsid w:val="009F3261"/>
    <w:rsid w:val="009F5998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86FD0"/>
    <w:rsid w:val="00A940F9"/>
    <w:rsid w:val="00AA1D11"/>
    <w:rsid w:val="00AA43F9"/>
    <w:rsid w:val="00AA63A7"/>
    <w:rsid w:val="00AB5732"/>
    <w:rsid w:val="00AD2880"/>
    <w:rsid w:val="00AE1038"/>
    <w:rsid w:val="00AE36F4"/>
    <w:rsid w:val="00AE5440"/>
    <w:rsid w:val="00AE63BD"/>
    <w:rsid w:val="00AE78A5"/>
    <w:rsid w:val="00AF0E5C"/>
    <w:rsid w:val="00AF10AE"/>
    <w:rsid w:val="00AF1D88"/>
    <w:rsid w:val="00AF2C2F"/>
    <w:rsid w:val="00B02648"/>
    <w:rsid w:val="00B035CD"/>
    <w:rsid w:val="00B127A1"/>
    <w:rsid w:val="00B16A43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0CFC"/>
    <w:rsid w:val="00B570E0"/>
    <w:rsid w:val="00B60791"/>
    <w:rsid w:val="00B81F65"/>
    <w:rsid w:val="00B97EB6"/>
    <w:rsid w:val="00BA00E0"/>
    <w:rsid w:val="00BA5251"/>
    <w:rsid w:val="00BA73D4"/>
    <w:rsid w:val="00BB0121"/>
    <w:rsid w:val="00BB2B42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430EE"/>
    <w:rsid w:val="00D61269"/>
    <w:rsid w:val="00D6397F"/>
    <w:rsid w:val="00D6478B"/>
    <w:rsid w:val="00D712F6"/>
    <w:rsid w:val="00D72281"/>
    <w:rsid w:val="00D75C0C"/>
    <w:rsid w:val="00D77201"/>
    <w:rsid w:val="00D85596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65BD7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33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styleId="Listenabsatz">
    <w:name w:val="List Paragraph"/>
    <w:basedOn w:val="Standard"/>
    <w:qFormat/>
    <w:rsid w:val="00D8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ral-umwelt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2B522-B30B-4CD4-831C-77B38F04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1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Scheuermann, Mara</cp:lastModifiedBy>
  <cp:revision>4</cp:revision>
  <cp:lastPrinted>2021-02-18T08:23:00Z</cp:lastPrinted>
  <dcterms:created xsi:type="dcterms:W3CDTF">2023-06-29T05:43:00Z</dcterms:created>
  <dcterms:modified xsi:type="dcterms:W3CDTF">2023-06-29T05:45:00Z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