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731E02" w:rsidRPr="00853E69" w:rsidRDefault="00731E02" w:rsidP="0076668E">
            <w:pPr>
              <w:spacing w:line="360" w:lineRule="auto"/>
              <w:jc w:val="center"/>
              <w:rPr>
                <w:rFonts w:cs="Arial"/>
                <w:b/>
                <w:sz w:val="48"/>
                <w:szCs w:val="48"/>
              </w:rPr>
            </w:pPr>
            <w:r>
              <w:rPr>
                <w:b/>
                <w:sz w:val="48"/>
              </w:rPr>
              <w:t>Annex 4 to the contract</w:t>
            </w:r>
          </w:p>
          <w:p w:rsidR="0005479E" w:rsidRPr="0005479E" w:rsidRDefault="00731E02" w:rsidP="000201F5">
            <w:pPr>
              <w:tabs>
                <w:tab w:val="left" w:pos="5670"/>
              </w:tabs>
              <w:jc w:val="center"/>
              <w:rPr>
                <w:rFonts w:cs="Arial"/>
                <w:b/>
              </w:rPr>
            </w:pPr>
            <w:r>
              <w:rPr>
                <w:b/>
              </w:rPr>
              <w:t>according to DE-UZ 223</w:t>
            </w:r>
            <w:r>
              <w:rPr>
                <w:b/>
              </w:rPr>
              <w:br/>
            </w:r>
            <w:r>
              <w:rPr>
                <w:b/>
              </w:rPr>
              <w:br/>
              <w:t xml:space="preserve">THIS ANNEX IS FOR: Applicants as direct dischargers </w:t>
            </w:r>
          </w:p>
        </w:tc>
        <w:tc>
          <w:tcPr>
            <w:tcW w:w="1701" w:type="dxa"/>
            <w:tcBorders>
              <w:top w:val="single" w:sz="4" w:space="0" w:color="auto"/>
              <w:left w:val="single" w:sz="4" w:space="0" w:color="auto"/>
              <w:bottom w:val="single" w:sz="4" w:space="0" w:color="auto"/>
              <w:right w:val="single" w:sz="4" w:space="0" w:color="auto"/>
            </w:tcBorders>
            <w:vAlign w:val="center"/>
          </w:tcPr>
          <w:p w:rsidR="00731E02" w:rsidRPr="00F1664D" w:rsidRDefault="00731E02" w:rsidP="00A774C8">
            <w:pPr>
              <w:tabs>
                <w:tab w:val="left" w:pos="5670"/>
              </w:tabs>
              <w:spacing w:before="120" w:line="360" w:lineRule="auto"/>
              <w:ind w:left="74" w:right="74"/>
              <w:jc w:val="center"/>
              <w:rPr>
                <w:rFonts w:cs="Arial"/>
              </w:rPr>
            </w:pPr>
            <w:r>
              <w:rPr>
                <w:b/>
              </w:rPr>
              <w:t>Please only use this form!</w:t>
            </w:r>
          </w:p>
        </w:tc>
      </w:tr>
    </w:tbl>
    <w:p w:rsidR="00731E02" w:rsidRPr="00F1664D" w:rsidRDefault="00731E02" w:rsidP="00731E02">
      <w:pPr>
        <w:tabs>
          <w:tab w:val="left" w:pos="5670"/>
        </w:tabs>
        <w:rPr>
          <w:rFonts w:cs="Arial"/>
        </w:rPr>
      </w:pPr>
    </w:p>
    <w:p w:rsidR="00731E02" w:rsidRDefault="00AD3AE0" w:rsidP="00731E02">
      <w:pPr>
        <w:tabs>
          <w:tab w:val="left" w:pos="5670"/>
        </w:tabs>
        <w:rPr>
          <w:rFonts w:cs="Arial"/>
          <w:b/>
        </w:rPr>
      </w:pPr>
      <w:r>
        <w:rPr>
          <w:b/>
        </w:rPr>
        <w:br/>
        <w:t>Environmental label for “Thermal paper”</w:t>
      </w:r>
    </w:p>
    <w:p w:rsidR="00913DD3" w:rsidRPr="00A71B44" w:rsidRDefault="00913DD3" w:rsidP="00913DD3">
      <w:pPr>
        <w:rPr>
          <w:rFonts w:ascii="Arial" w:hAnsi="Arial" w:cs="Arial"/>
          <w:sz w:val="22"/>
          <w:szCs w:val="22"/>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110"/>
        <w:gridCol w:w="2268"/>
      </w:tblGrid>
      <w:tr w:rsidR="00913DD3" w:rsidRPr="00C37E4F" w:rsidTr="008C5F5C">
        <w:tc>
          <w:tcPr>
            <w:tcW w:w="2581" w:type="dxa"/>
            <w:shd w:val="clear" w:color="auto" w:fill="auto"/>
          </w:tcPr>
          <w:p w:rsidR="00913DD3" w:rsidRPr="00C37E4F" w:rsidRDefault="00913DD3" w:rsidP="001B74F9">
            <w:pPr>
              <w:spacing w:before="60" w:line="360" w:lineRule="auto"/>
              <w:jc w:val="center"/>
              <w:rPr>
                <w:rFonts w:ascii="Arial" w:hAnsi="Arial" w:cs="Arial"/>
                <w:b/>
                <w:sz w:val="22"/>
                <w:szCs w:val="22"/>
              </w:rPr>
            </w:pPr>
            <w:r>
              <w:rPr>
                <w:rFonts w:ascii="Arial" w:hAnsi="Arial"/>
                <w:b/>
                <w:sz w:val="22"/>
              </w:rPr>
              <w:t>Parameter</w:t>
            </w:r>
          </w:p>
        </w:tc>
        <w:tc>
          <w:tcPr>
            <w:tcW w:w="4110" w:type="dxa"/>
            <w:shd w:val="clear" w:color="auto" w:fill="auto"/>
          </w:tcPr>
          <w:p w:rsidR="00913DD3" w:rsidRPr="00C37E4F" w:rsidRDefault="0067109B" w:rsidP="00AD0A2E">
            <w:pPr>
              <w:spacing w:before="60" w:line="360" w:lineRule="auto"/>
              <w:rPr>
                <w:rFonts w:ascii="Arial" w:hAnsi="Arial" w:cs="Arial"/>
                <w:b/>
                <w:sz w:val="22"/>
                <w:szCs w:val="22"/>
              </w:rPr>
            </w:pPr>
            <w:r>
              <w:rPr>
                <w:b/>
              </w:rPr>
              <w:t>Maximum limit for the waste water emissions (average annual value as a load or concentration)</w:t>
            </w:r>
            <w:r w:rsidRPr="00E32A28">
              <w:rPr>
                <w:rStyle w:val="Funotenzeichen"/>
                <w:b/>
              </w:rPr>
              <w:footnoteReference w:id="1"/>
            </w:r>
          </w:p>
        </w:tc>
        <w:tc>
          <w:tcPr>
            <w:tcW w:w="2268" w:type="dxa"/>
            <w:shd w:val="clear" w:color="auto" w:fill="auto"/>
          </w:tcPr>
          <w:p w:rsidR="00913DD3" w:rsidRPr="00C37E4F" w:rsidRDefault="00913DD3" w:rsidP="001B74F9">
            <w:pPr>
              <w:spacing w:before="60" w:line="360" w:lineRule="auto"/>
              <w:jc w:val="center"/>
              <w:rPr>
                <w:rFonts w:ascii="Arial" w:hAnsi="Arial" w:cs="Arial"/>
                <w:b/>
                <w:sz w:val="22"/>
                <w:szCs w:val="22"/>
              </w:rPr>
            </w:pPr>
            <w:r>
              <w:rPr>
                <w:rFonts w:ascii="Arial" w:hAnsi="Arial"/>
                <w:b/>
                <w:sz w:val="22"/>
              </w:rPr>
              <w:t>Actual value</w:t>
            </w:r>
          </w:p>
        </w:tc>
      </w:tr>
      <w:tr w:rsidR="00913DD3" w:rsidRPr="00C37E4F" w:rsidTr="008C5F5C">
        <w:tc>
          <w:tcPr>
            <w:tcW w:w="2581" w:type="dxa"/>
            <w:shd w:val="clear" w:color="auto" w:fill="auto"/>
          </w:tcPr>
          <w:p w:rsidR="00913DD3" w:rsidRPr="00C37E4F" w:rsidRDefault="00913DD3" w:rsidP="001B74F9">
            <w:pPr>
              <w:spacing w:before="60" w:line="360" w:lineRule="auto"/>
              <w:rPr>
                <w:rFonts w:ascii="Arial" w:hAnsi="Arial" w:cs="Arial"/>
                <w:sz w:val="22"/>
                <w:szCs w:val="22"/>
              </w:rPr>
            </w:pPr>
            <w:r>
              <w:rPr>
                <w:rFonts w:ascii="Arial" w:hAnsi="Arial"/>
                <w:sz w:val="22"/>
              </w:rPr>
              <w:t>Volumetric flow rate of waste water</w:t>
            </w:r>
          </w:p>
        </w:tc>
        <w:tc>
          <w:tcPr>
            <w:tcW w:w="4110" w:type="dxa"/>
            <w:shd w:val="clear" w:color="auto" w:fill="auto"/>
          </w:tcPr>
          <w:p w:rsidR="00913DD3" w:rsidRPr="00C37E4F" w:rsidRDefault="00913DD3" w:rsidP="001B74F9">
            <w:pPr>
              <w:spacing w:before="60" w:line="360" w:lineRule="auto"/>
              <w:jc w:val="center"/>
              <w:rPr>
                <w:rFonts w:ascii="Arial" w:hAnsi="Arial" w:cs="Arial"/>
                <w:sz w:val="22"/>
                <w:szCs w:val="22"/>
              </w:rPr>
            </w:pPr>
            <w:r>
              <w:rPr>
                <w:rFonts w:ascii="Arial" w:hAnsi="Arial"/>
                <w:sz w:val="22"/>
              </w:rPr>
              <w:t>15 m</w:t>
            </w:r>
            <w:r>
              <w:rPr>
                <w:rFonts w:ascii="Arial" w:hAnsi="Arial"/>
                <w:sz w:val="22"/>
                <w:vertAlign w:val="superscript"/>
              </w:rPr>
              <w:t>3</w:t>
            </w:r>
            <w:r>
              <w:rPr>
                <w:rFonts w:ascii="Arial" w:hAnsi="Arial"/>
                <w:sz w:val="22"/>
              </w:rPr>
              <w:t>/</w:t>
            </w:r>
            <w:proofErr w:type="spellStart"/>
            <w:r>
              <w:rPr>
                <w:rFonts w:ascii="Arial" w:hAnsi="Arial"/>
                <w:sz w:val="22"/>
              </w:rPr>
              <w:t>Adt</w:t>
            </w:r>
            <w:proofErr w:type="spellEnd"/>
          </w:p>
        </w:tc>
        <w:tc>
          <w:tcPr>
            <w:tcW w:w="2268"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rPr>
              <w:fldChar w:fldCharType="begin" w:fldLock="1">
                <w:ffData>
                  <w:name w:val="Text2"/>
                  <w:enabled/>
                  <w:calcOnExit w:val="0"/>
                  <w:textInput>
                    <w:maxLength w:val="10"/>
                  </w:textInput>
                </w:ffData>
              </w:fldChar>
            </w:r>
            <w:bookmarkStart w:id="0" w:name="Text2"/>
            <w:r w:rsidRPr="00C37E4F">
              <w:rPr>
                <w:rFonts w:ascii="Arial" w:hAnsi="Arial" w:cs="Arial"/>
                <w:sz w:val="22"/>
              </w:rPr>
              <w:instrText xml:space="preserve"> FORMTEXT </w:instrText>
            </w:r>
            <w:r w:rsidRPr="00C37E4F">
              <w:rPr>
                <w:rFonts w:ascii="Arial" w:hAnsi="Arial" w:cs="Arial"/>
                <w:sz w:val="22"/>
              </w:rPr>
            </w:r>
            <w:r w:rsidRPr="00C37E4F">
              <w:rPr>
                <w:rFonts w:ascii="Arial" w:hAnsi="Arial" w:cs="Arial"/>
                <w:sz w:val="22"/>
              </w:rPr>
              <w:fldChar w:fldCharType="separate"/>
            </w:r>
            <w:bookmarkStart w:id="1" w:name="_GoBack"/>
            <w:bookmarkEnd w:id="1"/>
            <w:r>
              <w:rPr>
                <w:rFonts w:ascii="Arial" w:hAnsi="Arial"/>
                <w:sz w:val="22"/>
              </w:rPr>
              <w:t>     </w:t>
            </w:r>
            <w:r w:rsidRPr="00C37E4F">
              <w:rPr>
                <w:rFonts w:ascii="Arial" w:hAnsi="Arial" w:cs="Arial"/>
                <w:sz w:val="22"/>
              </w:rPr>
              <w:fldChar w:fldCharType="end"/>
            </w:r>
            <w:bookmarkEnd w:id="0"/>
          </w:p>
        </w:tc>
      </w:tr>
      <w:tr w:rsidR="00913DD3" w:rsidRPr="00C37E4F" w:rsidTr="008C5F5C">
        <w:tc>
          <w:tcPr>
            <w:tcW w:w="2581" w:type="dxa"/>
            <w:shd w:val="clear" w:color="auto" w:fill="auto"/>
          </w:tcPr>
          <w:p w:rsidR="00913DD3" w:rsidRPr="00C37E4F" w:rsidRDefault="00913DD3" w:rsidP="001B74F9">
            <w:pPr>
              <w:spacing w:before="60" w:line="360" w:lineRule="auto"/>
              <w:rPr>
                <w:rFonts w:ascii="Arial" w:hAnsi="Arial" w:cs="Arial"/>
                <w:sz w:val="22"/>
                <w:szCs w:val="22"/>
              </w:rPr>
            </w:pPr>
            <w:r>
              <w:rPr>
                <w:rFonts w:ascii="Arial" w:hAnsi="Arial"/>
                <w:sz w:val="22"/>
              </w:rPr>
              <w:t>COD</w:t>
            </w:r>
          </w:p>
        </w:tc>
        <w:tc>
          <w:tcPr>
            <w:tcW w:w="4110" w:type="dxa"/>
            <w:shd w:val="clear" w:color="auto" w:fill="auto"/>
          </w:tcPr>
          <w:p w:rsidR="00913DD3" w:rsidRPr="00C37E4F" w:rsidRDefault="00AD0A2E" w:rsidP="001B74F9">
            <w:pPr>
              <w:spacing w:before="60" w:line="360" w:lineRule="auto"/>
              <w:jc w:val="center"/>
              <w:rPr>
                <w:rFonts w:ascii="Arial" w:hAnsi="Arial" w:cs="Arial"/>
                <w:sz w:val="22"/>
                <w:szCs w:val="22"/>
              </w:rPr>
            </w:pPr>
            <w:r>
              <w:rPr>
                <w:rFonts w:ascii="Arial" w:hAnsi="Arial"/>
                <w:sz w:val="22"/>
              </w:rPr>
              <w:t>3 kg/</w:t>
            </w:r>
            <w:proofErr w:type="spellStart"/>
            <w:r>
              <w:rPr>
                <w:rFonts w:ascii="Arial" w:hAnsi="Arial"/>
                <w:sz w:val="22"/>
              </w:rPr>
              <w:t>Adt</w:t>
            </w:r>
            <w:proofErr w:type="spellEnd"/>
          </w:p>
        </w:tc>
        <w:tc>
          <w:tcPr>
            <w:tcW w:w="2268"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rPr>
              <w:fldChar w:fldCharType="begin" w:fldLock="1">
                <w:ffData>
                  <w:name w:val="Text2"/>
                  <w:enabled/>
                  <w:calcOnExit w:val="0"/>
                  <w:textInput>
                    <w:maxLength w:val="10"/>
                  </w:textInput>
                </w:ffData>
              </w:fldChar>
            </w:r>
            <w:r w:rsidRPr="00C37E4F">
              <w:rPr>
                <w:rFonts w:ascii="Arial" w:hAnsi="Arial" w:cs="Arial"/>
                <w:sz w:val="22"/>
              </w:rPr>
              <w:instrText xml:space="preserve"> FORMTEXT </w:instrText>
            </w:r>
            <w:r w:rsidRPr="00C37E4F">
              <w:rPr>
                <w:rFonts w:ascii="Arial" w:hAnsi="Arial" w:cs="Arial"/>
                <w:sz w:val="22"/>
              </w:rPr>
            </w:r>
            <w:r w:rsidRPr="00C37E4F">
              <w:rPr>
                <w:rFonts w:ascii="Arial" w:hAnsi="Arial" w:cs="Arial"/>
                <w:sz w:val="22"/>
              </w:rPr>
              <w:fldChar w:fldCharType="separate"/>
            </w:r>
            <w:r>
              <w:rPr>
                <w:rFonts w:ascii="Arial" w:hAnsi="Arial"/>
                <w:sz w:val="22"/>
              </w:rPr>
              <w:t>     </w:t>
            </w:r>
            <w:r w:rsidRPr="00C37E4F">
              <w:rPr>
                <w:rFonts w:ascii="Arial" w:hAnsi="Arial" w:cs="Arial"/>
                <w:sz w:val="22"/>
              </w:rPr>
              <w:fldChar w:fldCharType="end"/>
            </w:r>
          </w:p>
        </w:tc>
      </w:tr>
      <w:tr w:rsidR="00913DD3" w:rsidRPr="00C37E4F" w:rsidTr="008C5F5C">
        <w:tc>
          <w:tcPr>
            <w:tcW w:w="2581" w:type="dxa"/>
            <w:shd w:val="clear" w:color="auto" w:fill="auto"/>
          </w:tcPr>
          <w:p w:rsidR="00913DD3" w:rsidRPr="00C37E4F" w:rsidRDefault="00913DD3" w:rsidP="001B74F9">
            <w:pPr>
              <w:spacing w:before="60" w:line="360" w:lineRule="auto"/>
              <w:rPr>
                <w:rFonts w:ascii="Arial" w:hAnsi="Arial" w:cs="Arial"/>
                <w:sz w:val="22"/>
                <w:szCs w:val="22"/>
              </w:rPr>
            </w:pPr>
            <w:r>
              <w:rPr>
                <w:rFonts w:ascii="Arial" w:hAnsi="Arial"/>
                <w:sz w:val="22"/>
              </w:rPr>
              <w:t>BSB5</w:t>
            </w:r>
          </w:p>
        </w:tc>
        <w:tc>
          <w:tcPr>
            <w:tcW w:w="4110" w:type="dxa"/>
            <w:shd w:val="clear" w:color="auto" w:fill="auto"/>
          </w:tcPr>
          <w:p w:rsidR="00913DD3" w:rsidRPr="00490B2D" w:rsidRDefault="00913DD3" w:rsidP="001B74F9">
            <w:pPr>
              <w:spacing w:before="60" w:line="360" w:lineRule="auto"/>
              <w:jc w:val="center"/>
              <w:rPr>
                <w:rFonts w:ascii="Arial" w:hAnsi="Arial" w:cs="Arial"/>
                <w:sz w:val="22"/>
                <w:szCs w:val="22"/>
              </w:rPr>
            </w:pPr>
            <w:r>
              <w:rPr>
                <w:rFonts w:ascii="Arial" w:hAnsi="Arial"/>
                <w:sz w:val="22"/>
              </w:rPr>
              <w:t>0.15 kg/</w:t>
            </w:r>
            <w:proofErr w:type="spellStart"/>
            <w:r>
              <w:rPr>
                <w:rFonts w:ascii="Arial" w:hAnsi="Arial"/>
                <w:sz w:val="22"/>
              </w:rPr>
              <w:t>Adt</w:t>
            </w:r>
            <w:proofErr w:type="spellEnd"/>
            <w:r>
              <w:rPr>
                <w:rFonts w:ascii="Arial" w:hAnsi="Arial"/>
                <w:sz w:val="22"/>
              </w:rPr>
              <w:t xml:space="preserve"> or 25 mg/l</w:t>
            </w:r>
          </w:p>
        </w:tc>
        <w:tc>
          <w:tcPr>
            <w:tcW w:w="2268"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rPr>
              <w:fldChar w:fldCharType="begin" w:fldLock="1">
                <w:ffData>
                  <w:name w:val="Text2"/>
                  <w:enabled/>
                  <w:calcOnExit w:val="0"/>
                  <w:textInput>
                    <w:maxLength w:val="10"/>
                  </w:textInput>
                </w:ffData>
              </w:fldChar>
            </w:r>
            <w:r w:rsidRPr="00C37E4F">
              <w:rPr>
                <w:rFonts w:ascii="Arial" w:hAnsi="Arial" w:cs="Arial"/>
                <w:sz w:val="22"/>
              </w:rPr>
              <w:instrText xml:space="preserve"> FORMTEXT </w:instrText>
            </w:r>
            <w:r w:rsidRPr="00C37E4F">
              <w:rPr>
                <w:rFonts w:ascii="Arial" w:hAnsi="Arial" w:cs="Arial"/>
                <w:sz w:val="22"/>
              </w:rPr>
            </w:r>
            <w:r w:rsidRPr="00C37E4F">
              <w:rPr>
                <w:rFonts w:ascii="Arial" w:hAnsi="Arial" w:cs="Arial"/>
                <w:sz w:val="22"/>
              </w:rPr>
              <w:fldChar w:fldCharType="separate"/>
            </w:r>
            <w:r>
              <w:rPr>
                <w:rFonts w:ascii="Arial" w:hAnsi="Arial"/>
                <w:sz w:val="22"/>
              </w:rPr>
              <w:t>     </w:t>
            </w:r>
            <w:r w:rsidRPr="00C37E4F">
              <w:rPr>
                <w:rFonts w:ascii="Arial" w:hAnsi="Arial" w:cs="Arial"/>
                <w:sz w:val="22"/>
              </w:rPr>
              <w:fldChar w:fldCharType="end"/>
            </w:r>
          </w:p>
        </w:tc>
      </w:tr>
      <w:tr w:rsidR="00913DD3" w:rsidRPr="00C37E4F" w:rsidTr="008C5F5C">
        <w:tc>
          <w:tcPr>
            <w:tcW w:w="2581" w:type="dxa"/>
            <w:shd w:val="clear" w:color="auto" w:fill="auto"/>
          </w:tcPr>
          <w:p w:rsidR="00913DD3" w:rsidRPr="00C37E4F" w:rsidRDefault="00AD0A2E" w:rsidP="001B74F9">
            <w:pPr>
              <w:spacing w:before="60" w:line="360" w:lineRule="auto"/>
              <w:rPr>
                <w:rFonts w:ascii="Arial" w:hAnsi="Arial" w:cs="Arial"/>
                <w:sz w:val="22"/>
                <w:szCs w:val="22"/>
              </w:rPr>
            </w:pPr>
            <w:r>
              <w:rPr>
                <w:rFonts w:ascii="Arial" w:hAnsi="Arial"/>
                <w:sz w:val="22"/>
              </w:rPr>
              <w:t>Total N (inorganic + organic N) (</w:t>
            </w:r>
            <w:proofErr w:type="spellStart"/>
            <w:r>
              <w:rPr>
                <w:rFonts w:ascii="Arial" w:hAnsi="Arial"/>
                <w:sz w:val="22"/>
              </w:rPr>
              <w:t>TNb</w:t>
            </w:r>
            <w:proofErr w:type="spellEnd"/>
            <w:r>
              <w:rPr>
                <w:rFonts w:ascii="Arial" w:hAnsi="Arial"/>
                <w:sz w:val="22"/>
              </w:rPr>
              <w:t>)</w:t>
            </w:r>
          </w:p>
        </w:tc>
        <w:tc>
          <w:tcPr>
            <w:tcW w:w="4110" w:type="dxa"/>
            <w:shd w:val="clear" w:color="auto" w:fill="auto"/>
          </w:tcPr>
          <w:p w:rsidR="00913DD3" w:rsidRPr="00C37E4F" w:rsidRDefault="00AD0A2E" w:rsidP="001B74F9">
            <w:pPr>
              <w:spacing w:before="60" w:line="360" w:lineRule="auto"/>
              <w:jc w:val="center"/>
              <w:rPr>
                <w:rFonts w:ascii="Arial" w:hAnsi="Arial" w:cs="Arial"/>
                <w:sz w:val="22"/>
                <w:szCs w:val="22"/>
              </w:rPr>
            </w:pPr>
            <w:r>
              <w:rPr>
                <w:rFonts w:ascii="Arial" w:hAnsi="Arial"/>
                <w:sz w:val="22"/>
              </w:rPr>
              <w:t>0.07 kg/</w:t>
            </w:r>
            <w:proofErr w:type="spellStart"/>
            <w:r>
              <w:rPr>
                <w:rFonts w:ascii="Arial" w:hAnsi="Arial"/>
                <w:sz w:val="22"/>
              </w:rPr>
              <w:t>Adt</w:t>
            </w:r>
            <w:proofErr w:type="spellEnd"/>
            <w:r>
              <w:rPr>
                <w:rFonts w:ascii="Arial" w:hAnsi="Arial"/>
                <w:sz w:val="22"/>
              </w:rPr>
              <w:t xml:space="preserve"> or 15 mg/l</w:t>
            </w:r>
          </w:p>
        </w:tc>
        <w:tc>
          <w:tcPr>
            <w:tcW w:w="2268"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rPr>
              <w:fldChar w:fldCharType="begin" w:fldLock="1">
                <w:ffData>
                  <w:name w:val="Text2"/>
                  <w:enabled/>
                  <w:calcOnExit w:val="0"/>
                  <w:textInput>
                    <w:maxLength w:val="10"/>
                  </w:textInput>
                </w:ffData>
              </w:fldChar>
            </w:r>
            <w:r w:rsidRPr="00C37E4F">
              <w:rPr>
                <w:rFonts w:ascii="Arial" w:hAnsi="Arial" w:cs="Arial"/>
                <w:sz w:val="22"/>
              </w:rPr>
              <w:instrText xml:space="preserve"> FORMTEXT </w:instrText>
            </w:r>
            <w:r w:rsidRPr="00C37E4F">
              <w:rPr>
                <w:rFonts w:ascii="Arial" w:hAnsi="Arial" w:cs="Arial"/>
                <w:sz w:val="22"/>
              </w:rPr>
            </w:r>
            <w:r w:rsidRPr="00C37E4F">
              <w:rPr>
                <w:rFonts w:ascii="Arial" w:hAnsi="Arial" w:cs="Arial"/>
                <w:sz w:val="22"/>
              </w:rPr>
              <w:fldChar w:fldCharType="separate"/>
            </w:r>
            <w:r>
              <w:rPr>
                <w:rFonts w:ascii="Arial" w:hAnsi="Arial"/>
                <w:sz w:val="22"/>
              </w:rPr>
              <w:t>     </w:t>
            </w:r>
            <w:r w:rsidRPr="00C37E4F">
              <w:rPr>
                <w:rFonts w:ascii="Arial" w:hAnsi="Arial" w:cs="Arial"/>
                <w:sz w:val="22"/>
              </w:rPr>
              <w:fldChar w:fldCharType="end"/>
            </w:r>
          </w:p>
        </w:tc>
      </w:tr>
      <w:tr w:rsidR="00913DD3" w:rsidRPr="00C37E4F" w:rsidTr="008C5F5C">
        <w:tc>
          <w:tcPr>
            <w:tcW w:w="2581" w:type="dxa"/>
            <w:shd w:val="clear" w:color="auto" w:fill="auto"/>
          </w:tcPr>
          <w:p w:rsidR="00913DD3" w:rsidRPr="00C37E4F" w:rsidRDefault="00AD0A2E" w:rsidP="001B74F9">
            <w:pPr>
              <w:spacing w:before="60" w:line="360" w:lineRule="auto"/>
              <w:rPr>
                <w:rFonts w:ascii="Arial" w:hAnsi="Arial" w:cs="Arial"/>
                <w:sz w:val="22"/>
                <w:szCs w:val="22"/>
              </w:rPr>
            </w:pPr>
            <w:r>
              <w:rPr>
                <w:rFonts w:ascii="Arial" w:hAnsi="Arial"/>
                <w:sz w:val="22"/>
              </w:rPr>
              <w:t>Total P</w:t>
            </w:r>
          </w:p>
        </w:tc>
        <w:tc>
          <w:tcPr>
            <w:tcW w:w="4110" w:type="dxa"/>
            <w:shd w:val="clear" w:color="auto" w:fill="auto"/>
          </w:tcPr>
          <w:p w:rsidR="00913DD3" w:rsidRPr="00490B2D" w:rsidRDefault="00AD0A2E" w:rsidP="001B74F9">
            <w:pPr>
              <w:spacing w:before="60" w:line="360" w:lineRule="auto"/>
              <w:jc w:val="center"/>
              <w:rPr>
                <w:rFonts w:ascii="Arial" w:hAnsi="Arial" w:cs="Arial"/>
                <w:sz w:val="22"/>
                <w:szCs w:val="22"/>
              </w:rPr>
            </w:pPr>
            <w:r>
              <w:rPr>
                <w:rFonts w:ascii="Arial" w:hAnsi="Arial"/>
                <w:sz w:val="22"/>
              </w:rPr>
              <w:t>0.008 kg/</w:t>
            </w:r>
            <w:proofErr w:type="spellStart"/>
            <w:r>
              <w:rPr>
                <w:rFonts w:ascii="Arial" w:hAnsi="Arial"/>
                <w:sz w:val="22"/>
              </w:rPr>
              <w:t>Adt</w:t>
            </w:r>
            <w:proofErr w:type="spellEnd"/>
            <w:r>
              <w:rPr>
                <w:rFonts w:ascii="Arial" w:hAnsi="Arial"/>
                <w:sz w:val="22"/>
              </w:rPr>
              <w:t xml:space="preserve"> or 1.2 mg/l</w:t>
            </w:r>
          </w:p>
        </w:tc>
        <w:tc>
          <w:tcPr>
            <w:tcW w:w="2268"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rPr>
              <w:fldChar w:fldCharType="begin" w:fldLock="1">
                <w:ffData>
                  <w:name w:val="Text2"/>
                  <w:enabled/>
                  <w:calcOnExit w:val="0"/>
                  <w:textInput>
                    <w:maxLength w:val="10"/>
                  </w:textInput>
                </w:ffData>
              </w:fldChar>
            </w:r>
            <w:r w:rsidRPr="00C37E4F">
              <w:rPr>
                <w:rFonts w:ascii="Arial" w:hAnsi="Arial" w:cs="Arial"/>
                <w:sz w:val="22"/>
              </w:rPr>
              <w:instrText xml:space="preserve"> FORMTEXT </w:instrText>
            </w:r>
            <w:r w:rsidRPr="00C37E4F">
              <w:rPr>
                <w:rFonts w:ascii="Arial" w:hAnsi="Arial" w:cs="Arial"/>
                <w:sz w:val="22"/>
              </w:rPr>
            </w:r>
            <w:r w:rsidRPr="00C37E4F">
              <w:rPr>
                <w:rFonts w:ascii="Arial" w:hAnsi="Arial" w:cs="Arial"/>
                <w:sz w:val="22"/>
              </w:rPr>
              <w:fldChar w:fldCharType="separate"/>
            </w:r>
            <w:r>
              <w:rPr>
                <w:rFonts w:ascii="Arial" w:hAnsi="Arial"/>
                <w:sz w:val="22"/>
              </w:rPr>
              <w:t>     </w:t>
            </w:r>
            <w:r w:rsidRPr="00C37E4F">
              <w:rPr>
                <w:rFonts w:ascii="Arial" w:hAnsi="Arial" w:cs="Arial"/>
                <w:sz w:val="22"/>
              </w:rPr>
              <w:fldChar w:fldCharType="end"/>
            </w:r>
          </w:p>
        </w:tc>
      </w:tr>
    </w:tbl>
    <w:p w:rsidR="0067109B" w:rsidRPr="0067109B" w:rsidRDefault="0067109B" w:rsidP="0067109B">
      <w:pPr>
        <w:pStyle w:val="Textkrper"/>
        <w:spacing w:before="120"/>
        <w:ind w:left="284" w:right="1908"/>
        <w:jc w:val="left"/>
        <w:rPr>
          <w:sz w:val="18"/>
        </w:rPr>
      </w:pPr>
      <w:proofErr w:type="spellStart"/>
      <w:r>
        <w:rPr>
          <w:sz w:val="18"/>
        </w:rPr>
        <w:t>Adt</w:t>
      </w:r>
      <w:proofErr w:type="spellEnd"/>
      <w:r>
        <w:rPr>
          <w:sz w:val="18"/>
        </w:rPr>
        <w:t xml:space="preserve"> = air dried ton</w:t>
      </w:r>
    </w:p>
    <w:p w:rsidR="0067109B" w:rsidRPr="0067109B" w:rsidRDefault="0067109B" w:rsidP="0067109B">
      <w:pPr>
        <w:pStyle w:val="Textkrper"/>
        <w:spacing w:before="120" w:line="288" w:lineRule="auto"/>
        <w:ind w:left="284" w:right="207" w:hanging="1"/>
        <w:jc w:val="left"/>
        <w:rPr>
          <w:sz w:val="18"/>
        </w:rPr>
      </w:pPr>
      <w:proofErr w:type="spellStart"/>
      <w:r>
        <w:rPr>
          <w:sz w:val="18"/>
        </w:rPr>
        <w:t>TNb</w:t>
      </w:r>
      <w:proofErr w:type="spellEnd"/>
      <w:r>
        <w:rPr>
          <w:sz w:val="18"/>
        </w:rPr>
        <w:t xml:space="preserve"> = total nitrogen bound. This parameter defines the total pollution of water by nitrogen compounds, which can appear in the form of e.g. ammonia, nitrites, nitrates or organic nitrogen compounds. A suitable method for determining this parameter is DIN EN 12260.</w:t>
      </w:r>
    </w:p>
    <w:p w:rsidR="00913DD3" w:rsidRDefault="00913DD3" w:rsidP="00913DD3">
      <w:pPr>
        <w:rPr>
          <w:rFonts w:ascii="Arial" w:hAnsi="Arial" w:cs="Arial"/>
          <w:sz w:val="22"/>
          <w:szCs w:val="22"/>
        </w:rPr>
      </w:pPr>
    </w:p>
    <w:sectPr w:rsidR="00913DD3" w:rsidSect="00581C26">
      <w:headerReference w:type="default" r:id="rId8"/>
      <w:footerReference w:type="default" r:id="rId9"/>
      <w:headerReference w:type="first" r:id="rId10"/>
      <w:footerReference w:type="first" r:id="rId11"/>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1BAE" w:rsidRDefault="00261BAE">
      <w:r>
        <w:separator/>
      </w:r>
    </w:p>
  </w:endnote>
  <w:endnote w:type="continuationSeparator" w:id="0">
    <w:p w:rsidR="00261BAE" w:rsidRDefault="00261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B010C2" w:rsidRDefault="00E83255" w:rsidP="00F532CB">
    <w:pPr>
      <w:pStyle w:val="Fuzeile"/>
      <w:tabs>
        <w:tab w:val="clear" w:pos="4536"/>
        <w:tab w:val="clear" w:pos="9072"/>
        <w:tab w:val="center" w:pos="4820"/>
        <w:tab w:val="right" w:pos="9540"/>
      </w:tabs>
      <w:rPr>
        <w:rFonts w:cs="Arial"/>
      </w:rPr>
    </w:pPr>
    <w:r>
      <w:tab/>
    </w:r>
    <w:r w:rsidRPr="00B010C2">
      <w:rPr>
        <w:rStyle w:val="Seitenzahl"/>
        <w:rFonts w:cs="Arial"/>
      </w:rPr>
      <w:fldChar w:fldCharType="begin"/>
    </w:r>
    <w:r w:rsidRPr="00B010C2">
      <w:rPr>
        <w:rStyle w:val="Seitenzahl"/>
        <w:rFonts w:cs="Arial"/>
      </w:rPr>
      <w:instrText xml:space="preserve"> PAGE </w:instrText>
    </w:r>
    <w:r w:rsidRPr="00B010C2">
      <w:rPr>
        <w:rStyle w:val="Seitenzahl"/>
        <w:rFonts w:cs="Arial"/>
      </w:rPr>
      <w:fldChar w:fldCharType="separate"/>
    </w:r>
    <w:r w:rsidR="00D769F5">
      <w:rPr>
        <w:rStyle w:val="Seitenzahl"/>
        <w:rFonts w:cs="Arial"/>
      </w:rPr>
      <w:t>4</w:t>
    </w:r>
    <w:r w:rsidRPr="00B010C2">
      <w:rPr>
        <w:rStyle w:val="Seitenzahl"/>
        <w:rFonts w:cs="Arial"/>
      </w:rPr>
      <w:fldChar w:fldCharType="end"/>
    </w:r>
    <w:r>
      <w:rPr>
        <w:rStyle w:val="Seitenzahl"/>
      </w:rPr>
      <w:t>/</w:t>
    </w:r>
    <w:r w:rsidRPr="00B010C2">
      <w:rPr>
        <w:rStyle w:val="Seitenzahl"/>
        <w:rFonts w:cs="Arial"/>
      </w:rPr>
      <w:fldChar w:fldCharType="begin"/>
    </w:r>
    <w:r w:rsidRPr="00B010C2">
      <w:rPr>
        <w:rStyle w:val="Seitenzahl"/>
        <w:rFonts w:cs="Arial"/>
      </w:rPr>
      <w:instrText xml:space="preserve"> NUMPAGES </w:instrText>
    </w:r>
    <w:r w:rsidRPr="00B010C2">
      <w:rPr>
        <w:rStyle w:val="Seitenzahl"/>
        <w:rFonts w:cs="Arial"/>
      </w:rPr>
      <w:fldChar w:fldCharType="separate"/>
    </w:r>
    <w:r w:rsidR="00D769F5">
      <w:rPr>
        <w:rStyle w:val="Seitenzahl"/>
        <w:rFonts w:cs="Arial"/>
      </w:rPr>
      <w:t>4</w:t>
    </w:r>
    <w:r w:rsidRPr="00B010C2">
      <w:rPr>
        <w:rStyle w:val="Seitenzahl"/>
        <w:rFonts w:cs="Arial"/>
      </w:rPr>
      <w:fldChar w:fldCharType="end"/>
    </w:r>
    <w:r>
      <w:rPr>
        <w:rStyle w:val="Seitenzahl"/>
      </w:rPr>
      <w:tab/>
      <w:t>DE-UZ 223 Edition January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sidRPr="003F6A59">
      <w:rPr>
        <w:rStyle w:val="Seitenzahl"/>
        <w:rFonts w:ascii="Arial" w:hAnsi="Arial" w:cs="Arial"/>
        <w:sz w:val="22"/>
      </w:rPr>
      <w:fldChar w:fldCharType="begin"/>
    </w:r>
    <w:r w:rsidRPr="003F6A59">
      <w:rPr>
        <w:rStyle w:val="Seitenzahl"/>
        <w:rFonts w:ascii="Arial" w:hAnsi="Arial" w:cs="Arial"/>
        <w:sz w:val="22"/>
      </w:rPr>
      <w:instrText xml:space="preserve"> PAGE </w:instrText>
    </w:r>
    <w:r w:rsidRPr="003F6A59">
      <w:rPr>
        <w:rStyle w:val="Seitenzahl"/>
        <w:rFonts w:ascii="Arial" w:hAnsi="Arial" w:cs="Arial"/>
        <w:sz w:val="22"/>
      </w:rPr>
      <w:fldChar w:fldCharType="separate"/>
    </w:r>
    <w:r>
      <w:rPr>
        <w:rStyle w:val="Seitenzahl"/>
        <w:rFonts w:ascii="Arial" w:hAnsi="Arial" w:cs="Arial"/>
        <w:sz w:val="22"/>
      </w:rPr>
      <w:t>1</w:t>
    </w:r>
    <w:r w:rsidRPr="003F6A59">
      <w:rPr>
        <w:rStyle w:val="Seitenzahl"/>
        <w:rFonts w:ascii="Arial" w:hAnsi="Arial" w:cs="Arial"/>
        <w:sz w:val="22"/>
      </w:rPr>
      <w:fldChar w:fldCharType="end"/>
    </w:r>
    <w:r>
      <w:rPr>
        <w:rStyle w:val="Seitenzahl"/>
        <w:rFonts w:ascii="Arial" w:hAnsi="Arial"/>
        <w:sz w:val="22"/>
      </w:rPr>
      <w:t>/</w:t>
    </w:r>
    <w:r w:rsidRPr="003F6A59">
      <w:rPr>
        <w:rStyle w:val="Seitenzahl"/>
        <w:rFonts w:ascii="Arial" w:hAnsi="Arial" w:cs="Arial"/>
        <w:sz w:val="22"/>
      </w:rPr>
      <w:fldChar w:fldCharType="begin"/>
    </w:r>
    <w:r w:rsidRPr="003F6A59">
      <w:rPr>
        <w:rStyle w:val="Seitenzahl"/>
        <w:rFonts w:ascii="Arial" w:hAnsi="Arial" w:cs="Arial"/>
        <w:sz w:val="22"/>
      </w:rPr>
      <w:instrText xml:space="preserve"> NUMPAGES </w:instrText>
    </w:r>
    <w:r w:rsidRPr="003F6A59">
      <w:rPr>
        <w:rStyle w:val="Seitenzahl"/>
        <w:rFonts w:ascii="Arial" w:hAnsi="Arial" w:cs="Arial"/>
        <w:sz w:val="22"/>
      </w:rPr>
      <w:fldChar w:fldCharType="separate"/>
    </w:r>
    <w:r>
      <w:rPr>
        <w:rStyle w:val="Seitenzahl"/>
        <w:rFonts w:ascii="Arial" w:hAnsi="Arial" w:cs="Arial"/>
        <w:sz w:val="22"/>
      </w:rPr>
      <w:t>5</w:t>
    </w:r>
    <w:r w:rsidRPr="003F6A59">
      <w:rPr>
        <w:rStyle w:val="Seitenzahl"/>
        <w:rFonts w:ascii="Arial" w:hAnsi="Arial" w:cs="Arial"/>
        <w:sz w:val="22"/>
      </w:rPr>
      <w:fldChar w:fldCharType="end"/>
    </w:r>
    <w:r>
      <w:rPr>
        <w:rStyle w:val="Seitenzahl"/>
        <w:rFonts w:ascii="Arial" w:hAnsi="Arial"/>
        <w:sz w:val="22"/>
      </w:rPr>
      <w:tab/>
      <w:t xml:space="preserve">     DE-UZ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1BAE" w:rsidRDefault="00261BAE">
      <w:r>
        <w:separator/>
      </w:r>
    </w:p>
  </w:footnote>
  <w:footnote w:type="continuationSeparator" w:id="0">
    <w:p w:rsidR="00261BAE" w:rsidRDefault="00261BAE">
      <w:r>
        <w:continuationSeparator/>
      </w:r>
    </w:p>
  </w:footnote>
  <w:footnote w:id="1">
    <w:p w:rsidR="0067109B" w:rsidRPr="00F46FA3" w:rsidRDefault="0067109B" w:rsidP="0067109B">
      <w:pPr>
        <w:pStyle w:val="Funotentext"/>
        <w:rPr>
          <w:rFonts w:ascii="Arial" w:hAnsi="Arial" w:cs="Arial"/>
          <w:sz w:val="18"/>
          <w:szCs w:val="18"/>
        </w:rPr>
      </w:pPr>
      <w:r>
        <w:rPr>
          <w:rStyle w:val="Funotenzeichen"/>
          <w:rFonts w:ascii="Arial" w:hAnsi="Arial" w:cs="Arial"/>
          <w:sz w:val="18"/>
        </w:rPr>
        <w:footnoteRef/>
      </w:r>
      <w:r>
        <w:rPr>
          <w:rFonts w:ascii="Arial" w:hAnsi="Arial"/>
          <w:sz w:val="18"/>
        </w:rPr>
        <w:t xml:space="preserve"> BREF (Best Available Techniques Reference Document) full version and BAT conclusions in German and English at </w:t>
      </w:r>
      <w:hyperlink r:id="rId1" w:history="1">
        <w:r>
          <w:rPr>
            <w:rFonts w:ascii="Arial" w:hAnsi="Arial"/>
            <w:sz w:val="18"/>
          </w:rPr>
          <w:t>https://www.umweltbundesamt.de/themen/wirtschaft-konsum/beste-verfuegbare-techniken/sevilla-prozess/bvt-merkblaetter-durchfuehrungsbeschluesse</w:t>
        </w:r>
      </w:hyperlink>
      <w:r>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C64EBC">
    <w:pPr>
      <w:pStyle w:val="Kopfzeile"/>
    </w:pPr>
    <w:r>
      <w:rPr>
        <w:noProof/>
      </w:rPr>
      <w:drawing>
        <wp:anchor distT="0" distB="0" distL="114300" distR="114300" simplePos="0" relativeHeight="251660800" behindDoc="0" locked="0" layoutInCell="1" allowOverlap="1" wp14:anchorId="1940A835" wp14:editId="6081A709">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E83255">
    <w:pPr>
      <w:pStyle w:val="Kopfzeile"/>
    </w:pPr>
    <w:r>
      <w:rPr>
        <w:noProof/>
      </w:rPr>
      <w:drawing>
        <wp:anchor distT="0" distB="0" distL="114300" distR="114300" simplePos="0" relativeHeight="251659776" behindDoc="1" locked="0" layoutInCell="1" allowOverlap="0" wp14:anchorId="68F1DD6F" wp14:editId="21C8CB03">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9"/>
  </w:num>
  <w:num w:numId="4">
    <w:abstractNumId w:val="25"/>
  </w:num>
  <w:num w:numId="5">
    <w:abstractNumId w:val="3"/>
  </w:num>
  <w:num w:numId="6">
    <w:abstractNumId w:val="23"/>
  </w:num>
  <w:num w:numId="7">
    <w:abstractNumId w:val="24"/>
  </w:num>
  <w:num w:numId="8">
    <w:abstractNumId w:val="14"/>
  </w:num>
  <w:num w:numId="9">
    <w:abstractNumId w:val="16"/>
  </w:num>
  <w:num w:numId="10">
    <w:abstractNumId w:val="7"/>
  </w:num>
  <w:num w:numId="11">
    <w:abstractNumId w:val="21"/>
  </w:num>
  <w:num w:numId="12">
    <w:abstractNumId w:val="10"/>
  </w:num>
  <w:num w:numId="13">
    <w:abstractNumId w:val="6"/>
  </w:num>
  <w:num w:numId="14">
    <w:abstractNumId w:val="0"/>
  </w:num>
  <w:num w:numId="15">
    <w:abstractNumId w:val="12"/>
  </w:num>
  <w:num w:numId="16">
    <w:abstractNumId w:val="8"/>
  </w:num>
  <w:num w:numId="17">
    <w:abstractNumId w:val="15"/>
  </w:num>
  <w:num w:numId="18">
    <w:abstractNumId w:val="13"/>
  </w:num>
  <w:num w:numId="19">
    <w:abstractNumId w:val="1"/>
  </w:num>
  <w:num w:numId="20">
    <w:abstractNumId w:val="11"/>
  </w:num>
  <w:num w:numId="21">
    <w:abstractNumId w:val="22"/>
  </w:num>
  <w:num w:numId="22">
    <w:abstractNumId w:val="20"/>
  </w:num>
  <w:num w:numId="23">
    <w:abstractNumId w:val="5"/>
  </w:num>
  <w:num w:numId="24">
    <w:abstractNumId w:val="17"/>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92Ql4matbTpjMruJmPGHvnZgbOMLjHAWieiwTwjq5TLBAz1Z9cUAoJP8FPdU3gsGbeFwXLpevfPGSoBueVx/zQ==" w:salt="Ih8dT0RCpcZPuHgV7vaviw=="/>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38E6"/>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97CD3"/>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37BB3"/>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2901"/>
    <w:rsid w:val="0063334F"/>
    <w:rsid w:val="006336BC"/>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09B"/>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3AE0"/>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0F22"/>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4F0F"/>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4AC3"/>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2DCC"/>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6FA3"/>
    <w:rsid w:val="00F4721A"/>
    <w:rsid w:val="00F4727D"/>
    <w:rsid w:val="00F47D55"/>
    <w:rsid w:val="00F47EED"/>
    <w:rsid w:val="00F503FF"/>
    <w:rsid w:val="00F50CB8"/>
    <w:rsid w:val="00F51D3F"/>
    <w:rsid w:val="00F532CB"/>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2115"/>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2D43FAF"/>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umweltbundesamt.de/themen/wirtschaft-konsum/beste-verfuegbare-techniken/sevilla-prozess/bvt-merkblaetter-durchfuehrungsbeschlue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E955D-7657-49D8-AEC8-57B058E2C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Pott, Antonia</cp:lastModifiedBy>
  <cp:revision>6</cp:revision>
  <cp:lastPrinted>2020-02-12T08:05:00Z</cp:lastPrinted>
  <dcterms:created xsi:type="dcterms:W3CDTF">2022-02-07T09:50:00Z</dcterms:created>
  <dcterms:modified xsi:type="dcterms:W3CDTF">2022-04-27T14:49:00Z</dcterms:modified>
</cp:coreProperties>
</file>