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853D5E" w:rsidRPr="003019BB" w:rsidTr="006304B8">
        <w:tc>
          <w:tcPr>
            <w:tcW w:w="230" w:type="dxa"/>
            <w:shd w:val="clear" w:color="auto" w:fill="1A5BA5"/>
          </w:tcPr>
          <w:p w:rsidR="00853D5E" w:rsidRPr="003019BB" w:rsidRDefault="00853D5E" w:rsidP="006304B8">
            <w:pPr>
              <w:rPr>
                <w:rFonts w:ascii="Verdana" w:hAnsi="Verdana"/>
                <w:b/>
                <w:i/>
                <w:sz w:val="24"/>
                <w:szCs w:val="24"/>
              </w:rPr>
            </w:pPr>
            <w:bookmarkStart w:id="0" w:name="_Hlk111111202"/>
          </w:p>
        </w:tc>
        <w:tc>
          <w:tcPr>
            <w:tcW w:w="4023" w:type="dxa"/>
            <w:shd w:val="clear" w:color="auto" w:fill="1A5BA5"/>
          </w:tcPr>
          <w:p w:rsidR="00853D5E" w:rsidRPr="003019BB" w:rsidRDefault="00853D5E" w:rsidP="006304B8">
            <w:pPr>
              <w:rPr>
                <w:rFonts w:ascii="Verdana" w:hAnsi="Verdana"/>
                <w:b/>
                <w:i/>
                <w:sz w:val="24"/>
                <w:szCs w:val="24"/>
              </w:rPr>
            </w:pPr>
          </w:p>
        </w:tc>
        <w:tc>
          <w:tcPr>
            <w:tcW w:w="5103" w:type="dxa"/>
            <w:shd w:val="clear" w:color="auto" w:fill="1A5BA5"/>
          </w:tcPr>
          <w:p w:rsidR="00853D5E" w:rsidRPr="003019BB" w:rsidRDefault="00853D5E" w:rsidP="006304B8">
            <w:pPr>
              <w:rPr>
                <w:rFonts w:ascii="Verdana" w:hAnsi="Verdana"/>
                <w:b/>
                <w:i/>
                <w:sz w:val="24"/>
                <w:szCs w:val="24"/>
              </w:rPr>
            </w:pPr>
          </w:p>
        </w:tc>
        <w:tc>
          <w:tcPr>
            <w:tcW w:w="283" w:type="dxa"/>
            <w:shd w:val="clear" w:color="auto" w:fill="1A5BA5"/>
          </w:tcPr>
          <w:p w:rsidR="00853D5E" w:rsidRPr="003019BB" w:rsidRDefault="00853D5E" w:rsidP="006304B8">
            <w:pPr>
              <w:rPr>
                <w:rFonts w:ascii="Verdana" w:hAnsi="Verdana"/>
                <w:b/>
                <w:i/>
                <w:sz w:val="24"/>
                <w:szCs w:val="24"/>
              </w:rPr>
            </w:pPr>
          </w:p>
        </w:tc>
      </w:tr>
      <w:tr w:rsidR="00853D5E" w:rsidRPr="00786EC0" w:rsidTr="006304B8">
        <w:tc>
          <w:tcPr>
            <w:tcW w:w="230" w:type="dxa"/>
            <w:shd w:val="clear" w:color="auto" w:fill="1A5BA5"/>
          </w:tcPr>
          <w:p w:rsidR="00853D5E" w:rsidRPr="00786EC0" w:rsidRDefault="00853D5E" w:rsidP="006304B8">
            <w:pPr>
              <w:rPr>
                <w:rFonts w:ascii="Verdana" w:hAnsi="Verdana"/>
                <w:b/>
                <w:sz w:val="24"/>
                <w:szCs w:val="24"/>
              </w:rPr>
            </w:pPr>
          </w:p>
        </w:tc>
        <w:tc>
          <w:tcPr>
            <w:tcW w:w="9126" w:type="dxa"/>
            <w:gridSpan w:val="2"/>
            <w:shd w:val="clear" w:color="auto" w:fill="1A5BA5"/>
          </w:tcPr>
          <w:p w:rsidR="00853D5E" w:rsidRPr="0081632D" w:rsidRDefault="00853D5E" w:rsidP="006304B8">
            <w:pPr>
              <w:rPr>
                <w:rFonts w:ascii="Verdana" w:hAnsi="Verdana"/>
                <w:b/>
              </w:rPr>
            </w:pPr>
            <w:r w:rsidRPr="0081632D">
              <w:rPr>
                <w:rFonts w:ascii="Verdana" w:hAnsi="Verdana"/>
                <w:b/>
                <w:color w:val="FFFFFF" w:themeColor="background1"/>
              </w:rPr>
              <w:t>A</w:t>
            </w:r>
            <w:r w:rsidR="00875B14">
              <w:rPr>
                <w:rFonts w:ascii="Verdana" w:hAnsi="Verdana"/>
                <w:b/>
                <w:color w:val="FFFFFF" w:themeColor="background1"/>
              </w:rPr>
              <w:t>pplication form</w:t>
            </w:r>
            <w:r w:rsidRPr="0081632D">
              <w:rPr>
                <w:rFonts w:ascii="Verdana" w:hAnsi="Verdana"/>
                <w:b/>
                <w:color w:val="FFFFFF" w:themeColor="background1"/>
              </w:rPr>
              <w:t xml:space="preserve"> (A</w:t>
            </w:r>
            <w:r w:rsidR="007C0D26">
              <w:rPr>
                <w:rFonts w:ascii="Verdana" w:hAnsi="Verdana"/>
                <w:b/>
                <w:color w:val="FFFFFF" w:themeColor="background1"/>
              </w:rPr>
              <w:t>ppendix</w:t>
            </w:r>
            <w:r w:rsidRPr="0081632D">
              <w:rPr>
                <w:rFonts w:ascii="Verdana" w:hAnsi="Verdana"/>
                <w:b/>
                <w:color w:val="FFFFFF" w:themeColor="background1"/>
              </w:rPr>
              <w:t xml:space="preserve"> 1</w:t>
            </w:r>
            <w:r w:rsidR="00DA240D">
              <w:rPr>
                <w:rFonts w:ascii="Verdana" w:hAnsi="Verdana"/>
                <w:b/>
                <w:color w:val="FFFFFF" w:themeColor="background1"/>
              </w:rPr>
              <w:t>b</w:t>
            </w:r>
            <w:r w:rsidR="000B6FD2">
              <w:rPr>
                <w:rFonts w:ascii="Verdana" w:hAnsi="Verdana"/>
                <w:b/>
                <w:color w:val="FFFFFF" w:themeColor="background1"/>
              </w:rPr>
              <w:t>,</w:t>
            </w:r>
            <w:r w:rsidR="00DA240D">
              <w:rPr>
                <w:rFonts w:ascii="Verdana" w:hAnsi="Verdana"/>
                <w:b/>
                <w:color w:val="FFFFFF" w:themeColor="background1"/>
              </w:rPr>
              <w:t xml:space="preserve"> </w:t>
            </w:r>
            <w:r w:rsidR="007C0D26">
              <w:rPr>
                <w:rFonts w:ascii="Verdana" w:hAnsi="Verdana"/>
                <w:b/>
                <w:color w:val="FFFFFF" w:themeColor="background1"/>
              </w:rPr>
              <w:t>Canteen operation</w:t>
            </w:r>
            <w:r w:rsidRPr="0081632D">
              <w:rPr>
                <w:rFonts w:ascii="Verdana" w:hAnsi="Verdana"/>
                <w:b/>
                <w:color w:val="FFFFFF" w:themeColor="background1"/>
              </w:rPr>
              <w:t>)</w:t>
            </w:r>
          </w:p>
        </w:tc>
        <w:tc>
          <w:tcPr>
            <w:tcW w:w="283" w:type="dxa"/>
            <w:shd w:val="clear" w:color="auto" w:fill="1A5BA5"/>
          </w:tcPr>
          <w:p w:rsidR="00853D5E" w:rsidRPr="00786EC0" w:rsidRDefault="00853D5E" w:rsidP="006304B8">
            <w:pPr>
              <w:rPr>
                <w:rFonts w:ascii="Verdana" w:hAnsi="Verdana"/>
                <w:b/>
                <w:sz w:val="24"/>
                <w:szCs w:val="24"/>
              </w:rPr>
            </w:pPr>
          </w:p>
        </w:tc>
      </w:tr>
      <w:tr w:rsidR="00853D5E" w:rsidRPr="00786EC0" w:rsidTr="006304B8">
        <w:tc>
          <w:tcPr>
            <w:tcW w:w="230" w:type="dxa"/>
            <w:shd w:val="clear" w:color="auto" w:fill="1A5BA5"/>
          </w:tcPr>
          <w:p w:rsidR="00853D5E" w:rsidRPr="00786EC0" w:rsidRDefault="00853D5E" w:rsidP="006304B8">
            <w:pPr>
              <w:rPr>
                <w:rFonts w:ascii="Verdana" w:hAnsi="Verdana"/>
              </w:rPr>
            </w:pPr>
          </w:p>
        </w:tc>
        <w:tc>
          <w:tcPr>
            <w:tcW w:w="4023" w:type="dxa"/>
            <w:shd w:val="clear" w:color="auto" w:fill="1A5BA5"/>
          </w:tcPr>
          <w:p w:rsidR="00853D5E" w:rsidRPr="00786EC0" w:rsidRDefault="00853D5E" w:rsidP="006304B8">
            <w:pPr>
              <w:rPr>
                <w:rFonts w:ascii="Verdana" w:hAnsi="Verdana"/>
              </w:rPr>
            </w:pPr>
          </w:p>
        </w:tc>
        <w:tc>
          <w:tcPr>
            <w:tcW w:w="5103" w:type="dxa"/>
            <w:shd w:val="clear" w:color="auto" w:fill="1A5BA5"/>
          </w:tcPr>
          <w:p w:rsidR="00853D5E" w:rsidRPr="00786EC0" w:rsidRDefault="00853D5E" w:rsidP="006304B8">
            <w:pPr>
              <w:rPr>
                <w:rFonts w:ascii="Verdana" w:hAnsi="Verdana"/>
              </w:rPr>
            </w:pPr>
          </w:p>
        </w:tc>
        <w:tc>
          <w:tcPr>
            <w:tcW w:w="283" w:type="dxa"/>
            <w:shd w:val="clear" w:color="auto" w:fill="1A5BA5"/>
          </w:tcPr>
          <w:p w:rsidR="00853D5E" w:rsidRPr="00786EC0" w:rsidRDefault="00853D5E" w:rsidP="006304B8">
            <w:pPr>
              <w:rPr>
                <w:rFonts w:ascii="Verdana" w:hAnsi="Verdana"/>
              </w:rPr>
            </w:pPr>
          </w:p>
        </w:tc>
      </w:tr>
      <w:tr w:rsidR="00853D5E" w:rsidRPr="008E3D40" w:rsidTr="006304B8">
        <w:tc>
          <w:tcPr>
            <w:tcW w:w="230" w:type="dxa"/>
            <w:shd w:val="clear" w:color="auto" w:fill="1A5BA5"/>
          </w:tcPr>
          <w:p w:rsidR="00853D5E" w:rsidRPr="00786EC0" w:rsidRDefault="00853D5E" w:rsidP="006304B8">
            <w:pPr>
              <w:rPr>
                <w:rFonts w:ascii="Verdana" w:hAnsi="Verdana"/>
                <w:b/>
              </w:rPr>
            </w:pPr>
          </w:p>
        </w:tc>
        <w:tc>
          <w:tcPr>
            <w:tcW w:w="4023" w:type="dxa"/>
            <w:shd w:val="clear" w:color="auto" w:fill="1A5BA5"/>
          </w:tcPr>
          <w:p w:rsidR="00853D5E" w:rsidRPr="0081632D" w:rsidRDefault="00853D5E" w:rsidP="006304B8">
            <w:pPr>
              <w:rPr>
                <w:rFonts w:ascii="Verdana" w:hAnsi="Verdana"/>
                <w:color w:val="FFFFFF" w:themeColor="background1"/>
                <w:sz w:val="18"/>
                <w:szCs w:val="18"/>
              </w:rPr>
            </w:pPr>
            <w:r w:rsidRPr="0081632D">
              <w:rPr>
                <w:rFonts w:ascii="Verdana" w:hAnsi="Verdana"/>
                <w:b/>
                <w:color w:val="FFFFFF" w:themeColor="background1"/>
                <w:sz w:val="18"/>
                <w:szCs w:val="18"/>
              </w:rPr>
              <w:t xml:space="preserve">DE-UZ </w:t>
            </w:r>
            <w:r>
              <w:rPr>
                <w:rFonts w:ascii="Verdana" w:hAnsi="Verdana"/>
                <w:b/>
                <w:color w:val="FFFFFF" w:themeColor="background1"/>
                <w:sz w:val="18"/>
                <w:szCs w:val="18"/>
              </w:rPr>
              <w:t>2</w:t>
            </w:r>
            <w:r w:rsidR="00AF370E">
              <w:rPr>
                <w:rFonts w:ascii="Verdana" w:hAnsi="Verdana"/>
                <w:b/>
                <w:color w:val="FFFFFF" w:themeColor="background1"/>
                <w:sz w:val="18"/>
                <w:szCs w:val="18"/>
              </w:rPr>
              <w:t>29</w:t>
            </w:r>
            <w:r>
              <w:rPr>
                <w:rFonts w:ascii="Verdana" w:hAnsi="Verdana"/>
                <w:b/>
                <w:color w:val="FFFFFF" w:themeColor="background1"/>
                <w:sz w:val="18"/>
                <w:szCs w:val="18"/>
              </w:rPr>
              <w:t xml:space="preserve"> </w:t>
            </w:r>
            <w:r w:rsidRPr="0081632D">
              <w:rPr>
                <w:rFonts w:ascii="Verdana" w:hAnsi="Verdana"/>
                <w:b/>
                <w:color w:val="FFFFFF" w:themeColor="background1"/>
                <w:sz w:val="18"/>
                <w:szCs w:val="18"/>
              </w:rPr>
              <w:t xml:space="preserve">- </w:t>
            </w:r>
            <w:r w:rsidR="007C0D26">
              <w:rPr>
                <w:rFonts w:ascii="Verdana" w:hAnsi="Verdana"/>
                <w:b/>
                <w:color w:val="FFFFFF" w:themeColor="background1"/>
                <w:sz w:val="18"/>
                <w:szCs w:val="18"/>
              </w:rPr>
              <w:t>Edition</w:t>
            </w:r>
            <w:r w:rsidRPr="0081632D">
              <w:rPr>
                <w:rFonts w:ascii="Verdana" w:hAnsi="Verdana"/>
                <w:b/>
                <w:color w:val="FFFFFF" w:themeColor="background1"/>
                <w:sz w:val="18"/>
                <w:szCs w:val="18"/>
              </w:rPr>
              <w:t xml:space="preserve"> </w:t>
            </w:r>
            <w:r w:rsidR="000476D1">
              <w:rPr>
                <w:rFonts w:ascii="Verdana" w:hAnsi="Verdana"/>
                <w:b/>
                <w:color w:val="FFFFFF" w:themeColor="background1"/>
                <w:sz w:val="18"/>
                <w:szCs w:val="18"/>
              </w:rPr>
              <w:t>J</w:t>
            </w:r>
            <w:r w:rsidR="00BA0106">
              <w:rPr>
                <w:rFonts w:ascii="Verdana" w:hAnsi="Verdana"/>
                <w:b/>
                <w:color w:val="FFFFFF" w:themeColor="background1"/>
                <w:sz w:val="18"/>
                <w:szCs w:val="18"/>
              </w:rPr>
              <w:t>ul</w:t>
            </w:r>
            <w:r w:rsidR="007C0D26">
              <w:rPr>
                <w:rFonts w:ascii="Verdana" w:hAnsi="Verdana"/>
                <w:b/>
                <w:color w:val="FFFFFF" w:themeColor="background1"/>
                <w:sz w:val="18"/>
                <w:szCs w:val="18"/>
              </w:rPr>
              <w:t>y</w:t>
            </w:r>
            <w:r w:rsidR="000476D1">
              <w:rPr>
                <w:rFonts w:ascii="Verdana" w:hAnsi="Verdana"/>
                <w:b/>
                <w:color w:val="FFFFFF" w:themeColor="background1"/>
                <w:sz w:val="18"/>
                <w:szCs w:val="18"/>
              </w:rPr>
              <w:t xml:space="preserve"> 2023</w:t>
            </w:r>
          </w:p>
        </w:tc>
        <w:tc>
          <w:tcPr>
            <w:tcW w:w="5103" w:type="dxa"/>
            <w:shd w:val="clear" w:color="auto" w:fill="1A5BA5"/>
          </w:tcPr>
          <w:p w:rsidR="00853D5E" w:rsidRPr="006469F0" w:rsidRDefault="007C0D26" w:rsidP="006304B8">
            <w:pPr>
              <w:rPr>
                <w:rFonts w:ascii="Verdana" w:hAnsi="Verdana"/>
                <w:color w:val="FFFFFF" w:themeColor="background1"/>
                <w:sz w:val="18"/>
                <w:szCs w:val="18"/>
              </w:rPr>
            </w:pPr>
            <w:r>
              <w:rPr>
                <w:rFonts w:ascii="Verdana" w:hAnsi="Verdana"/>
                <w:color w:val="FFFFFF" w:themeColor="background1"/>
                <w:sz w:val="18"/>
                <w:szCs w:val="18"/>
              </w:rPr>
              <w:t xml:space="preserve">Event </w:t>
            </w:r>
            <w:r w:rsidR="00AF370E">
              <w:rPr>
                <w:rFonts w:ascii="Verdana" w:hAnsi="Verdana"/>
                <w:color w:val="FFFFFF" w:themeColor="background1"/>
                <w:sz w:val="18"/>
                <w:szCs w:val="18"/>
              </w:rPr>
              <w:t xml:space="preserve">catering </w:t>
            </w:r>
            <w:r>
              <w:rPr>
                <w:rFonts w:ascii="Verdana" w:hAnsi="Verdana"/>
                <w:color w:val="FFFFFF" w:themeColor="background1"/>
                <w:sz w:val="18"/>
                <w:szCs w:val="18"/>
              </w:rPr>
              <w:t>and canteens</w:t>
            </w:r>
          </w:p>
        </w:tc>
        <w:tc>
          <w:tcPr>
            <w:tcW w:w="283" w:type="dxa"/>
            <w:shd w:val="clear" w:color="auto" w:fill="1A5BA5"/>
          </w:tcPr>
          <w:p w:rsidR="00853D5E" w:rsidRPr="00786EC0" w:rsidRDefault="00853D5E" w:rsidP="006304B8">
            <w:pPr>
              <w:rPr>
                <w:rFonts w:ascii="Verdana" w:hAnsi="Verdana"/>
              </w:rPr>
            </w:pPr>
          </w:p>
        </w:tc>
      </w:tr>
      <w:tr w:rsidR="00853D5E" w:rsidRPr="008E3D40" w:rsidTr="006304B8">
        <w:tc>
          <w:tcPr>
            <w:tcW w:w="230" w:type="dxa"/>
            <w:shd w:val="clear" w:color="auto" w:fill="1A5BA5"/>
          </w:tcPr>
          <w:p w:rsidR="00853D5E" w:rsidRPr="00786EC0" w:rsidRDefault="00853D5E" w:rsidP="006304B8">
            <w:pPr>
              <w:rPr>
                <w:rFonts w:ascii="Verdana" w:hAnsi="Verdana"/>
                <w:b/>
              </w:rPr>
            </w:pPr>
          </w:p>
        </w:tc>
        <w:tc>
          <w:tcPr>
            <w:tcW w:w="4023" w:type="dxa"/>
            <w:shd w:val="clear" w:color="auto" w:fill="1A5BA5"/>
          </w:tcPr>
          <w:p w:rsidR="00853D5E" w:rsidRPr="00786EC0" w:rsidRDefault="00853D5E" w:rsidP="006304B8">
            <w:pPr>
              <w:rPr>
                <w:rFonts w:ascii="Verdana" w:hAnsi="Verdana"/>
                <w:b/>
              </w:rPr>
            </w:pPr>
          </w:p>
        </w:tc>
        <w:tc>
          <w:tcPr>
            <w:tcW w:w="5103" w:type="dxa"/>
            <w:shd w:val="clear" w:color="auto" w:fill="1A5BA5"/>
          </w:tcPr>
          <w:p w:rsidR="00853D5E" w:rsidRPr="00786EC0" w:rsidRDefault="00853D5E" w:rsidP="006304B8">
            <w:pPr>
              <w:rPr>
                <w:rFonts w:ascii="Verdana" w:hAnsi="Verdana"/>
                <w:b/>
              </w:rPr>
            </w:pPr>
          </w:p>
        </w:tc>
        <w:tc>
          <w:tcPr>
            <w:tcW w:w="283" w:type="dxa"/>
            <w:shd w:val="clear" w:color="auto" w:fill="1A5BA5"/>
          </w:tcPr>
          <w:p w:rsidR="00853D5E" w:rsidRPr="00786EC0" w:rsidRDefault="00853D5E" w:rsidP="006304B8">
            <w:pPr>
              <w:rPr>
                <w:rFonts w:ascii="Verdana" w:hAnsi="Verdana"/>
                <w:b/>
              </w:rPr>
            </w:pPr>
          </w:p>
        </w:tc>
      </w:tr>
    </w:tbl>
    <w:p w:rsidR="00853D5E" w:rsidRPr="00A56751" w:rsidRDefault="00853D5E" w:rsidP="00853D5E">
      <w:pPr>
        <w:rPr>
          <w:rFonts w:ascii="Verdana" w:hAnsi="Verdana"/>
          <w:sz w:val="18"/>
          <w:szCs w:val="18"/>
        </w:rPr>
      </w:pPr>
    </w:p>
    <w:p w:rsidR="00627431" w:rsidRPr="00A56751" w:rsidRDefault="007C0D26" w:rsidP="008B5C4C">
      <w:pPr>
        <w:spacing w:after="120"/>
        <w:rPr>
          <w:rFonts w:ascii="Verdana" w:hAnsi="Verdana"/>
          <w:sz w:val="18"/>
          <w:szCs w:val="18"/>
        </w:rPr>
      </w:pPr>
      <w:r>
        <w:rPr>
          <w:rFonts w:ascii="Verdana" w:hAnsi="Verdana"/>
          <w:b/>
          <w:sz w:val="18"/>
          <w:szCs w:val="18"/>
          <w:u w:val="single"/>
        </w:rPr>
        <w:t>Company details</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27431" w:rsidRPr="00A56751" w:rsidTr="00F7184F">
        <w:tc>
          <w:tcPr>
            <w:tcW w:w="3615" w:type="dxa"/>
            <w:tcBorders>
              <w:top w:val="nil"/>
              <w:left w:val="nil"/>
              <w:bottom w:val="nil"/>
              <w:right w:val="single" w:sz="4" w:space="0" w:color="auto"/>
            </w:tcBorders>
          </w:tcPr>
          <w:p w:rsidR="00627431" w:rsidRPr="00A56751" w:rsidRDefault="00627431" w:rsidP="006304B8">
            <w:pPr>
              <w:jc w:val="right"/>
              <w:rPr>
                <w:rFonts w:ascii="Verdana" w:hAnsi="Verdana"/>
                <w:sz w:val="18"/>
                <w:szCs w:val="18"/>
              </w:rPr>
            </w:pPr>
            <w:r w:rsidRPr="00A56751">
              <w:rPr>
                <w:rFonts w:ascii="Verdana" w:hAnsi="Verdana"/>
                <w:sz w:val="18"/>
                <w:szCs w:val="18"/>
              </w:rPr>
              <w:t>N</w:t>
            </w:r>
            <w:r w:rsidR="007C0D26">
              <w:rPr>
                <w:rFonts w:ascii="Verdana" w:hAnsi="Verdana"/>
                <w:sz w:val="18"/>
                <w:szCs w:val="18"/>
              </w:rPr>
              <w:t>ame oft he company</w:t>
            </w:r>
            <w:r w:rsidRPr="00A56751">
              <w:rPr>
                <w:rFonts w:ascii="Verdana" w:hAnsi="Verdana"/>
                <w:sz w:val="18"/>
                <w:szCs w:val="18"/>
              </w:rPr>
              <w:t>:</w:t>
            </w:r>
          </w:p>
        </w:tc>
        <w:tc>
          <w:tcPr>
            <w:tcW w:w="5452" w:type="dxa"/>
            <w:tcBorders>
              <w:left w:val="single" w:sz="4" w:space="0" w:color="auto"/>
              <w:bottom w:val="single" w:sz="4" w:space="0" w:color="auto"/>
            </w:tcBorders>
            <w:shd w:val="clear" w:color="auto" w:fill="E5EFFB"/>
          </w:tcPr>
          <w:p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7C0D26" w:rsidP="006304B8">
            <w:pPr>
              <w:jc w:val="right"/>
              <w:rPr>
                <w:rFonts w:ascii="Verdana" w:hAnsi="Verdana"/>
                <w:sz w:val="18"/>
                <w:szCs w:val="18"/>
              </w:rPr>
            </w:pPr>
            <w:r>
              <w:rPr>
                <w:rFonts w:ascii="Verdana" w:hAnsi="Verdana"/>
                <w:sz w:val="18"/>
                <w:szCs w:val="18"/>
              </w:rPr>
              <w:t>Complete adress</w:t>
            </w:r>
            <w:r w:rsidR="00627431" w:rsidRPr="00A56751">
              <w:rPr>
                <w:rFonts w:ascii="Verdana" w:hAnsi="Verdana"/>
                <w:sz w:val="18"/>
                <w:szCs w:val="18"/>
              </w:rPr>
              <w:t>:</w:t>
            </w:r>
          </w:p>
        </w:tc>
        <w:tc>
          <w:tcPr>
            <w:tcW w:w="5452" w:type="dxa"/>
            <w:tcBorders>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bookmarkStart w:id="1" w:name="Text31"/>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bookmarkEnd w:id="1"/>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Pr="00A56751" w:rsidRDefault="00627431" w:rsidP="00627431">
      <w:pPr>
        <w:rPr>
          <w:rFonts w:ascii="Verdana" w:hAnsi="Verdana"/>
          <w:sz w:val="18"/>
          <w:szCs w:val="18"/>
        </w:rPr>
      </w:pPr>
    </w:p>
    <w:p w:rsidR="00627431" w:rsidRPr="00A56751" w:rsidRDefault="007C0D26" w:rsidP="008B5C4C">
      <w:pPr>
        <w:spacing w:after="120"/>
        <w:rPr>
          <w:rFonts w:ascii="Verdana" w:hAnsi="Verdana"/>
          <w:sz w:val="18"/>
          <w:szCs w:val="18"/>
        </w:rPr>
      </w:pPr>
      <w:r>
        <w:rPr>
          <w:rFonts w:ascii="Verdana" w:hAnsi="Verdana"/>
          <w:b/>
          <w:sz w:val="18"/>
          <w:szCs w:val="18"/>
          <w:u w:val="single"/>
        </w:rPr>
        <w:t>Contact person</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613"/>
        <w:gridCol w:w="5454"/>
      </w:tblGrid>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Name:</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Funktion:</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Tele</w:t>
            </w:r>
            <w:r w:rsidR="007C0D26">
              <w:rPr>
                <w:rFonts w:ascii="Verdana" w:hAnsi="Verdana"/>
                <w:sz w:val="18"/>
                <w:szCs w:val="18"/>
              </w:rPr>
              <w:t>phone number</w:t>
            </w:r>
            <w:r w:rsidRPr="00A56751">
              <w:rPr>
                <w:rFonts w:ascii="Verdana" w:hAnsi="Verdana"/>
                <w:sz w:val="18"/>
                <w:szCs w:val="18"/>
              </w:rPr>
              <w:t>:</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7C0D26" w:rsidP="006304B8">
            <w:pPr>
              <w:jc w:val="right"/>
              <w:rPr>
                <w:rFonts w:ascii="Verdana" w:hAnsi="Verdana"/>
                <w:sz w:val="18"/>
                <w:szCs w:val="18"/>
              </w:rPr>
            </w:pPr>
            <w:r>
              <w:rPr>
                <w:rFonts w:ascii="Verdana" w:hAnsi="Verdana"/>
                <w:sz w:val="18"/>
                <w:szCs w:val="18"/>
              </w:rPr>
              <w:t>E-Mail-adress</w:t>
            </w:r>
            <w:r w:rsidR="00627431" w:rsidRPr="00A56751">
              <w:rPr>
                <w:rFonts w:ascii="Verdana" w:hAnsi="Verdana"/>
                <w:sz w:val="18"/>
                <w:szCs w:val="18"/>
              </w:rPr>
              <w:t>:</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Default="00627431" w:rsidP="00627431">
      <w:pPr>
        <w:rPr>
          <w:rFonts w:ascii="Verdana" w:hAnsi="Verdana"/>
          <w:sz w:val="18"/>
          <w:szCs w:val="18"/>
        </w:rPr>
      </w:pPr>
    </w:p>
    <w:p w:rsidR="00B72FF1" w:rsidRPr="00A56751" w:rsidRDefault="00B72FF1" w:rsidP="00B72FF1">
      <w:pPr>
        <w:rPr>
          <w:rFonts w:ascii="Verdana" w:hAnsi="Verdana"/>
          <w:sz w:val="18"/>
          <w:szCs w:val="18"/>
        </w:rPr>
      </w:pPr>
    </w:p>
    <w:p w:rsidR="00D1552B" w:rsidRPr="00A56751" w:rsidRDefault="007C0D26" w:rsidP="00D1552B">
      <w:pPr>
        <w:spacing w:after="120"/>
        <w:rPr>
          <w:rFonts w:ascii="Verdana" w:hAnsi="Verdana"/>
          <w:sz w:val="18"/>
          <w:szCs w:val="18"/>
        </w:rPr>
      </w:pPr>
      <w:r>
        <w:rPr>
          <w:rFonts w:ascii="Verdana" w:hAnsi="Verdana"/>
          <w:b/>
          <w:sz w:val="18"/>
          <w:szCs w:val="18"/>
          <w:u w:val="single"/>
        </w:rPr>
        <w:t>Information on the catering service</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D1552B" w:rsidRPr="00A56751" w:rsidTr="00EF678B">
        <w:tc>
          <w:tcPr>
            <w:tcW w:w="3615" w:type="dxa"/>
            <w:tcBorders>
              <w:top w:val="nil"/>
              <w:left w:val="nil"/>
              <w:bottom w:val="nil"/>
              <w:right w:val="single" w:sz="4" w:space="0" w:color="auto"/>
            </w:tcBorders>
          </w:tcPr>
          <w:p w:rsidR="00D1552B" w:rsidRPr="00A56751" w:rsidRDefault="007C0D26" w:rsidP="00EF678B">
            <w:pPr>
              <w:jc w:val="right"/>
              <w:rPr>
                <w:rFonts w:ascii="Verdana" w:hAnsi="Verdana"/>
                <w:sz w:val="18"/>
                <w:szCs w:val="18"/>
              </w:rPr>
            </w:pPr>
            <w:bookmarkStart w:id="2" w:name="_Hlk143521740"/>
            <w:r>
              <w:rPr>
                <w:rFonts w:ascii="Verdana" w:hAnsi="Verdana"/>
                <w:sz w:val="18"/>
                <w:szCs w:val="18"/>
              </w:rPr>
              <w:t>Designation oft he product</w:t>
            </w:r>
            <w:r w:rsidR="004F237B">
              <w:rPr>
                <w:rFonts w:ascii="Verdana" w:hAnsi="Verdana"/>
                <w:sz w:val="18"/>
                <w:szCs w:val="18"/>
              </w:rPr>
              <w:t>:</w:t>
            </w:r>
          </w:p>
        </w:tc>
        <w:tc>
          <w:tcPr>
            <w:tcW w:w="5452" w:type="dxa"/>
            <w:tcBorders>
              <w:left w:val="single" w:sz="4" w:space="0" w:color="auto"/>
              <w:bottom w:val="single" w:sz="4" w:space="0" w:color="auto"/>
            </w:tcBorders>
            <w:shd w:val="clear" w:color="auto" w:fill="E5EFFB"/>
          </w:tcPr>
          <w:p w:rsidR="00D1552B" w:rsidRPr="00A56751" w:rsidRDefault="00D1552B" w:rsidP="00EF678B">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bookmarkEnd w:id="2"/>
      <w:tr w:rsidR="00D1552B" w:rsidRPr="00A56751" w:rsidTr="00EF678B">
        <w:tc>
          <w:tcPr>
            <w:tcW w:w="3615" w:type="dxa"/>
            <w:tcBorders>
              <w:top w:val="nil"/>
              <w:left w:val="nil"/>
              <w:bottom w:val="nil"/>
              <w:right w:val="single" w:sz="4" w:space="0" w:color="auto"/>
            </w:tcBorders>
          </w:tcPr>
          <w:p w:rsidR="00D1552B" w:rsidRPr="00A56751" w:rsidRDefault="007C0D26" w:rsidP="00EF678B">
            <w:pPr>
              <w:jc w:val="right"/>
              <w:rPr>
                <w:rFonts w:ascii="Verdana" w:hAnsi="Verdana"/>
                <w:sz w:val="18"/>
                <w:szCs w:val="18"/>
              </w:rPr>
            </w:pPr>
            <w:r>
              <w:rPr>
                <w:rFonts w:ascii="Verdana" w:hAnsi="Verdana"/>
                <w:sz w:val="18"/>
                <w:szCs w:val="18"/>
              </w:rPr>
              <w:t xml:space="preserve">Number of guests </w:t>
            </w:r>
            <w:r w:rsidR="002B6388">
              <w:rPr>
                <w:rFonts w:ascii="Verdana" w:hAnsi="Verdana"/>
                <w:sz w:val="18"/>
                <w:szCs w:val="18"/>
              </w:rPr>
              <w:t>(</w:t>
            </w:r>
            <w:r>
              <w:rPr>
                <w:rFonts w:ascii="Verdana" w:hAnsi="Verdana"/>
                <w:sz w:val="18"/>
                <w:szCs w:val="18"/>
              </w:rPr>
              <w:t>from</w:t>
            </w:r>
            <w:r w:rsidR="002B6388">
              <w:rPr>
                <w:rFonts w:ascii="Verdana" w:hAnsi="Verdana"/>
                <w:sz w:val="18"/>
                <w:szCs w:val="18"/>
              </w:rPr>
              <w:t>/</w:t>
            </w:r>
            <w:r>
              <w:rPr>
                <w:rFonts w:ascii="Verdana" w:hAnsi="Verdana"/>
                <w:sz w:val="18"/>
                <w:szCs w:val="18"/>
              </w:rPr>
              <w:t>to</w:t>
            </w:r>
            <w:r w:rsidR="002B6388">
              <w:rPr>
                <w:rFonts w:ascii="Verdana" w:hAnsi="Verdana"/>
                <w:sz w:val="18"/>
                <w:szCs w:val="18"/>
              </w:rPr>
              <w:t>):</w:t>
            </w:r>
          </w:p>
        </w:tc>
        <w:tc>
          <w:tcPr>
            <w:tcW w:w="5452" w:type="dxa"/>
            <w:tcBorders>
              <w:left w:val="single" w:sz="4" w:space="0" w:color="auto"/>
              <w:bottom w:val="nil"/>
            </w:tcBorders>
            <w:shd w:val="clear" w:color="auto" w:fill="E5EFFB"/>
          </w:tcPr>
          <w:p w:rsidR="00D1552B" w:rsidRPr="00A56751" w:rsidRDefault="00D1552B" w:rsidP="00EF678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563BF4" w:rsidRDefault="00563BF4" w:rsidP="008B5C4C">
      <w:pPr>
        <w:spacing w:after="120"/>
        <w:rPr>
          <w:rFonts w:ascii="Verdana" w:hAnsi="Verdana"/>
          <w:b/>
          <w:sz w:val="18"/>
          <w:szCs w:val="18"/>
          <w:u w:val="single"/>
        </w:rPr>
      </w:pPr>
    </w:p>
    <w:p w:rsidR="00C715E7" w:rsidRDefault="00C715E7" w:rsidP="00003CA3">
      <w:pPr>
        <w:spacing w:after="120"/>
        <w:rPr>
          <w:rFonts w:ascii="Verdana" w:hAnsi="Verdana"/>
          <w:b/>
          <w:sz w:val="18"/>
          <w:szCs w:val="18"/>
          <w:u w:val="single"/>
        </w:rPr>
      </w:pPr>
    </w:p>
    <w:p w:rsidR="00003CA3" w:rsidRPr="00A56751" w:rsidRDefault="00C715E7" w:rsidP="00003CA3">
      <w:pPr>
        <w:spacing w:after="120"/>
        <w:rPr>
          <w:rFonts w:ascii="Verdana" w:hAnsi="Verdana"/>
          <w:sz w:val="18"/>
          <w:szCs w:val="18"/>
        </w:rPr>
      </w:pPr>
      <w:r>
        <w:rPr>
          <w:rFonts w:ascii="Verdana" w:hAnsi="Verdana"/>
          <w:sz w:val="18"/>
          <w:szCs w:val="18"/>
        </w:rPr>
        <w:t>The eco-label is applied for</w:t>
      </w:r>
      <w:r w:rsidR="000B6FD2">
        <w:rPr>
          <w:rFonts w:ascii="Verdana" w:hAnsi="Verdana"/>
          <w:sz w:val="18"/>
          <w:szCs w:val="18"/>
        </w:rPr>
        <w:t>:</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0B6FD2" w:rsidRPr="00EE14F1" w:rsidTr="00EF678B">
        <w:tc>
          <w:tcPr>
            <w:tcW w:w="393" w:type="dxa"/>
            <w:tcBorders>
              <w:top w:val="single" w:sz="4" w:space="0" w:color="auto"/>
              <w:left w:val="single" w:sz="4" w:space="0" w:color="auto"/>
              <w:bottom w:val="single" w:sz="4" w:space="0" w:color="auto"/>
              <w:right w:val="single" w:sz="4" w:space="0" w:color="auto"/>
            </w:tcBorders>
            <w:shd w:val="clear" w:color="auto" w:fill="E5EFFB"/>
          </w:tcPr>
          <w:p w:rsidR="000B6FD2" w:rsidRPr="00611A3B" w:rsidRDefault="000B6FD2" w:rsidP="00EF678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0B6FD2" w:rsidRDefault="00C715E7" w:rsidP="00EF678B">
            <w:pPr>
              <w:spacing w:before="20" w:after="20"/>
              <w:rPr>
                <w:rFonts w:ascii="Verdana" w:hAnsi="Verdana" w:cs="Arial"/>
                <w:b/>
                <w:sz w:val="18"/>
                <w:szCs w:val="18"/>
              </w:rPr>
            </w:pPr>
            <w:r>
              <w:rPr>
                <w:rFonts w:ascii="Verdana" w:hAnsi="Verdana" w:cs="Arial"/>
                <w:b/>
                <w:sz w:val="18"/>
                <w:szCs w:val="18"/>
              </w:rPr>
              <w:t>Canteen operation</w:t>
            </w:r>
          </w:p>
        </w:tc>
      </w:tr>
    </w:tbl>
    <w:p w:rsidR="00B51F05" w:rsidRDefault="00B51F05">
      <w:pPr>
        <w:overflowPunct/>
        <w:autoSpaceDE/>
        <w:autoSpaceDN/>
        <w:adjustRightInd/>
        <w:textAlignment w:val="auto"/>
        <w:rPr>
          <w:rFonts w:ascii="Verdana" w:hAnsi="Verdana"/>
          <w:sz w:val="18"/>
          <w:szCs w:val="18"/>
        </w:rPr>
      </w:pPr>
    </w:p>
    <w:p w:rsidR="00B51F05" w:rsidRDefault="00B51F05" w:rsidP="00B51F05">
      <w:pPr>
        <w:spacing w:after="120"/>
        <w:rPr>
          <w:rFonts w:ascii="Verdana" w:hAnsi="Verdana"/>
          <w:sz w:val="18"/>
          <w:szCs w:val="18"/>
        </w:rPr>
      </w:pPr>
    </w:p>
    <w:p w:rsidR="00B51F05" w:rsidRPr="00A56751" w:rsidRDefault="00C715E7" w:rsidP="00B51F05">
      <w:pPr>
        <w:spacing w:after="120"/>
        <w:rPr>
          <w:rFonts w:ascii="Verdana" w:hAnsi="Verdana"/>
          <w:sz w:val="18"/>
          <w:szCs w:val="18"/>
        </w:rPr>
      </w:pPr>
      <w:r>
        <w:rPr>
          <w:rFonts w:ascii="Verdana" w:hAnsi="Verdana"/>
          <w:sz w:val="18"/>
          <w:szCs w:val="18"/>
        </w:rPr>
        <w:t>Environmenteal management system</w:t>
      </w:r>
      <w:r w:rsidR="00B51F05">
        <w:rPr>
          <w:rFonts w:ascii="Verdana" w:hAnsi="Verdana"/>
          <w:sz w:val="18"/>
          <w:szCs w:val="18"/>
        </w:rPr>
        <w:t>:</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B51F05" w:rsidRPr="00EE14F1" w:rsidTr="00804F92">
        <w:tc>
          <w:tcPr>
            <w:tcW w:w="393" w:type="dxa"/>
            <w:tcBorders>
              <w:top w:val="single" w:sz="4" w:space="0" w:color="auto"/>
              <w:left w:val="single" w:sz="4" w:space="0" w:color="auto"/>
              <w:bottom w:val="single" w:sz="4" w:space="0" w:color="auto"/>
              <w:right w:val="single" w:sz="4" w:space="0" w:color="auto"/>
            </w:tcBorders>
            <w:shd w:val="clear" w:color="auto" w:fill="E5EFFB"/>
          </w:tcPr>
          <w:p w:rsidR="00B51F05" w:rsidRPr="00611A3B" w:rsidRDefault="00B51F05" w:rsidP="00804F92">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B51F05" w:rsidRDefault="00B51F05" w:rsidP="00804F92">
            <w:pPr>
              <w:spacing w:before="20" w:after="20"/>
              <w:rPr>
                <w:rFonts w:ascii="Verdana" w:hAnsi="Verdana" w:cs="Arial"/>
                <w:b/>
                <w:sz w:val="18"/>
                <w:szCs w:val="18"/>
              </w:rPr>
            </w:pPr>
            <w:r>
              <w:rPr>
                <w:rFonts w:ascii="Verdana" w:hAnsi="Verdana" w:cs="Arial"/>
                <w:b/>
                <w:sz w:val="18"/>
                <w:szCs w:val="18"/>
              </w:rPr>
              <w:t>EMAS</w:t>
            </w:r>
          </w:p>
        </w:tc>
      </w:tr>
      <w:tr w:rsidR="00B51F05" w:rsidRPr="00EE14F1" w:rsidTr="00804F92">
        <w:tc>
          <w:tcPr>
            <w:tcW w:w="393" w:type="dxa"/>
            <w:tcBorders>
              <w:top w:val="single" w:sz="4" w:space="0" w:color="auto"/>
              <w:left w:val="single" w:sz="4" w:space="0" w:color="auto"/>
              <w:bottom w:val="single" w:sz="4" w:space="0" w:color="auto"/>
              <w:right w:val="single" w:sz="4" w:space="0" w:color="auto"/>
            </w:tcBorders>
            <w:shd w:val="clear" w:color="auto" w:fill="E5EFFB"/>
          </w:tcPr>
          <w:p w:rsidR="00B51F05" w:rsidRPr="00611A3B" w:rsidRDefault="00B51F05" w:rsidP="00804F92">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B51F05" w:rsidRDefault="00B51F05" w:rsidP="00804F92">
            <w:pPr>
              <w:spacing w:before="20" w:after="20"/>
              <w:rPr>
                <w:rFonts w:ascii="Verdana" w:hAnsi="Verdana" w:cs="Arial"/>
                <w:b/>
                <w:sz w:val="18"/>
                <w:szCs w:val="18"/>
              </w:rPr>
            </w:pPr>
            <w:r>
              <w:rPr>
                <w:rFonts w:ascii="Verdana" w:hAnsi="Verdana" w:cs="Arial"/>
                <w:b/>
                <w:sz w:val="18"/>
                <w:szCs w:val="18"/>
              </w:rPr>
              <w:t>ISO 14001</w:t>
            </w:r>
          </w:p>
        </w:tc>
      </w:tr>
      <w:tr w:rsidR="00B51F05" w:rsidRPr="00EE14F1" w:rsidTr="00804F92">
        <w:tc>
          <w:tcPr>
            <w:tcW w:w="393" w:type="dxa"/>
            <w:tcBorders>
              <w:top w:val="single" w:sz="4" w:space="0" w:color="auto"/>
              <w:left w:val="single" w:sz="4" w:space="0" w:color="auto"/>
              <w:bottom w:val="single" w:sz="4" w:space="0" w:color="auto"/>
              <w:right w:val="single" w:sz="4" w:space="0" w:color="auto"/>
            </w:tcBorders>
            <w:shd w:val="clear" w:color="auto" w:fill="E5EFFB"/>
          </w:tcPr>
          <w:p w:rsidR="00B51F05" w:rsidRPr="00611A3B" w:rsidRDefault="00B51F05" w:rsidP="00804F92">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B51F05" w:rsidRDefault="00C715E7" w:rsidP="00804F92">
            <w:pPr>
              <w:spacing w:before="20" w:after="20"/>
              <w:rPr>
                <w:rFonts w:ascii="Verdana" w:hAnsi="Verdana" w:cs="Arial"/>
                <w:b/>
                <w:sz w:val="18"/>
                <w:szCs w:val="18"/>
              </w:rPr>
            </w:pPr>
            <w:r>
              <w:rPr>
                <w:rFonts w:ascii="Verdana" w:hAnsi="Verdana" w:cs="Arial"/>
                <w:b/>
                <w:sz w:val="18"/>
                <w:szCs w:val="18"/>
              </w:rPr>
              <w:t>Other</w:t>
            </w:r>
            <w:r w:rsidR="00B51F05">
              <w:rPr>
                <w:rFonts w:ascii="Verdana" w:hAnsi="Verdana" w:cs="Arial"/>
                <w:b/>
                <w:sz w:val="18"/>
                <w:szCs w:val="18"/>
              </w:rPr>
              <w:t xml:space="preserve"> (</w:t>
            </w:r>
            <w:r>
              <w:rPr>
                <w:rFonts w:ascii="Verdana" w:hAnsi="Verdana" w:cs="Arial"/>
                <w:b/>
                <w:sz w:val="18"/>
                <w:szCs w:val="18"/>
              </w:rPr>
              <w:t>please list</w:t>
            </w:r>
            <w:r w:rsidR="00B51F05">
              <w:rPr>
                <w:rFonts w:ascii="Verdana" w:hAnsi="Verdana" w:cs="Arial"/>
                <w:b/>
                <w:sz w:val="18"/>
                <w:szCs w:val="18"/>
              </w:rPr>
              <w:t>):</w:t>
            </w:r>
            <w:r w:rsidR="00B51F05">
              <w:rPr>
                <w:rFonts w:ascii="Verdana" w:hAnsi="Verdana"/>
                <w:b/>
                <w:sz w:val="18"/>
                <w:szCs w:val="18"/>
              </w:rPr>
              <w:t xml:space="preserve"> </w:t>
            </w:r>
            <w:r w:rsidR="00B51F05">
              <w:rPr>
                <w:rFonts w:ascii="Verdana" w:hAnsi="Verdana"/>
                <w:b/>
                <w:sz w:val="18"/>
                <w:szCs w:val="18"/>
              </w:rPr>
              <w:fldChar w:fldCharType="begin">
                <w:ffData>
                  <w:name w:val="Text30"/>
                  <w:enabled/>
                  <w:calcOnExit w:val="0"/>
                  <w:textInput/>
                </w:ffData>
              </w:fldChar>
            </w:r>
            <w:r w:rsidR="00B51F05">
              <w:rPr>
                <w:rFonts w:ascii="Verdana" w:hAnsi="Verdana"/>
                <w:b/>
                <w:sz w:val="18"/>
                <w:szCs w:val="18"/>
              </w:rPr>
              <w:instrText xml:space="preserve"> FORMTEXT </w:instrText>
            </w:r>
            <w:r w:rsidR="00B51F05">
              <w:rPr>
                <w:rFonts w:ascii="Verdana" w:hAnsi="Verdana"/>
                <w:b/>
                <w:sz w:val="18"/>
                <w:szCs w:val="18"/>
              </w:rPr>
            </w:r>
            <w:r w:rsidR="00B51F05">
              <w:rPr>
                <w:rFonts w:ascii="Verdana" w:hAnsi="Verdana"/>
                <w:b/>
                <w:sz w:val="18"/>
                <w:szCs w:val="18"/>
              </w:rPr>
              <w:fldChar w:fldCharType="separate"/>
            </w:r>
            <w:r w:rsidR="00B51F05">
              <w:rPr>
                <w:rFonts w:ascii="Verdana" w:hAnsi="Verdana"/>
                <w:b/>
                <w:noProof/>
                <w:sz w:val="18"/>
                <w:szCs w:val="18"/>
              </w:rPr>
              <w:t> </w:t>
            </w:r>
            <w:r w:rsidR="00B51F05">
              <w:rPr>
                <w:rFonts w:ascii="Verdana" w:hAnsi="Verdana"/>
                <w:b/>
                <w:noProof/>
                <w:sz w:val="18"/>
                <w:szCs w:val="18"/>
              </w:rPr>
              <w:t> </w:t>
            </w:r>
            <w:r w:rsidR="00B51F05">
              <w:rPr>
                <w:rFonts w:ascii="Verdana" w:hAnsi="Verdana"/>
                <w:b/>
                <w:noProof/>
                <w:sz w:val="18"/>
                <w:szCs w:val="18"/>
              </w:rPr>
              <w:t> </w:t>
            </w:r>
            <w:r w:rsidR="00B51F05">
              <w:rPr>
                <w:rFonts w:ascii="Verdana" w:hAnsi="Verdana"/>
                <w:b/>
                <w:noProof/>
                <w:sz w:val="18"/>
                <w:szCs w:val="18"/>
              </w:rPr>
              <w:t> </w:t>
            </w:r>
            <w:r w:rsidR="00B51F05">
              <w:rPr>
                <w:rFonts w:ascii="Verdana" w:hAnsi="Verdana"/>
                <w:b/>
                <w:noProof/>
                <w:sz w:val="18"/>
                <w:szCs w:val="18"/>
              </w:rPr>
              <w:t> </w:t>
            </w:r>
            <w:r w:rsidR="00B51F05">
              <w:rPr>
                <w:rFonts w:ascii="Verdana" w:hAnsi="Verdana"/>
                <w:b/>
                <w:sz w:val="18"/>
                <w:szCs w:val="18"/>
              </w:rPr>
              <w:fldChar w:fldCharType="end"/>
            </w:r>
          </w:p>
        </w:tc>
      </w:tr>
      <w:tr w:rsidR="00B51F05" w:rsidRPr="00EE14F1" w:rsidTr="00804F92">
        <w:tc>
          <w:tcPr>
            <w:tcW w:w="393" w:type="dxa"/>
            <w:tcBorders>
              <w:top w:val="single" w:sz="4" w:space="0" w:color="auto"/>
              <w:left w:val="single" w:sz="4" w:space="0" w:color="auto"/>
              <w:bottom w:val="single" w:sz="4" w:space="0" w:color="auto"/>
              <w:right w:val="single" w:sz="4" w:space="0" w:color="auto"/>
            </w:tcBorders>
            <w:shd w:val="clear" w:color="auto" w:fill="E5EFFB"/>
          </w:tcPr>
          <w:p w:rsidR="00B51F05" w:rsidRPr="00611A3B" w:rsidRDefault="00B51F05" w:rsidP="00804F92">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B51F05" w:rsidRDefault="00C715E7" w:rsidP="00804F92">
            <w:pPr>
              <w:spacing w:before="20" w:after="20"/>
              <w:rPr>
                <w:rFonts w:ascii="Verdana" w:hAnsi="Verdana" w:cs="Arial"/>
                <w:b/>
                <w:sz w:val="18"/>
                <w:szCs w:val="18"/>
              </w:rPr>
            </w:pPr>
            <w:r>
              <w:rPr>
                <w:rFonts w:ascii="Verdana" w:hAnsi="Verdana" w:cs="Arial"/>
                <w:b/>
                <w:sz w:val="18"/>
                <w:szCs w:val="18"/>
              </w:rPr>
              <w:t>Not available</w:t>
            </w:r>
          </w:p>
        </w:tc>
      </w:tr>
    </w:tbl>
    <w:p w:rsidR="00EE14F1" w:rsidRDefault="0089011F">
      <w:pPr>
        <w:overflowPunct/>
        <w:autoSpaceDE/>
        <w:autoSpaceDN/>
        <w:adjustRightInd/>
        <w:textAlignment w:val="auto"/>
        <w:rPr>
          <w:rFonts w:ascii="Verdana" w:hAnsi="Verdana"/>
          <w:sz w:val="18"/>
          <w:szCs w:val="18"/>
        </w:rPr>
      </w:pPr>
      <w:r>
        <w:rPr>
          <w:rFonts w:ascii="Verdana" w:hAnsi="Verdana"/>
          <w:sz w:val="18"/>
          <w:szCs w:val="18"/>
        </w:rPr>
        <w:br w:type="page"/>
      </w:r>
      <w:bookmarkEnd w:id="0"/>
    </w:p>
    <w:p w:rsidR="00E054A5" w:rsidRDefault="00E054A5">
      <w:pPr>
        <w:overflowPunct/>
        <w:autoSpaceDE/>
        <w:autoSpaceDN/>
        <w:adjustRightInd/>
        <w:textAlignment w:val="auto"/>
        <w:rPr>
          <w:rFonts w:ascii="Verdana" w:hAnsi="Verdana"/>
          <w:sz w:val="18"/>
          <w:szCs w:val="18"/>
        </w:rPr>
      </w:pPr>
    </w:p>
    <w:p w:rsidR="00B3264F" w:rsidRPr="00822CA1" w:rsidRDefault="00B3264F" w:rsidP="00F72B28">
      <w:pPr>
        <w:spacing w:after="120"/>
        <w:rPr>
          <w:rFonts w:ascii="Verdana" w:hAnsi="Verdana"/>
          <w:b/>
          <w:sz w:val="16"/>
          <w:szCs w:val="16"/>
          <w:u w:val="single"/>
        </w:rPr>
      </w:pPr>
      <w:bookmarkStart w:id="3" w:name="_Toc96000418"/>
      <w:bookmarkStart w:id="4" w:name="_Toc106973948"/>
      <w:r w:rsidRPr="00822CA1">
        <w:rPr>
          <w:rFonts w:ascii="Verdana" w:hAnsi="Verdana"/>
          <w:b/>
          <w:sz w:val="16"/>
          <w:szCs w:val="16"/>
          <w:u w:val="single"/>
        </w:rPr>
        <w:t xml:space="preserve">3.1 </w:t>
      </w:r>
      <w:r w:rsidR="00C715E7" w:rsidRPr="00C715E7">
        <w:rPr>
          <w:rFonts w:ascii="Verdana" w:hAnsi="Verdana"/>
          <w:b/>
          <w:sz w:val="16"/>
          <w:szCs w:val="16"/>
          <w:u w:val="single"/>
        </w:rPr>
        <w:t>Requirements at the ingredient and meal level</w:t>
      </w:r>
    </w:p>
    <w:p w:rsidR="002C0BC4" w:rsidRPr="003A0902" w:rsidRDefault="00C715E7" w:rsidP="00EE14F1">
      <w:pPr>
        <w:rPr>
          <w:rFonts w:ascii="Verdana" w:hAnsi="Verdana"/>
          <w:sz w:val="18"/>
          <w:szCs w:val="18"/>
        </w:rPr>
      </w:pPr>
      <w:bookmarkStart w:id="5" w:name="_Toc96000419"/>
      <w:bookmarkStart w:id="6" w:name="_Toc106973949"/>
      <w:bookmarkStart w:id="7" w:name="_Toc33086122"/>
      <w:bookmarkEnd w:id="3"/>
      <w:bookmarkEnd w:id="4"/>
      <w:r w:rsidRPr="003A0902">
        <w:rPr>
          <w:rFonts w:ascii="Verdana" w:hAnsi="Verdana"/>
          <w:sz w:val="18"/>
          <w:szCs w:val="18"/>
        </w:rPr>
        <w:t>(The requirements and the evidence to be submitted under 3.1 refer to all catering services of the canteen that is to be awarded the Ecolabel)</w:t>
      </w:r>
    </w:p>
    <w:p w:rsidR="003A0902" w:rsidRDefault="003A0902" w:rsidP="00EE14F1">
      <w:pPr>
        <w:rPr>
          <w:rFonts w:ascii="Verdana" w:hAnsi="Verdana"/>
          <w:b/>
          <w:sz w:val="18"/>
          <w:szCs w:val="18"/>
          <w:u w:val="single"/>
        </w:rPr>
      </w:pPr>
    </w:p>
    <w:p w:rsidR="00804F92" w:rsidRDefault="00804F92" w:rsidP="00804F92">
      <w:pPr>
        <w:spacing w:after="120"/>
        <w:rPr>
          <w:rFonts w:ascii="Verdana" w:hAnsi="Verdana"/>
          <w:b/>
          <w:sz w:val="18"/>
          <w:szCs w:val="18"/>
          <w:u w:val="single"/>
        </w:rPr>
      </w:pPr>
      <w:r>
        <w:rPr>
          <w:rFonts w:ascii="Verdana" w:hAnsi="Verdana"/>
          <w:b/>
          <w:sz w:val="18"/>
          <w:szCs w:val="18"/>
          <w:u w:val="single"/>
        </w:rPr>
        <w:t>3.1.1.</w:t>
      </w:r>
      <w:r w:rsidRPr="003A0902">
        <w:rPr>
          <w:rFonts w:ascii="Verdana" w:hAnsi="Verdana"/>
          <w:b/>
          <w:sz w:val="18"/>
          <w:szCs w:val="18"/>
          <w:u w:val="single"/>
        </w:rPr>
        <w:t>1</w:t>
      </w:r>
      <w:r w:rsidR="003A0902">
        <w:rPr>
          <w:u w:val="single"/>
        </w:rPr>
        <w:t xml:space="preserve"> </w:t>
      </w:r>
      <w:r w:rsidR="003A0902" w:rsidRPr="003A0902">
        <w:rPr>
          <w:rFonts w:ascii="Verdana" w:hAnsi="Verdana"/>
          <w:b/>
          <w:sz w:val="18"/>
          <w:szCs w:val="18"/>
          <w:u w:val="single"/>
        </w:rPr>
        <w:t>Determination of GHG emissions per meal</w:t>
      </w:r>
      <w:r w:rsidR="003A0902" w:rsidRPr="003A0902">
        <w:rPr>
          <w:rStyle w:val="Funotenzeichen"/>
          <w:rFonts w:ascii="Verdana" w:hAnsi="Verdana"/>
          <w:b/>
          <w:sz w:val="18"/>
          <w:szCs w:val="18"/>
          <w:u w:val="single"/>
          <w:vertAlign w:val="baseline"/>
        </w:rPr>
        <w:t xml:space="preserve"> </w:t>
      </w:r>
      <w:r>
        <w:rPr>
          <w:rStyle w:val="Funotenzeichen"/>
          <w:rFonts w:ascii="Verdana" w:hAnsi="Verdana"/>
          <w:b/>
          <w:sz w:val="18"/>
          <w:szCs w:val="18"/>
          <w:u w:val="single"/>
        </w:rPr>
        <w:footnoteReference w:id="1"/>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E239B2" w:rsidRPr="00E73FB1" w:rsidTr="006D2F2D">
        <w:tc>
          <w:tcPr>
            <w:tcW w:w="311" w:type="dxa"/>
            <w:tcBorders>
              <w:top w:val="single" w:sz="4" w:space="0" w:color="auto"/>
              <w:left w:val="single" w:sz="4" w:space="0" w:color="auto"/>
              <w:bottom w:val="single" w:sz="4" w:space="0" w:color="auto"/>
              <w:right w:val="single" w:sz="4" w:space="0" w:color="auto"/>
            </w:tcBorders>
            <w:shd w:val="clear" w:color="auto" w:fill="E5EFFB"/>
          </w:tcPr>
          <w:p w:rsidR="00E239B2" w:rsidRPr="00360FCA" w:rsidRDefault="00E239B2" w:rsidP="000C3F8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E239B2" w:rsidRPr="00E73FB1" w:rsidRDefault="003A0902" w:rsidP="000C3F86">
            <w:pPr>
              <w:spacing w:before="20" w:after="20"/>
              <w:rPr>
                <w:rFonts w:ascii="Verdana" w:hAnsi="Verdana" w:cs="Arial"/>
                <w:sz w:val="18"/>
                <w:szCs w:val="18"/>
              </w:rPr>
            </w:pPr>
            <w:r w:rsidRPr="003A0902">
              <w:rPr>
                <w:rFonts w:ascii="Verdana" w:hAnsi="Verdana" w:cs="Arial"/>
                <w:sz w:val="18"/>
                <w:szCs w:val="18"/>
              </w:rPr>
              <w:t>Appendix 2 with the calculated GHG emissions of all meals of a 4-week meal plan is attached to the application.</w:t>
            </w:r>
            <w:r w:rsidR="00E239B2">
              <w:rPr>
                <w:rFonts w:ascii="Verdana" w:hAnsi="Verdana" w:cs="Arial"/>
                <w:sz w:val="18"/>
                <w:szCs w:val="18"/>
              </w:rPr>
              <w:t xml:space="preserve">   </w:t>
            </w:r>
          </w:p>
        </w:tc>
      </w:tr>
      <w:tr w:rsidR="006D2F2D" w:rsidRPr="00E73FB1" w:rsidTr="006D2F2D">
        <w:tc>
          <w:tcPr>
            <w:tcW w:w="9039" w:type="dxa"/>
            <w:gridSpan w:val="2"/>
            <w:shd w:val="clear" w:color="auto" w:fill="auto"/>
          </w:tcPr>
          <w:p w:rsidR="006D2F2D" w:rsidRPr="006D2F2D" w:rsidRDefault="003A0902" w:rsidP="006D2F2D">
            <w:pPr>
              <w:spacing w:after="120"/>
              <w:rPr>
                <w:rFonts w:ascii="Verdana" w:hAnsi="Verdana"/>
                <w:i/>
                <w:sz w:val="18"/>
                <w:szCs w:val="18"/>
              </w:rPr>
            </w:pPr>
            <w:r w:rsidRPr="003A0902">
              <w:rPr>
                <w:rFonts w:ascii="Verdana" w:hAnsi="Verdana"/>
                <w:i/>
                <w:sz w:val="18"/>
                <w:szCs w:val="18"/>
              </w:rPr>
              <w:t>Note: A list of approved calculators for calculating GHG emissions can be found on the Blue Angel website</w:t>
            </w:r>
            <w:r w:rsidR="006D2F2D" w:rsidRPr="006D2F2D">
              <w:rPr>
                <w:rFonts w:ascii="Verdana" w:hAnsi="Verdana"/>
                <w:i/>
                <w:sz w:val="18"/>
                <w:szCs w:val="18"/>
              </w:rPr>
              <w:t>.</w:t>
            </w:r>
            <w:r w:rsidR="006D2F2D" w:rsidRPr="006D2F2D">
              <w:rPr>
                <w:rStyle w:val="Funotenzeichen"/>
                <w:rFonts w:ascii="Verdana" w:hAnsi="Verdana"/>
                <w:i/>
                <w:sz w:val="18"/>
                <w:szCs w:val="18"/>
              </w:rPr>
              <w:footnoteReference w:id="2"/>
            </w:r>
          </w:p>
        </w:tc>
      </w:tr>
    </w:tbl>
    <w:p w:rsidR="00804F92" w:rsidRDefault="00804F92" w:rsidP="00EE14F1">
      <w:pPr>
        <w:rPr>
          <w:rFonts w:ascii="Verdana" w:hAnsi="Verdana"/>
          <w:b/>
          <w:sz w:val="18"/>
          <w:szCs w:val="18"/>
          <w:u w:val="single"/>
        </w:rPr>
      </w:pPr>
    </w:p>
    <w:p w:rsidR="00C969A4" w:rsidRDefault="00C969A4" w:rsidP="00EE14F1">
      <w:pPr>
        <w:rPr>
          <w:rFonts w:ascii="Verdana" w:hAnsi="Verdana"/>
          <w:b/>
          <w:sz w:val="18"/>
          <w:szCs w:val="18"/>
          <w:u w:val="single"/>
        </w:rPr>
      </w:pPr>
    </w:p>
    <w:p w:rsidR="00C969A4" w:rsidRDefault="00C969A4" w:rsidP="00C969A4">
      <w:pPr>
        <w:spacing w:after="120"/>
        <w:rPr>
          <w:rFonts w:ascii="Verdana" w:hAnsi="Verdana"/>
          <w:b/>
          <w:sz w:val="18"/>
          <w:szCs w:val="18"/>
          <w:u w:val="single"/>
        </w:rPr>
      </w:pPr>
      <w:r w:rsidRPr="0062022F">
        <w:rPr>
          <w:rFonts w:ascii="Verdana" w:hAnsi="Verdana"/>
          <w:b/>
          <w:sz w:val="18"/>
          <w:szCs w:val="18"/>
          <w:u w:val="single"/>
        </w:rPr>
        <w:t>3.1.</w:t>
      </w:r>
      <w:r>
        <w:rPr>
          <w:rFonts w:ascii="Verdana" w:hAnsi="Verdana"/>
          <w:b/>
          <w:sz w:val="18"/>
          <w:szCs w:val="18"/>
          <w:u w:val="single"/>
        </w:rPr>
        <w:t xml:space="preserve">1.2 </w:t>
      </w:r>
      <w:r w:rsidR="003A0902" w:rsidRPr="003A0902">
        <w:rPr>
          <w:rFonts w:ascii="Verdana" w:hAnsi="Verdana"/>
          <w:b/>
          <w:sz w:val="18"/>
          <w:szCs w:val="18"/>
          <w:u w:val="single"/>
        </w:rPr>
        <w:t>Orientation values for annual GHG balance values per meal</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C969A4" w:rsidRPr="00611A3B" w:rsidTr="0034350B">
        <w:tc>
          <w:tcPr>
            <w:tcW w:w="311" w:type="dxa"/>
            <w:tcBorders>
              <w:top w:val="single" w:sz="4" w:space="0" w:color="auto"/>
              <w:left w:val="single" w:sz="4" w:space="0" w:color="auto"/>
              <w:bottom w:val="single" w:sz="4" w:space="0" w:color="auto"/>
              <w:right w:val="single" w:sz="4" w:space="0" w:color="auto"/>
            </w:tcBorders>
            <w:shd w:val="clear" w:color="auto" w:fill="E5EFFB"/>
          </w:tcPr>
          <w:p w:rsidR="00C969A4" w:rsidRPr="00360FCA" w:rsidRDefault="00C969A4" w:rsidP="00804F9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C969A4" w:rsidRPr="00E73FB1" w:rsidRDefault="003A0902" w:rsidP="00804F92">
            <w:pPr>
              <w:spacing w:before="20" w:after="20"/>
              <w:rPr>
                <w:rFonts w:ascii="Verdana" w:hAnsi="Verdana" w:cs="Arial"/>
                <w:sz w:val="18"/>
                <w:szCs w:val="18"/>
              </w:rPr>
            </w:pPr>
            <w:r w:rsidRPr="003A0902">
              <w:rPr>
                <w:rFonts w:ascii="Verdana" w:hAnsi="Verdana" w:cs="Arial"/>
                <w:b/>
                <w:sz w:val="18"/>
                <w:szCs w:val="18"/>
              </w:rPr>
              <w:t>We hereby confirm that</w:t>
            </w:r>
            <w:r w:rsidRPr="003A0902">
              <w:rPr>
                <w:rFonts w:ascii="Verdana" w:hAnsi="Verdana" w:cs="Arial"/>
                <w:sz w:val="18"/>
                <w:szCs w:val="18"/>
              </w:rPr>
              <w:t xml:space="preserve"> we will endeavor to comply with the annual GHG balance values per meal specified in Table 1. If the applicable reference value is exceeded, we will submit a specific reduction plan to RAL gGmbH, which we will implement with binding effect following approval by RAL gGmbH.</w:t>
            </w:r>
          </w:p>
        </w:tc>
      </w:tr>
      <w:tr w:rsidR="00EB2B94" w:rsidRPr="00611A3B" w:rsidTr="0034350B">
        <w:trPr>
          <w:trHeight w:val="215"/>
        </w:trPr>
        <w:tc>
          <w:tcPr>
            <w:tcW w:w="311" w:type="dxa"/>
            <w:tcBorders>
              <w:top w:val="single" w:sz="4" w:space="0" w:color="auto"/>
            </w:tcBorders>
            <w:shd w:val="clear" w:color="auto" w:fill="auto"/>
          </w:tcPr>
          <w:p w:rsidR="00EB2B94" w:rsidRPr="00360FCA" w:rsidRDefault="00EB2B94" w:rsidP="00804F92">
            <w:pPr>
              <w:spacing w:before="20" w:after="20"/>
              <w:jc w:val="center"/>
              <w:rPr>
                <w:rFonts w:ascii="Verdana" w:hAnsi="Verdana" w:cs="Arial"/>
                <w:sz w:val="18"/>
                <w:szCs w:val="18"/>
              </w:rPr>
            </w:pPr>
          </w:p>
        </w:tc>
        <w:tc>
          <w:tcPr>
            <w:tcW w:w="8728" w:type="dxa"/>
            <w:tcBorders>
              <w:left w:val="nil"/>
            </w:tcBorders>
          </w:tcPr>
          <w:p w:rsidR="00EB2B94" w:rsidRPr="00F83FCB" w:rsidRDefault="003A0902" w:rsidP="00804F92">
            <w:pPr>
              <w:spacing w:before="20" w:after="20"/>
              <w:rPr>
                <w:rFonts w:ascii="Verdana" w:hAnsi="Verdana" w:cs="Arial"/>
                <w:sz w:val="18"/>
                <w:szCs w:val="18"/>
              </w:rPr>
            </w:pPr>
            <w:r w:rsidRPr="003A0902">
              <w:rPr>
                <w:rFonts w:ascii="Verdana" w:hAnsi="Verdana" w:cs="Arial"/>
                <w:sz w:val="18"/>
                <w:szCs w:val="18"/>
              </w:rPr>
              <w:t>The annual balance sheet value is</w:t>
            </w:r>
            <w:r w:rsidR="00726A9F">
              <w:rPr>
                <w:rFonts w:ascii="Verdana" w:hAnsi="Verdana" w:cs="Arial"/>
                <w:sz w:val="18"/>
                <w:szCs w:val="18"/>
              </w:rPr>
              <w:t>:</w:t>
            </w:r>
            <w:r w:rsidR="00726A9F">
              <w:rPr>
                <w:rFonts w:ascii="Verdana" w:hAnsi="Verdana"/>
                <w:b/>
                <w:sz w:val="18"/>
                <w:szCs w:val="18"/>
              </w:rPr>
              <w:t xml:space="preserve"> </w:t>
            </w:r>
            <w:r w:rsidR="00726A9F">
              <w:rPr>
                <w:rFonts w:ascii="Verdana" w:hAnsi="Verdana"/>
                <w:b/>
                <w:sz w:val="18"/>
                <w:szCs w:val="18"/>
              </w:rPr>
              <w:fldChar w:fldCharType="begin">
                <w:ffData>
                  <w:name w:val="Text30"/>
                  <w:enabled/>
                  <w:calcOnExit w:val="0"/>
                  <w:textInput/>
                </w:ffData>
              </w:fldChar>
            </w:r>
            <w:r w:rsidR="00726A9F">
              <w:rPr>
                <w:rFonts w:ascii="Verdana" w:hAnsi="Verdana"/>
                <w:b/>
                <w:sz w:val="18"/>
                <w:szCs w:val="18"/>
              </w:rPr>
              <w:instrText xml:space="preserve"> FORMTEXT </w:instrText>
            </w:r>
            <w:r w:rsidR="00726A9F">
              <w:rPr>
                <w:rFonts w:ascii="Verdana" w:hAnsi="Verdana"/>
                <w:b/>
                <w:sz w:val="18"/>
                <w:szCs w:val="18"/>
              </w:rPr>
            </w:r>
            <w:r w:rsidR="00726A9F">
              <w:rPr>
                <w:rFonts w:ascii="Verdana" w:hAnsi="Verdana"/>
                <w:b/>
                <w:sz w:val="18"/>
                <w:szCs w:val="18"/>
              </w:rPr>
              <w:fldChar w:fldCharType="separate"/>
            </w:r>
            <w:r w:rsidR="00726A9F">
              <w:rPr>
                <w:rFonts w:ascii="Verdana" w:hAnsi="Verdana"/>
                <w:b/>
                <w:noProof/>
                <w:sz w:val="18"/>
                <w:szCs w:val="18"/>
              </w:rPr>
              <w:t> </w:t>
            </w:r>
            <w:r w:rsidR="00726A9F">
              <w:rPr>
                <w:rFonts w:ascii="Verdana" w:hAnsi="Verdana"/>
                <w:b/>
                <w:noProof/>
                <w:sz w:val="18"/>
                <w:szCs w:val="18"/>
              </w:rPr>
              <w:t> </w:t>
            </w:r>
            <w:r w:rsidR="00726A9F">
              <w:rPr>
                <w:rFonts w:ascii="Verdana" w:hAnsi="Verdana"/>
                <w:b/>
                <w:noProof/>
                <w:sz w:val="18"/>
                <w:szCs w:val="18"/>
              </w:rPr>
              <w:t> </w:t>
            </w:r>
            <w:r w:rsidR="00726A9F">
              <w:rPr>
                <w:rFonts w:ascii="Verdana" w:hAnsi="Verdana"/>
                <w:b/>
                <w:noProof/>
                <w:sz w:val="18"/>
                <w:szCs w:val="18"/>
              </w:rPr>
              <w:t> </w:t>
            </w:r>
            <w:r w:rsidR="00726A9F">
              <w:rPr>
                <w:rFonts w:ascii="Verdana" w:hAnsi="Verdana"/>
                <w:b/>
                <w:noProof/>
                <w:sz w:val="18"/>
                <w:szCs w:val="18"/>
              </w:rPr>
              <w:t> </w:t>
            </w:r>
            <w:r w:rsidR="00726A9F">
              <w:rPr>
                <w:rFonts w:ascii="Verdana" w:hAnsi="Verdana"/>
                <w:b/>
                <w:sz w:val="18"/>
                <w:szCs w:val="18"/>
              </w:rPr>
              <w:fldChar w:fldCharType="end"/>
            </w:r>
            <w:r w:rsidR="00F83FCB">
              <w:rPr>
                <w:rFonts w:ascii="Verdana" w:hAnsi="Verdana"/>
                <w:b/>
                <w:sz w:val="18"/>
                <w:szCs w:val="18"/>
              </w:rPr>
              <w:t xml:space="preserve"> </w:t>
            </w:r>
            <w:r w:rsidR="00F83FCB" w:rsidRPr="00F83FCB">
              <w:rPr>
                <w:rFonts w:ascii="Verdana" w:hAnsi="Verdana"/>
                <w:sz w:val="18"/>
                <w:szCs w:val="18"/>
              </w:rPr>
              <w:t>g CO</w:t>
            </w:r>
            <w:r w:rsidR="00F83FCB" w:rsidRPr="00F83FCB">
              <w:rPr>
                <w:rFonts w:ascii="Verdana" w:hAnsi="Verdana"/>
                <w:sz w:val="18"/>
                <w:szCs w:val="18"/>
                <w:vertAlign w:val="subscript"/>
              </w:rPr>
              <w:t>2</w:t>
            </w:r>
            <w:r w:rsidR="00F83FCB" w:rsidRPr="00F83FCB">
              <w:rPr>
                <w:rFonts w:ascii="Verdana" w:hAnsi="Verdana"/>
                <w:sz w:val="18"/>
                <w:szCs w:val="18"/>
              </w:rPr>
              <w:t>-</w:t>
            </w:r>
            <w:r>
              <w:rPr>
                <w:rFonts w:ascii="Verdana" w:hAnsi="Verdana"/>
                <w:sz w:val="18"/>
                <w:szCs w:val="18"/>
              </w:rPr>
              <w:t>e</w:t>
            </w:r>
            <w:r w:rsidR="00F83FCB" w:rsidRPr="00F83FCB">
              <w:rPr>
                <w:rFonts w:ascii="Verdana" w:hAnsi="Verdana"/>
                <w:sz w:val="18"/>
                <w:szCs w:val="18"/>
              </w:rPr>
              <w:t>quivalent</w:t>
            </w:r>
            <w:r>
              <w:rPr>
                <w:rFonts w:ascii="Verdana" w:hAnsi="Verdana"/>
                <w:sz w:val="18"/>
                <w:szCs w:val="18"/>
              </w:rPr>
              <w:t>s</w:t>
            </w:r>
            <w:r w:rsidR="00F83FCB" w:rsidRPr="00F83FCB">
              <w:rPr>
                <w:rFonts w:ascii="Verdana" w:hAnsi="Verdana"/>
                <w:sz w:val="18"/>
                <w:szCs w:val="18"/>
              </w:rPr>
              <w:t xml:space="preserve"> / </w:t>
            </w:r>
            <w:r>
              <w:rPr>
                <w:rFonts w:ascii="Verdana" w:hAnsi="Verdana"/>
                <w:sz w:val="18"/>
                <w:szCs w:val="18"/>
              </w:rPr>
              <w:t>meal</w:t>
            </w:r>
          </w:p>
        </w:tc>
      </w:tr>
    </w:tbl>
    <w:p w:rsidR="00C969A4" w:rsidRDefault="00C969A4" w:rsidP="00EE14F1">
      <w:pPr>
        <w:rPr>
          <w:rFonts w:ascii="Verdana" w:hAnsi="Verdana"/>
          <w:b/>
          <w:sz w:val="18"/>
          <w:szCs w:val="18"/>
          <w:u w:val="single"/>
        </w:rPr>
      </w:pPr>
    </w:p>
    <w:p w:rsidR="00EB2B94" w:rsidRDefault="00EB2B94" w:rsidP="00EE14F1">
      <w:pPr>
        <w:rPr>
          <w:rFonts w:ascii="Verdana" w:hAnsi="Verdana"/>
          <w:b/>
          <w:sz w:val="18"/>
          <w:szCs w:val="18"/>
          <w:u w:val="single"/>
        </w:rPr>
      </w:pPr>
    </w:p>
    <w:p w:rsidR="00EB2B94" w:rsidRPr="00685E49" w:rsidRDefault="003A0902" w:rsidP="00EB2B94">
      <w:pPr>
        <w:rPr>
          <w:rFonts w:ascii="Verdana" w:hAnsi="Verdana"/>
          <w:i/>
          <w:sz w:val="18"/>
          <w:szCs w:val="18"/>
        </w:rPr>
      </w:pPr>
      <w:r w:rsidRPr="003A0902">
        <w:rPr>
          <w:rFonts w:ascii="Verdana" w:hAnsi="Verdana"/>
          <w:i/>
          <w:sz w:val="18"/>
          <w:szCs w:val="18"/>
        </w:rPr>
        <w:t>Table 1: Reference values in g CO2 equivalents / meal for different years</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EB2B94" w:rsidRPr="00A56751" w:rsidTr="00804F92">
        <w:tc>
          <w:tcPr>
            <w:tcW w:w="3615" w:type="dxa"/>
            <w:shd w:val="clear" w:color="auto" w:fill="auto"/>
          </w:tcPr>
          <w:p w:rsidR="00EB2B94" w:rsidRPr="00685E49" w:rsidRDefault="003A0902" w:rsidP="00804F92">
            <w:pPr>
              <w:rPr>
                <w:rFonts w:ascii="Verdana" w:hAnsi="Verdana"/>
                <w:b/>
                <w:sz w:val="18"/>
                <w:szCs w:val="18"/>
              </w:rPr>
            </w:pPr>
            <w:r>
              <w:rPr>
                <w:rFonts w:ascii="Verdana" w:hAnsi="Verdana"/>
                <w:b/>
                <w:sz w:val="18"/>
                <w:szCs w:val="18"/>
              </w:rPr>
              <w:t>Year</w:t>
            </w:r>
          </w:p>
        </w:tc>
        <w:tc>
          <w:tcPr>
            <w:tcW w:w="5452" w:type="dxa"/>
            <w:shd w:val="clear" w:color="auto" w:fill="auto"/>
          </w:tcPr>
          <w:p w:rsidR="00EB2B94" w:rsidRPr="00685E49" w:rsidRDefault="00EB2B94" w:rsidP="00804F92">
            <w:pPr>
              <w:rPr>
                <w:rFonts w:ascii="Verdana" w:hAnsi="Verdana"/>
                <w:b/>
                <w:sz w:val="18"/>
                <w:szCs w:val="18"/>
              </w:rPr>
            </w:pPr>
            <w:r>
              <w:rPr>
                <w:rFonts w:ascii="Verdana" w:hAnsi="Verdana"/>
                <w:b/>
                <w:sz w:val="18"/>
                <w:szCs w:val="18"/>
              </w:rPr>
              <w:t>Re</w:t>
            </w:r>
            <w:r w:rsidR="003A0902">
              <w:rPr>
                <w:rFonts w:ascii="Verdana" w:hAnsi="Verdana"/>
                <w:b/>
                <w:sz w:val="18"/>
                <w:szCs w:val="18"/>
              </w:rPr>
              <w:t xml:space="preserve">ference value </w:t>
            </w:r>
            <w:r>
              <w:rPr>
                <w:rFonts w:ascii="Verdana" w:hAnsi="Verdana"/>
                <w:b/>
                <w:sz w:val="18"/>
                <w:szCs w:val="18"/>
              </w:rPr>
              <w:t>(in g CO</w:t>
            </w:r>
            <w:r>
              <w:rPr>
                <w:rFonts w:ascii="Verdana" w:hAnsi="Verdana"/>
                <w:b/>
                <w:sz w:val="18"/>
                <w:szCs w:val="18"/>
                <w:vertAlign w:val="subscript"/>
              </w:rPr>
              <w:t>2</w:t>
            </w:r>
            <w:r>
              <w:rPr>
                <w:rFonts w:ascii="Verdana" w:hAnsi="Verdana"/>
                <w:b/>
                <w:sz w:val="18"/>
                <w:szCs w:val="18"/>
              </w:rPr>
              <w:t>-</w:t>
            </w:r>
            <w:r w:rsidR="003A0902">
              <w:rPr>
                <w:rFonts w:ascii="Verdana" w:hAnsi="Verdana"/>
                <w:b/>
                <w:sz w:val="18"/>
                <w:szCs w:val="18"/>
              </w:rPr>
              <w:t>e</w:t>
            </w:r>
            <w:r>
              <w:rPr>
                <w:rFonts w:ascii="Verdana" w:hAnsi="Verdana"/>
                <w:b/>
                <w:sz w:val="18"/>
                <w:szCs w:val="18"/>
              </w:rPr>
              <w:t>quivalent</w:t>
            </w:r>
            <w:r w:rsidR="003A0902">
              <w:rPr>
                <w:rFonts w:ascii="Verdana" w:hAnsi="Verdana"/>
                <w:b/>
                <w:sz w:val="18"/>
                <w:szCs w:val="18"/>
              </w:rPr>
              <w:t>s</w:t>
            </w:r>
            <w:r w:rsidR="008A08C7">
              <w:rPr>
                <w:rFonts w:ascii="Verdana" w:hAnsi="Verdana"/>
                <w:b/>
                <w:sz w:val="18"/>
                <w:szCs w:val="18"/>
              </w:rPr>
              <w:t>/</w:t>
            </w:r>
            <w:r w:rsidR="003A0902">
              <w:rPr>
                <w:rFonts w:ascii="Verdana" w:hAnsi="Verdana"/>
                <w:b/>
                <w:sz w:val="18"/>
                <w:szCs w:val="18"/>
              </w:rPr>
              <w:t>meal</w:t>
            </w:r>
            <w:r>
              <w:rPr>
                <w:rFonts w:ascii="Verdana" w:hAnsi="Verdana"/>
                <w:b/>
                <w:sz w:val="18"/>
                <w:szCs w:val="18"/>
              </w:rPr>
              <w:t>)</w:t>
            </w:r>
          </w:p>
        </w:tc>
      </w:tr>
      <w:tr w:rsidR="00EB2B94" w:rsidRPr="00A56751" w:rsidTr="00804F92">
        <w:tc>
          <w:tcPr>
            <w:tcW w:w="3615" w:type="dxa"/>
            <w:shd w:val="clear" w:color="auto" w:fill="auto"/>
          </w:tcPr>
          <w:p w:rsidR="00EB2B94" w:rsidRPr="00685E49" w:rsidRDefault="00EB2B94" w:rsidP="00804F92">
            <w:pPr>
              <w:rPr>
                <w:rFonts w:ascii="Verdana" w:hAnsi="Verdana"/>
                <w:sz w:val="18"/>
                <w:szCs w:val="18"/>
              </w:rPr>
            </w:pPr>
            <w:r w:rsidRPr="00685E49">
              <w:rPr>
                <w:rFonts w:ascii="Verdana" w:hAnsi="Verdana"/>
                <w:sz w:val="18"/>
                <w:szCs w:val="18"/>
              </w:rPr>
              <w:t>2023 &amp; 2024</w:t>
            </w:r>
          </w:p>
        </w:tc>
        <w:tc>
          <w:tcPr>
            <w:tcW w:w="5452" w:type="dxa"/>
            <w:shd w:val="clear" w:color="auto" w:fill="auto"/>
          </w:tcPr>
          <w:p w:rsidR="00EB2B94" w:rsidRPr="00685E49" w:rsidRDefault="008A08C7" w:rsidP="00804F92">
            <w:pPr>
              <w:rPr>
                <w:rFonts w:ascii="Verdana" w:hAnsi="Verdana"/>
                <w:sz w:val="18"/>
                <w:szCs w:val="18"/>
              </w:rPr>
            </w:pPr>
            <w:r>
              <w:rPr>
                <w:rFonts w:ascii="Verdana" w:hAnsi="Verdana"/>
                <w:sz w:val="18"/>
                <w:szCs w:val="18"/>
              </w:rPr>
              <w:t>1.200</w:t>
            </w:r>
          </w:p>
        </w:tc>
      </w:tr>
      <w:tr w:rsidR="00EB2B94" w:rsidRPr="00A56751" w:rsidTr="00804F92">
        <w:tc>
          <w:tcPr>
            <w:tcW w:w="3615" w:type="dxa"/>
            <w:shd w:val="clear" w:color="auto" w:fill="auto"/>
          </w:tcPr>
          <w:p w:rsidR="00EB2B94" w:rsidRPr="00685E49" w:rsidRDefault="00EB2B94" w:rsidP="00804F92">
            <w:pPr>
              <w:rPr>
                <w:rFonts w:ascii="Verdana" w:hAnsi="Verdana"/>
                <w:sz w:val="18"/>
                <w:szCs w:val="18"/>
              </w:rPr>
            </w:pPr>
            <w:r w:rsidRPr="00685E49">
              <w:rPr>
                <w:rFonts w:ascii="Verdana" w:hAnsi="Verdana"/>
                <w:sz w:val="18"/>
                <w:szCs w:val="18"/>
              </w:rPr>
              <w:t>2025</w:t>
            </w:r>
          </w:p>
        </w:tc>
        <w:tc>
          <w:tcPr>
            <w:tcW w:w="5452" w:type="dxa"/>
            <w:shd w:val="clear" w:color="auto" w:fill="auto"/>
          </w:tcPr>
          <w:p w:rsidR="00EB2B94" w:rsidRPr="00685E49" w:rsidRDefault="008A08C7" w:rsidP="00804F92">
            <w:pPr>
              <w:rPr>
                <w:rFonts w:ascii="Verdana" w:hAnsi="Verdana"/>
                <w:sz w:val="18"/>
                <w:szCs w:val="18"/>
              </w:rPr>
            </w:pPr>
            <w:r>
              <w:rPr>
                <w:rFonts w:ascii="Verdana" w:hAnsi="Verdana"/>
                <w:sz w:val="18"/>
                <w:szCs w:val="18"/>
              </w:rPr>
              <w:t>900</w:t>
            </w:r>
          </w:p>
        </w:tc>
      </w:tr>
      <w:tr w:rsidR="00EB2B94" w:rsidRPr="00A56751" w:rsidTr="00804F92">
        <w:tc>
          <w:tcPr>
            <w:tcW w:w="3615" w:type="dxa"/>
            <w:shd w:val="clear" w:color="auto" w:fill="auto"/>
          </w:tcPr>
          <w:p w:rsidR="00EB2B94" w:rsidRPr="00685E49" w:rsidRDefault="00EB2B94" w:rsidP="00804F92">
            <w:pPr>
              <w:rPr>
                <w:rFonts w:ascii="Verdana" w:hAnsi="Verdana"/>
                <w:sz w:val="18"/>
                <w:szCs w:val="18"/>
              </w:rPr>
            </w:pPr>
            <w:r w:rsidRPr="00685E49">
              <w:rPr>
                <w:rFonts w:ascii="Verdana" w:hAnsi="Verdana"/>
                <w:sz w:val="18"/>
                <w:szCs w:val="18"/>
              </w:rPr>
              <w:t>Ab 2026</w:t>
            </w:r>
          </w:p>
        </w:tc>
        <w:tc>
          <w:tcPr>
            <w:tcW w:w="5452" w:type="dxa"/>
            <w:shd w:val="clear" w:color="auto" w:fill="auto"/>
          </w:tcPr>
          <w:p w:rsidR="00EB2B94" w:rsidRPr="00685E49" w:rsidRDefault="008A08C7" w:rsidP="00804F92">
            <w:pPr>
              <w:rPr>
                <w:rFonts w:ascii="Verdana" w:hAnsi="Verdana"/>
                <w:color w:val="000000" w:themeColor="text1"/>
                <w:sz w:val="18"/>
                <w:szCs w:val="18"/>
              </w:rPr>
            </w:pPr>
            <w:r>
              <w:rPr>
                <w:rFonts w:ascii="Verdana" w:hAnsi="Verdana"/>
                <w:color w:val="000000" w:themeColor="text1"/>
                <w:sz w:val="18"/>
                <w:szCs w:val="18"/>
              </w:rPr>
              <w:t>800</w:t>
            </w:r>
          </w:p>
        </w:tc>
      </w:tr>
    </w:tbl>
    <w:p w:rsidR="00EB2B94" w:rsidRDefault="00EB2B94" w:rsidP="00EE14F1">
      <w:pPr>
        <w:rPr>
          <w:rFonts w:ascii="Verdana" w:hAnsi="Verdana"/>
          <w:b/>
          <w:sz w:val="18"/>
          <w:szCs w:val="18"/>
          <w:u w:val="single"/>
        </w:rPr>
      </w:pPr>
    </w:p>
    <w:p w:rsidR="00857CA3" w:rsidRDefault="00857CA3">
      <w:pPr>
        <w:overflowPunct/>
        <w:autoSpaceDE/>
        <w:autoSpaceDN/>
        <w:adjustRightInd/>
        <w:textAlignment w:val="auto"/>
        <w:rPr>
          <w:rFonts w:ascii="Verdana" w:hAnsi="Verdana"/>
          <w:b/>
          <w:sz w:val="18"/>
          <w:szCs w:val="18"/>
          <w:u w:val="single"/>
        </w:rPr>
      </w:pPr>
    </w:p>
    <w:p w:rsidR="00827AEE" w:rsidRDefault="00827AEE" w:rsidP="00827AEE">
      <w:pPr>
        <w:spacing w:after="120"/>
        <w:rPr>
          <w:rFonts w:ascii="Verdana" w:hAnsi="Verdana"/>
          <w:b/>
          <w:sz w:val="18"/>
          <w:szCs w:val="18"/>
          <w:u w:val="single"/>
        </w:rPr>
      </w:pPr>
      <w:r w:rsidRPr="0062022F">
        <w:rPr>
          <w:rFonts w:ascii="Verdana" w:hAnsi="Verdana"/>
          <w:b/>
          <w:sz w:val="18"/>
          <w:szCs w:val="18"/>
          <w:u w:val="single"/>
        </w:rPr>
        <w:t>3.1</w:t>
      </w:r>
      <w:r>
        <w:rPr>
          <w:rFonts w:ascii="Verdana" w:hAnsi="Verdana"/>
          <w:b/>
          <w:sz w:val="18"/>
          <w:szCs w:val="18"/>
          <w:u w:val="single"/>
        </w:rPr>
        <w:t xml:space="preserve">.2 </w:t>
      </w:r>
      <w:r w:rsidR="003A0902" w:rsidRPr="003A0902">
        <w:rPr>
          <w:rFonts w:ascii="Verdana" w:hAnsi="Verdana"/>
          <w:b/>
          <w:sz w:val="18"/>
          <w:szCs w:val="18"/>
          <w:u w:val="single"/>
        </w:rPr>
        <w:t>Requirements for the quality of the catering offer</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827AEE" w:rsidRPr="00611A3B" w:rsidTr="00804F92">
        <w:tc>
          <w:tcPr>
            <w:tcW w:w="311" w:type="dxa"/>
            <w:tcBorders>
              <w:top w:val="single" w:sz="4" w:space="0" w:color="auto"/>
              <w:left w:val="single" w:sz="4" w:space="0" w:color="auto"/>
              <w:bottom w:val="single" w:sz="4" w:space="0" w:color="auto"/>
              <w:right w:val="single" w:sz="4" w:space="0" w:color="auto"/>
            </w:tcBorders>
            <w:shd w:val="clear" w:color="auto" w:fill="E5EFFB"/>
          </w:tcPr>
          <w:p w:rsidR="00827AEE" w:rsidRPr="00360FCA" w:rsidRDefault="00827AEE" w:rsidP="00804F9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827AEE" w:rsidRPr="00E73FB1" w:rsidRDefault="003A0902" w:rsidP="00804F92">
            <w:pPr>
              <w:spacing w:before="20" w:after="20"/>
              <w:rPr>
                <w:rFonts w:ascii="Verdana" w:hAnsi="Verdana" w:cs="Arial"/>
                <w:sz w:val="18"/>
                <w:szCs w:val="18"/>
              </w:rPr>
            </w:pPr>
            <w:r w:rsidRPr="003A0902">
              <w:rPr>
                <w:rFonts w:ascii="Verdana" w:hAnsi="Verdana" w:cs="Arial"/>
                <w:b/>
                <w:sz w:val="18"/>
                <w:szCs w:val="18"/>
              </w:rPr>
              <w:t>We hereby confirm that</w:t>
            </w:r>
            <w:r w:rsidRPr="003A0902">
              <w:rPr>
                <w:rFonts w:ascii="Verdana" w:hAnsi="Verdana" w:cs="Arial"/>
                <w:sz w:val="18"/>
                <w:szCs w:val="18"/>
              </w:rPr>
              <w:t xml:space="preserve"> the mixed diet and all vegetarian menu lines in the catering offer comply with the "DGE guidelines for certification", specifically the requirements formulated there with regard to lunchtime catering. We offer a maximum of one menu line that includes meat and fish.</w:t>
            </w:r>
          </w:p>
        </w:tc>
      </w:tr>
      <w:tr w:rsidR="00827AEE" w:rsidRPr="00611A3B" w:rsidTr="00804F92">
        <w:tc>
          <w:tcPr>
            <w:tcW w:w="311" w:type="dxa"/>
            <w:tcBorders>
              <w:top w:val="single" w:sz="4" w:space="0" w:color="auto"/>
              <w:left w:val="single" w:sz="4" w:space="0" w:color="auto"/>
              <w:bottom w:val="single" w:sz="4" w:space="0" w:color="auto"/>
              <w:right w:val="single" w:sz="4" w:space="0" w:color="auto"/>
            </w:tcBorders>
            <w:shd w:val="clear" w:color="auto" w:fill="E5EFFB"/>
          </w:tcPr>
          <w:p w:rsidR="00827AEE" w:rsidRPr="00360FCA" w:rsidRDefault="00827AEE" w:rsidP="00804F9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827AEE" w:rsidRPr="00EB2B94" w:rsidRDefault="003A0902" w:rsidP="00804F92">
            <w:pPr>
              <w:spacing w:before="20" w:after="20"/>
              <w:rPr>
                <w:rFonts w:ascii="Verdana" w:hAnsi="Verdana" w:cs="Arial"/>
                <w:sz w:val="18"/>
                <w:szCs w:val="18"/>
              </w:rPr>
            </w:pPr>
            <w:r w:rsidRPr="003A0902">
              <w:rPr>
                <w:rFonts w:ascii="Verdana" w:hAnsi="Verdana" w:cs="Arial"/>
                <w:sz w:val="18"/>
                <w:szCs w:val="18"/>
              </w:rPr>
              <w:t>Our menu lines are DGE-certified. The corresponding certificate is attached to the application.</w:t>
            </w:r>
          </w:p>
        </w:tc>
      </w:tr>
      <w:tr w:rsidR="001F57C2" w:rsidRPr="00611A3B" w:rsidTr="00804F92">
        <w:tc>
          <w:tcPr>
            <w:tcW w:w="311" w:type="dxa"/>
            <w:tcBorders>
              <w:top w:val="single" w:sz="4" w:space="0" w:color="auto"/>
              <w:left w:val="single" w:sz="4" w:space="0" w:color="auto"/>
              <w:bottom w:val="single" w:sz="4" w:space="0" w:color="auto"/>
              <w:right w:val="single" w:sz="4" w:space="0" w:color="auto"/>
            </w:tcBorders>
            <w:shd w:val="clear" w:color="auto" w:fill="E5EFFB"/>
          </w:tcPr>
          <w:p w:rsidR="001F57C2" w:rsidRPr="00360FCA" w:rsidRDefault="002747F5" w:rsidP="00804F9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1F57C2" w:rsidRPr="002747F5" w:rsidRDefault="005D4E14" w:rsidP="00804F92">
            <w:pPr>
              <w:spacing w:before="20" w:after="20"/>
              <w:rPr>
                <w:rFonts w:ascii="Verdana" w:hAnsi="Verdana" w:cs="Arial"/>
                <w:sz w:val="18"/>
                <w:szCs w:val="18"/>
              </w:rPr>
            </w:pPr>
            <w:r w:rsidRPr="005D4E14">
              <w:rPr>
                <w:rFonts w:ascii="Verdana" w:hAnsi="Verdana" w:cs="Arial"/>
                <w:sz w:val="18"/>
                <w:szCs w:val="18"/>
              </w:rPr>
              <w:t xml:space="preserve">For our </w:t>
            </w:r>
            <w:r w:rsidRPr="005D4E14">
              <w:rPr>
                <w:rFonts w:ascii="Verdana" w:hAnsi="Verdana" w:cs="Arial"/>
                <w:b/>
                <w:sz w:val="18"/>
                <w:szCs w:val="18"/>
              </w:rPr>
              <w:t>non</w:t>
            </w:r>
            <w:r w:rsidRPr="005D4E14">
              <w:rPr>
                <w:rFonts w:ascii="Verdana" w:hAnsi="Verdana" w:cs="Arial"/>
                <w:sz w:val="18"/>
                <w:szCs w:val="18"/>
              </w:rPr>
              <w:t>-DGE-certified menu lines, self-declarations in accordance with Annex 3 and a four-week menu plan with the corresponding recipes are enclosed with the application.</w:t>
            </w:r>
          </w:p>
        </w:tc>
      </w:tr>
    </w:tbl>
    <w:p w:rsidR="00827AEE" w:rsidRDefault="00827AEE">
      <w:pPr>
        <w:overflowPunct/>
        <w:autoSpaceDE/>
        <w:autoSpaceDN/>
        <w:adjustRightInd/>
        <w:textAlignment w:val="auto"/>
        <w:rPr>
          <w:rFonts w:ascii="Verdana" w:hAnsi="Verdana"/>
          <w:b/>
          <w:sz w:val="18"/>
          <w:szCs w:val="18"/>
          <w:u w:val="single"/>
        </w:rPr>
      </w:pPr>
    </w:p>
    <w:p w:rsidR="00827AEE" w:rsidRDefault="00827AEE">
      <w:pPr>
        <w:overflowPunct/>
        <w:autoSpaceDE/>
        <w:autoSpaceDN/>
        <w:adjustRightInd/>
        <w:textAlignment w:val="auto"/>
        <w:rPr>
          <w:rFonts w:ascii="Verdana" w:hAnsi="Verdana"/>
          <w:b/>
          <w:sz w:val="18"/>
          <w:szCs w:val="18"/>
          <w:u w:val="single"/>
        </w:rPr>
      </w:pPr>
    </w:p>
    <w:p w:rsidR="009E07AF" w:rsidRDefault="009E07AF" w:rsidP="009E07AF">
      <w:pPr>
        <w:spacing w:after="120"/>
        <w:rPr>
          <w:rFonts w:ascii="Verdana" w:hAnsi="Verdana"/>
          <w:b/>
          <w:sz w:val="18"/>
          <w:szCs w:val="18"/>
          <w:u w:val="single"/>
        </w:rPr>
      </w:pPr>
      <w:r w:rsidRPr="0062022F">
        <w:rPr>
          <w:rFonts w:ascii="Verdana" w:hAnsi="Verdana"/>
          <w:b/>
          <w:sz w:val="18"/>
          <w:szCs w:val="18"/>
          <w:u w:val="single"/>
        </w:rPr>
        <w:t>3.1</w:t>
      </w:r>
      <w:r>
        <w:rPr>
          <w:rFonts w:ascii="Verdana" w:hAnsi="Verdana"/>
          <w:b/>
          <w:sz w:val="18"/>
          <w:szCs w:val="18"/>
          <w:u w:val="single"/>
        </w:rPr>
        <w:t xml:space="preserve">.3 </w:t>
      </w:r>
      <w:r w:rsidR="005D4E14" w:rsidRPr="005D4E14">
        <w:rPr>
          <w:rFonts w:ascii="Verdana" w:hAnsi="Verdana"/>
          <w:b/>
          <w:sz w:val="18"/>
          <w:szCs w:val="18"/>
          <w:u w:val="single"/>
        </w:rPr>
        <w:t>Exclusive use of sustainably sourced fish and fish products or seafood</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9E07AF" w:rsidRPr="00611A3B" w:rsidTr="00804F92">
        <w:tc>
          <w:tcPr>
            <w:tcW w:w="311" w:type="dxa"/>
            <w:tcBorders>
              <w:top w:val="single" w:sz="4" w:space="0" w:color="auto"/>
              <w:left w:val="single" w:sz="4" w:space="0" w:color="auto"/>
              <w:bottom w:val="single" w:sz="4" w:space="0" w:color="auto"/>
              <w:right w:val="single" w:sz="4" w:space="0" w:color="auto"/>
            </w:tcBorders>
            <w:shd w:val="clear" w:color="auto" w:fill="E5EFFB"/>
          </w:tcPr>
          <w:p w:rsidR="009E07AF" w:rsidRPr="00360FCA" w:rsidRDefault="009E07AF" w:rsidP="00804F9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9E07AF" w:rsidRPr="00E73FB1" w:rsidRDefault="005D4E14" w:rsidP="00804F92">
            <w:pPr>
              <w:spacing w:before="20" w:after="20"/>
              <w:rPr>
                <w:rFonts w:ascii="Verdana" w:hAnsi="Verdana" w:cs="Arial"/>
                <w:sz w:val="18"/>
                <w:szCs w:val="18"/>
              </w:rPr>
            </w:pPr>
            <w:r w:rsidRPr="005D4E14">
              <w:rPr>
                <w:rFonts w:ascii="Verdana" w:hAnsi="Verdana" w:cs="Arial"/>
                <w:b/>
                <w:sz w:val="18"/>
                <w:szCs w:val="18"/>
              </w:rPr>
              <w:t>We hereby confirm that</w:t>
            </w:r>
            <w:r w:rsidRPr="005D4E14">
              <w:rPr>
                <w:rFonts w:ascii="Verdana" w:hAnsi="Verdana" w:cs="Arial"/>
                <w:sz w:val="18"/>
                <w:szCs w:val="18"/>
              </w:rPr>
              <w:t xml:space="preserve"> the fish, fish products or seafood used comes from sustainable fisheries or responsible aquaculture.</w:t>
            </w:r>
          </w:p>
        </w:tc>
      </w:tr>
      <w:tr w:rsidR="000B0B17" w:rsidRPr="00611A3B" w:rsidTr="00804F92">
        <w:tc>
          <w:tcPr>
            <w:tcW w:w="311" w:type="dxa"/>
            <w:tcBorders>
              <w:top w:val="single" w:sz="4" w:space="0" w:color="auto"/>
              <w:left w:val="single" w:sz="4" w:space="0" w:color="auto"/>
              <w:bottom w:val="single" w:sz="4" w:space="0" w:color="auto"/>
              <w:right w:val="single" w:sz="4" w:space="0" w:color="auto"/>
            </w:tcBorders>
            <w:shd w:val="clear" w:color="auto" w:fill="E5EFFB"/>
          </w:tcPr>
          <w:p w:rsidR="000B0B17" w:rsidRPr="00360FCA" w:rsidRDefault="000B0B17" w:rsidP="000B0B17">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5D4E14" w:rsidRDefault="005D4E14" w:rsidP="005D4E14">
            <w:pPr>
              <w:pStyle w:val="AufzhlungPunkt1"/>
              <w:numPr>
                <w:ilvl w:val="0"/>
                <w:numId w:val="0"/>
              </w:numPr>
              <w:spacing w:line="240" w:lineRule="auto"/>
              <w:jc w:val="left"/>
              <w:rPr>
                <w:rStyle w:val="StandardkursivnurWort"/>
                <w:i w:val="0"/>
                <w:sz w:val="18"/>
                <w:szCs w:val="18"/>
                <w:lang w:val="en-US"/>
              </w:rPr>
            </w:pPr>
            <w:r w:rsidRPr="005D4E14">
              <w:rPr>
                <w:rStyle w:val="StandardkursivnurWort"/>
                <w:i w:val="0"/>
                <w:sz w:val="18"/>
                <w:szCs w:val="18"/>
                <w:lang w:val="en-US"/>
              </w:rPr>
              <w:t>Certificates of one of the following or comparable seals are attached to the application as proof:</w:t>
            </w:r>
          </w:p>
          <w:p w:rsidR="000B0B17" w:rsidRPr="000B0B17" w:rsidRDefault="000B0B17" w:rsidP="000B0B17">
            <w:pPr>
              <w:pStyle w:val="AufzhlungPunkt1"/>
              <w:spacing w:line="240" w:lineRule="auto"/>
              <w:ind w:left="426" w:hanging="426"/>
              <w:jc w:val="left"/>
              <w:rPr>
                <w:rStyle w:val="StandardkursivnurWort"/>
                <w:i w:val="0"/>
                <w:sz w:val="18"/>
                <w:szCs w:val="18"/>
                <w:lang w:val="en-US"/>
              </w:rPr>
            </w:pPr>
            <w:r w:rsidRPr="000B0B17">
              <w:rPr>
                <w:rStyle w:val="StandardkursivnurWort"/>
                <w:i w:val="0"/>
                <w:sz w:val="18"/>
                <w:szCs w:val="18"/>
                <w:lang w:val="en-US"/>
              </w:rPr>
              <w:t>MSC-</w:t>
            </w:r>
            <w:r w:rsidR="005D4E14">
              <w:rPr>
                <w:rStyle w:val="StandardkursivnurWort"/>
                <w:i w:val="0"/>
                <w:sz w:val="18"/>
                <w:szCs w:val="18"/>
                <w:lang w:val="en-US"/>
              </w:rPr>
              <w:t>Seal</w:t>
            </w:r>
            <w:r w:rsidRPr="000B0B17">
              <w:rPr>
                <w:rStyle w:val="StandardkursivnurWort"/>
                <w:i w:val="0"/>
                <w:sz w:val="18"/>
                <w:szCs w:val="18"/>
                <w:lang w:val="en-US"/>
              </w:rPr>
              <w:t xml:space="preserve"> (Marine Stewardship Council)</w:t>
            </w:r>
            <w:r w:rsidRPr="000B0B17">
              <w:rPr>
                <w:rStyle w:val="StandardkursivnurWort"/>
                <w:i w:val="0"/>
                <w:sz w:val="18"/>
                <w:szCs w:val="18"/>
                <w:vertAlign w:val="superscript"/>
              </w:rPr>
              <w:footnoteReference w:id="3"/>
            </w:r>
          </w:p>
          <w:p w:rsidR="000B0B17" w:rsidRPr="000B0B17" w:rsidRDefault="000B0B17" w:rsidP="000B0B17">
            <w:pPr>
              <w:pStyle w:val="AufzhlungPunkt1"/>
              <w:spacing w:line="240" w:lineRule="auto"/>
              <w:ind w:left="426" w:hanging="426"/>
              <w:jc w:val="left"/>
              <w:rPr>
                <w:rStyle w:val="StandardkursivnurWort"/>
                <w:i w:val="0"/>
                <w:sz w:val="18"/>
                <w:szCs w:val="18"/>
                <w:lang w:val="en-US"/>
              </w:rPr>
            </w:pPr>
            <w:r w:rsidRPr="000B0B17">
              <w:rPr>
                <w:rStyle w:val="StandardkursivnurWort"/>
                <w:i w:val="0"/>
                <w:sz w:val="18"/>
                <w:szCs w:val="18"/>
                <w:lang w:val="en-US"/>
              </w:rPr>
              <w:t>ASC-S</w:t>
            </w:r>
            <w:r w:rsidR="005D4E14">
              <w:rPr>
                <w:rStyle w:val="StandardkursivnurWort"/>
                <w:i w:val="0"/>
                <w:sz w:val="18"/>
                <w:szCs w:val="18"/>
                <w:lang w:val="en-US"/>
              </w:rPr>
              <w:t>eal</w:t>
            </w:r>
            <w:r w:rsidRPr="000B0B17">
              <w:rPr>
                <w:rStyle w:val="StandardkursivnurWort"/>
                <w:i w:val="0"/>
                <w:sz w:val="18"/>
                <w:szCs w:val="18"/>
                <w:lang w:val="en-US"/>
              </w:rPr>
              <w:t xml:space="preserve"> (Aquaculture Stewardship Council)</w:t>
            </w:r>
            <w:r w:rsidRPr="000B0B17">
              <w:rPr>
                <w:rStyle w:val="StandardkursivnurWort"/>
                <w:i w:val="0"/>
                <w:sz w:val="18"/>
                <w:szCs w:val="18"/>
                <w:vertAlign w:val="superscript"/>
              </w:rPr>
              <w:footnoteReference w:id="4"/>
            </w:r>
          </w:p>
          <w:p w:rsidR="000B0B17" w:rsidRDefault="000B0B17" w:rsidP="000B0B17">
            <w:pPr>
              <w:pStyle w:val="AufzhlungPunkt1"/>
              <w:spacing w:line="240" w:lineRule="auto"/>
              <w:ind w:left="426" w:hanging="426"/>
              <w:jc w:val="left"/>
              <w:rPr>
                <w:rStyle w:val="StandardkursivnurWort"/>
                <w:i w:val="0"/>
                <w:sz w:val="18"/>
                <w:szCs w:val="18"/>
              </w:rPr>
            </w:pPr>
            <w:r w:rsidRPr="000B0B17">
              <w:rPr>
                <w:rStyle w:val="StandardkursivnurWort"/>
                <w:i w:val="0"/>
                <w:sz w:val="18"/>
                <w:szCs w:val="18"/>
              </w:rPr>
              <w:t>EU-</w:t>
            </w:r>
            <w:r w:rsidR="005D4E14">
              <w:rPr>
                <w:rStyle w:val="StandardkursivnurWort"/>
                <w:i w:val="0"/>
                <w:sz w:val="18"/>
                <w:szCs w:val="18"/>
              </w:rPr>
              <w:t>Organic-seal</w:t>
            </w:r>
            <w:r w:rsidRPr="000B0B17">
              <w:rPr>
                <w:rStyle w:val="StandardkursivnurWort"/>
                <w:i w:val="0"/>
                <w:sz w:val="18"/>
                <w:szCs w:val="18"/>
                <w:vertAlign w:val="superscript"/>
              </w:rPr>
              <w:footnoteReference w:id="5"/>
            </w:r>
          </w:p>
          <w:p w:rsidR="0072505F" w:rsidRDefault="0072505F" w:rsidP="0072505F">
            <w:pPr>
              <w:pStyle w:val="AufzhlungPunkt1"/>
              <w:numPr>
                <w:ilvl w:val="0"/>
                <w:numId w:val="0"/>
              </w:numPr>
              <w:spacing w:line="240" w:lineRule="auto"/>
              <w:ind w:left="720" w:hanging="360"/>
              <w:jc w:val="left"/>
            </w:pPr>
          </w:p>
          <w:p w:rsidR="0072505F" w:rsidRPr="00605E52" w:rsidRDefault="00435A62" w:rsidP="0072505F">
            <w:pPr>
              <w:pStyle w:val="AufzhlungPunkt1"/>
              <w:numPr>
                <w:ilvl w:val="0"/>
                <w:numId w:val="0"/>
              </w:numPr>
              <w:spacing w:line="240" w:lineRule="auto"/>
              <w:jc w:val="left"/>
              <w:rPr>
                <w:sz w:val="18"/>
                <w:szCs w:val="18"/>
              </w:rPr>
            </w:pPr>
            <w:r w:rsidRPr="00435A62">
              <w:rPr>
                <w:sz w:val="18"/>
                <w:szCs w:val="18"/>
              </w:rPr>
              <w:lastRenderedPageBreak/>
              <w:t>The application must also be accompanied by invoices and/or delivery bills for the fish or seafood products used, showing that they are certified.</w:t>
            </w:r>
          </w:p>
        </w:tc>
      </w:tr>
      <w:tr w:rsidR="00174021" w:rsidRPr="00611A3B" w:rsidTr="00804F92">
        <w:tc>
          <w:tcPr>
            <w:tcW w:w="311" w:type="dxa"/>
            <w:tcBorders>
              <w:top w:val="single" w:sz="4" w:space="0" w:color="auto"/>
              <w:left w:val="single" w:sz="4" w:space="0" w:color="auto"/>
              <w:bottom w:val="single" w:sz="4" w:space="0" w:color="auto"/>
              <w:right w:val="single" w:sz="4" w:space="0" w:color="auto"/>
            </w:tcBorders>
            <w:shd w:val="clear" w:color="auto" w:fill="E5EFFB"/>
          </w:tcPr>
          <w:p w:rsidR="00174021" w:rsidRPr="00360FCA" w:rsidRDefault="00174021" w:rsidP="00174021">
            <w:pPr>
              <w:spacing w:before="20" w:after="20"/>
              <w:jc w:val="center"/>
              <w:rPr>
                <w:rFonts w:ascii="Verdana" w:hAnsi="Verdana" w:cs="Arial"/>
                <w:sz w:val="18"/>
                <w:szCs w:val="18"/>
              </w:rPr>
            </w:pPr>
            <w:r w:rsidRPr="00360FCA">
              <w:rPr>
                <w:rFonts w:ascii="Verdana" w:hAnsi="Verdana" w:cs="Arial"/>
                <w:sz w:val="18"/>
                <w:szCs w:val="18"/>
              </w:rPr>
              <w:lastRenderedPageBreak/>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174021" w:rsidRDefault="00390BCF" w:rsidP="00174021">
            <w:pPr>
              <w:spacing w:before="20" w:after="20"/>
              <w:rPr>
                <w:rFonts w:ascii="Verdana" w:hAnsi="Verdana" w:cs="Arial"/>
                <w:sz w:val="18"/>
                <w:szCs w:val="18"/>
              </w:rPr>
            </w:pPr>
            <w:r w:rsidRPr="00390BCF">
              <w:rPr>
                <w:rFonts w:ascii="Verdana" w:hAnsi="Verdana" w:cs="Arial"/>
                <w:sz w:val="18"/>
                <w:szCs w:val="18"/>
              </w:rPr>
              <w:t>As no certification is available, alternative evidence of compliance with the criteria of the certification systems is provided.</w:t>
            </w:r>
          </w:p>
        </w:tc>
      </w:tr>
    </w:tbl>
    <w:p w:rsidR="009E07AF" w:rsidRDefault="009E07AF">
      <w:pPr>
        <w:overflowPunct/>
        <w:autoSpaceDE/>
        <w:autoSpaceDN/>
        <w:adjustRightInd/>
        <w:textAlignment w:val="auto"/>
        <w:rPr>
          <w:rFonts w:ascii="Verdana" w:hAnsi="Verdana"/>
          <w:b/>
          <w:sz w:val="18"/>
          <w:szCs w:val="18"/>
          <w:u w:val="single"/>
        </w:rPr>
      </w:pPr>
    </w:p>
    <w:p w:rsidR="009E07AF" w:rsidRDefault="009E07AF">
      <w:pPr>
        <w:overflowPunct/>
        <w:autoSpaceDE/>
        <w:autoSpaceDN/>
        <w:adjustRightInd/>
        <w:textAlignment w:val="auto"/>
        <w:rPr>
          <w:rFonts w:ascii="Verdana" w:hAnsi="Verdana"/>
          <w:b/>
          <w:sz w:val="18"/>
          <w:szCs w:val="18"/>
          <w:u w:val="single"/>
        </w:rPr>
      </w:pPr>
    </w:p>
    <w:p w:rsidR="006B7F63" w:rsidRDefault="00B71CA3" w:rsidP="00B71CA3">
      <w:pPr>
        <w:spacing w:after="120"/>
        <w:rPr>
          <w:rFonts w:ascii="Verdana" w:hAnsi="Verdana"/>
          <w:b/>
          <w:sz w:val="18"/>
          <w:szCs w:val="18"/>
          <w:u w:val="single"/>
        </w:rPr>
      </w:pPr>
      <w:r>
        <w:rPr>
          <w:rFonts w:ascii="Verdana" w:hAnsi="Verdana"/>
          <w:b/>
          <w:sz w:val="18"/>
          <w:szCs w:val="18"/>
          <w:u w:val="single"/>
        </w:rPr>
        <w:t>3</w:t>
      </w:r>
      <w:r w:rsidR="0057434A">
        <w:rPr>
          <w:rFonts w:ascii="Verdana" w:hAnsi="Verdana"/>
          <w:b/>
          <w:sz w:val="18"/>
          <w:szCs w:val="18"/>
          <w:u w:val="single"/>
        </w:rPr>
        <w:t>.1.</w:t>
      </w:r>
      <w:r w:rsidR="006B7F63">
        <w:rPr>
          <w:rFonts w:ascii="Verdana" w:hAnsi="Verdana"/>
          <w:b/>
          <w:sz w:val="18"/>
          <w:szCs w:val="18"/>
          <w:u w:val="single"/>
        </w:rPr>
        <w:t xml:space="preserve">4 </w:t>
      </w:r>
      <w:r w:rsidR="00390BCF" w:rsidRPr="00390BCF">
        <w:rPr>
          <w:rFonts w:ascii="Verdana" w:hAnsi="Verdana"/>
          <w:b/>
          <w:sz w:val="18"/>
          <w:szCs w:val="18"/>
          <w:u w:val="single"/>
        </w:rPr>
        <w:t>Requirements for the use of animal products</w:t>
      </w:r>
    </w:p>
    <w:p w:rsidR="00B71CA3" w:rsidRDefault="006B7F63" w:rsidP="00B71CA3">
      <w:pPr>
        <w:spacing w:after="120"/>
        <w:rPr>
          <w:rFonts w:ascii="Verdana" w:hAnsi="Verdana"/>
          <w:b/>
          <w:sz w:val="18"/>
          <w:szCs w:val="18"/>
          <w:u w:val="single"/>
        </w:rPr>
      </w:pPr>
      <w:r>
        <w:rPr>
          <w:rFonts w:ascii="Verdana" w:hAnsi="Verdana"/>
          <w:b/>
          <w:sz w:val="18"/>
          <w:szCs w:val="18"/>
          <w:u w:val="single"/>
        </w:rPr>
        <w:t>3.1.4.</w:t>
      </w:r>
      <w:r w:rsidR="005B00BC">
        <w:rPr>
          <w:rFonts w:ascii="Verdana" w:hAnsi="Verdana"/>
          <w:b/>
          <w:sz w:val="18"/>
          <w:szCs w:val="18"/>
          <w:u w:val="single"/>
        </w:rPr>
        <w:t xml:space="preserve">3 </w:t>
      </w:r>
      <w:r w:rsidR="00390BCF" w:rsidRPr="00390BCF">
        <w:rPr>
          <w:rFonts w:ascii="Verdana" w:hAnsi="Verdana"/>
          <w:b/>
          <w:sz w:val="18"/>
          <w:szCs w:val="18"/>
          <w:u w:val="single"/>
        </w:rPr>
        <w:t>Obligation to offer a vegetarian meal</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404953" w:rsidRPr="005A76C9" w:rsidTr="00EF678B">
        <w:tc>
          <w:tcPr>
            <w:tcW w:w="311" w:type="dxa"/>
            <w:tcBorders>
              <w:top w:val="single" w:sz="4" w:space="0" w:color="auto"/>
              <w:left w:val="single" w:sz="4" w:space="0" w:color="auto"/>
              <w:bottom w:val="single" w:sz="4" w:space="0" w:color="auto"/>
              <w:right w:val="single" w:sz="4" w:space="0" w:color="auto"/>
            </w:tcBorders>
            <w:shd w:val="clear" w:color="auto" w:fill="E5EFFB"/>
          </w:tcPr>
          <w:bookmarkStart w:id="8" w:name="_Hlk143514943"/>
          <w:p w:rsidR="00404953" w:rsidRPr="00611A3B" w:rsidRDefault="00404953"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611A3B">
              <w:rPr>
                <w:rFonts w:ascii="Verdana" w:hAnsi="Verdana" w:cs="Arial"/>
                <w:sz w:val="18"/>
                <w:szCs w:val="18"/>
              </w:rPr>
              <w:fldChar w:fldCharType="end"/>
            </w:r>
          </w:p>
        </w:tc>
        <w:tc>
          <w:tcPr>
            <w:tcW w:w="8728" w:type="dxa"/>
            <w:tcBorders>
              <w:left w:val="single" w:sz="4" w:space="0" w:color="auto"/>
            </w:tcBorders>
          </w:tcPr>
          <w:p w:rsidR="0057434A" w:rsidRPr="002E394E" w:rsidRDefault="00390BCF" w:rsidP="006B7F63">
            <w:pPr>
              <w:spacing w:before="20" w:after="20"/>
              <w:rPr>
                <w:rFonts w:ascii="Verdana" w:hAnsi="Verdana" w:cs="Arial"/>
                <w:sz w:val="18"/>
                <w:szCs w:val="18"/>
              </w:rPr>
            </w:pPr>
            <w:r w:rsidRPr="00390BCF">
              <w:rPr>
                <w:rFonts w:ascii="Verdana" w:hAnsi="Verdana" w:cs="Arial"/>
                <w:b/>
                <w:sz w:val="18"/>
                <w:szCs w:val="18"/>
              </w:rPr>
              <w:t>We hereby confirm that</w:t>
            </w:r>
            <w:r w:rsidRPr="00390BCF">
              <w:rPr>
                <w:rFonts w:ascii="Verdana" w:hAnsi="Verdana" w:cs="Arial"/>
                <w:sz w:val="18"/>
                <w:szCs w:val="18"/>
              </w:rPr>
              <w:t xml:space="preserve"> at least one vegetarian meal will be offered on each catering day.</w:t>
            </w:r>
          </w:p>
        </w:tc>
      </w:tr>
      <w:tr w:rsidR="00404953" w:rsidRPr="005A76C9" w:rsidTr="00404953">
        <w:tc>
          <w:tcPr>
            <w:tcW w:w="311" w:type="dxa"/>
            <w:tcBorders>
              <w:top w:val="single" w:sz="4" w:space="0" w:color="auto"/>
              <w:left w:val="single" w:sz="4" w:space="0" w:color="auto"/>
              <w:bottom w:val="single" w:sz="4" w:space="0" w:color="auto"/>
              <w:right w:val="single" w:sz="4" w:space="0" w:color="auto"/>
            </w:tcBorders>
            <w:shd w:val="clear" w:color="auto" w:fill="E5EFFB"/>
          </w:tcPr>
          <w:p w:rsidR="00404953" w:rsidRPr="00611A3B" w:rsidRDefault="00404953"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611A3B">
              <w:rPr>
                <w:rFonts w:ascii="Verdana" w:hAnsi="Verdana" w:cs="Arial"/>
                <w:sz w:val="18"/>
                <w:szCs w:val="18"/>
              </w:rPr>
              <w:fldChar w:fldCharType="end"/>
            </w:r>
          </w:p>
        </w:tc>
        <w:tc>
          <w:tcPr>
            <w:tcW w:w="8728" w:type="dxa"/>
            <w:tcBorders>
              <w:left w:val="single" w:sz="4" w:space="0" w:color="auto"/>
            </w:tcBorders>
          </w:tcPr>
          <w:p w:rsidR="00404953" w:rsidRPr="002B0291" w:rsidRDefault="00390BCF" w:rsidP="00B16713">
            <w:pPr>
              <w:spacing w:before="20" w:after="20"/>
              <w:rPr>
                <w:rFonts w:ascii="Verdana" w:hAnsi="Verdana" w:cs="Arial"/>
                <w:sz w:val="18"/>
                <w:szCs w:val="18"/>
              </w:rPr>
            </w:pPr>
            <w:r w:rsidRPr="00390BCF">
              <w:rPr>
                <w:rFonts w:ascii="Verdana" w:hAnsi="Verdana" w:cs="Arial"/>
                <w:sz w:val="18"/>
                <w:szCs w:val="18"/>
              </w:rPr>
              <w:t>Four-week meal plans are attached to the application as proof.</w:t>
            </w:r>
          </w:p>
        </w:tc>
      </w:tr>
      <w:bookmarkEnd w:id="8"/>
    </w:tbl>
    <w:p w:rsidR="00857CA3" w:rsidRDefault="00857CA3">
      <w:pPr>
        <w:overflowPunct/>
        <w:autoSpaceDE/>
        <w:autoSpaceDN/>
        <w:adjustRightInd/>
        <w:textAlignment w:val="auto"/>
        <w:rPr>
          <w:rFonts w:ascii="Verdana" w:hAnsi="Verdana"/>
          <w:b/>
          <w:sz w:val="18"/>
          <w:szCs w:val="18"/>
          <w:u w:val="single"/>
        </w:rPr>
      </w:pPr>
    </w:p>
    <w:p w:rsidR="002B0291" w:rsidRDefault="002B0291" w:rsidP="00C16FEF">
      <w:pPr>
        <w:spacing w:after="120"/>
        <w:rPr>
          <w:rFonts w:ascii="Verdana" w:hAnsi="Verdana"/>
          <w:b/>
          <w:sz w:val="18"/>
          <w:szCs w:val="18"/>
          <w:u w:val="single"/>
        </w:rPr>
      </w:pPr>
    </w:p>
    <w:p w:rsidR="00C16FEF" w:rsidRDefault="00C16FEF" w:rsidP="00C16FEF">
      <w:pPr>
        <w:spacing w:after="120"/>
        <w:rPr>
          <w:rFonts w:ascii="Verdana" w:hAnsi="Verdana"/>
          <w:b/>
          <w:sz w:val="18"/>
          <w:szCs w:val="18"/>
          <w:u w:val="single"/>
        </w:rPr>
      </w:pPr>
      <w:r w:rsidRPr="0062022F">
        <w:rPr>
          <w:rFonts w:ascii="Verdana" w:hAnsi="Verdana"/>
          <w:b/>
          <w:sz w:val="18"/>
          <w:szCs w:val="18"/>
          <w:u w:val="single"/>
        </w:rPr>
        <w:t>3.1.</w:t>
      </w:r>
      <w:r w:rsidR="001F55B3">
        <w:rPr>
          <w:rFonts w:ascii="Verdana" w:hAnsi="Verdana"/>
          <w:b/>
          <w:sz w:val="18"/>
          <w:szCs w:val="18"/>
          <w:u w:val="single"/>
        </w:rPr>
        <w:t xml:space="preserve">4.4 </w:t>
      </w:r>
      <w:r w:rsidR="00390BCF" w:rsidRPr="00390BCF">
        <w:rPr>
          <w:rFonts w:ascii="Verdana" w:hAnsi="Verdana"/>
          <w:b/>
          <w:sz w:val="18"/>
          <w:szCs w:val="18"/>
          <w:u w:val="single"/>
        </w:rPr>
        <w:t>Obligation to offer a vegan meal</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C16FEF" w:rsidRPr="00611A3B" w:rsidTr="00470968">
        <w:tc>
          <w:tcPr>
            <w:tcW w:w="311" w:type="dxa"/>
            <w:tcBorders>
              <w:top w:val="single" w:sz="4" w:space="0" w:color="auto"/>
              <w:left w:val="single" w:sz="4" w:space="0" w:color="auto"/>
              <w:bottom w:val="single" w:sz="4" w:space="0" w:color="auto"/>
              <w:right w:val="single" w:sz="4" w:space="0" w:color="auto"/>
            </w:tcBorders>
            <w:shd w:val="clear" w:color="auto" w:fill="E5EFFB"/>
          </w:tcPr>
          <w:p w:rsidR="00C16FEF" w:rsidRPr="00360FCA" w:rsidRDefault="00C16FEF" w:rsidP="00470968">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C16FEF" w:rsidRPr="00E73FB1" w:rsidRDefault="00390BCF" w:rsidP="00470968">
            <w:pPr>
              <w:spacing w:before="20" w:after="20"/>
              <w:rPr>
                <w:rFonts w:ascii="Verdana" w:hAnsi="Verdana" w:cs="Arial"/>
                <w:sz w:val="18"/>
                <w:szCs w:val="18"/>
              </w:rPr>
            </w:pPr>
            <w:r w:rsidRPr="00390BCF">
              <w:rPr>
                <w:rFonts w:ascii="Verdana" w:hAnsi="Verdana" w:cs="Arial"/>
                <w:b/>
                <w:sz w:val="18"/>
                <w:szCs w:val="18"/>
              </w:rPr>
              <w:t>We hereby confirm that</w:t>
            </w:r>
            <w:r w:rsidRPr="00390BCF">
              <w:rPr>
                <w:rFonts w:ascii="Verdana" w:hAnsi="Verdana" w:cs="Arial"/>
                <w:sz w:val="18"/>
                <w:szCs w:val="18"/>
              </w:rPr>
              <w:t xml:space="preserve"> the menu is always designed in such a way that a vegan menu line is offered.</w:t>
            </w:r>
          </w:p>
        </w:tc>
      </w:tr>
      <w:tr w:rsidR="00565D47" w:rsidRPr="00611A3B" w:rsidTr="00470968">
        <w:tc>
          <w:tcPr>
            <w:tcW w:w="311" w:type="dxa"/>
            <w:tcBorders>
              <w:top w:val="single" w:sz="4" w:space="0" w:color="auto"/>
              <w:left w:val="single" w:sz="4" w:space="0" w:color="auto"/>
              <w:bottom w:val="single" w:sz="4" w:space="0" w:color="auto"/>
              <w:right w:val="single" w:sz="4" w:space="0" w:color="auto"/>
            </w:tcBorders>
            <w:shd w:val="clear" w:color="auto" w:fill="E5EFFB"/>
          </w:tcPr>
          <w:p w:rsidR="00565D47" w:rsidRPr="00360FCA" w:rsidRDefault="00565D47" w:rsidP="00565D47">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565D47" w:rsidRPr="002B0291" w:rsidRDefault="00390BCF" w:rsidP="00565D47">
            <w:pPr>
              <w:spacing w:before="20" w:after="20"/>
              <w:rPr>
                <w:rFonts w:ascii="Verdana" w:hAnsi="Verdana" w:cs="Arial"/>
                <w:sz w:val="18"/>
                <w:szCs w:val="18"/>
              </w:rPr>
            </w:pPr>
            <w:r w:rsidRPr="00390BCF">
              <w:rPr>
                <w:rFonts w:ascii="Verdana" w:hAnsi="Verdana" w:cs="Arial"/>
                <w:sz w:val="18"/>
                <w:szCs w:val="18"/>
              </w:rPr>
              <w:t>Our catering offer contains less than three menu lines. The menu is designed in such a way that a vegan meal can be put together. This is indicated in the guest communication.</w:t>
            </w:r>
          </w:p>
        </w:tc>
      </w:tr>
      <w:tr w:rsidR="00565D47" w:rsidRPr="00611A3B" w:rsidTr="00470968">
        <w:tc>
          <w:tcPr>
            <w:tcW w:w="311" w:type="dxa"/>
            <w:tcBorders>
              <w:top w:val="single" w:sz="4" w:space="0" w:color="auto"/>
              <w:left w:val="single" w:sz="4" w:space="0" w:color="auto"/>
              <w:bottom w:val="single" w:sz="4" w:space="0" w:color="auto"/>
              <w:right w:val="single" w:sz="4" w:space="0" w:color="auto"/>
            </w:tcBorders>
            <w:shd w:val="clear" w:color="auto" w:fill="E5EFFB"/>
          </w:tcPr>
          <w:p w:rsidR="00565D47" w:rsidRPr="00360FCA" w:rsidRDefault="00565D47" w:rsidP="00565D47">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565D47" w:rsidRDefault="00390BCF" w:rsidP="00565D47">
            <w:pPr>
              <w:spacing w:before="20" w:after="20"/>
              <w:rPr>
                <w:rFonts w:ascii="Verdana" w:hAnsi="Verdana" w:cs="Arial"/>
                <w:sz w:val="18"/>
                <w:szCs w:val="18"/>
              </w:rPr>
            </w:pPr>
            <w:r w:rsidRPr="00390BCF">
              <w:rPr>
                <w:rFonts w:ascii="Verdana" w:hAnsi="Verdana" w:cs="Arial"/>
                <w:sz w:val="18"/>
                <w:szCs w:val="18"/>
              </w:rPr>
              <w:t>As proof, four-week meal plans are attached to the application, on which the vegan meals are marked.</w:t>
            </w:r>
          </w:p>
        </w:tc>
      </w:tr>
    </w:tbl>
    <w:p w:rsidR="00C16FEF" w:rsidRDefault="00C16FEF">
      <w:pPr>
        <w:overflowPunct/>
        <w:autoSpaceDE/>
        <w:autoSpaceDN/>
        <w:adjustRightInd/>
        <w:textAlignment w:val="auto"/>
        <w:rPr>
          <w:rFonts w:ascii="Verdana" w:hAnsi="Verdana"/>
          <w:b/>
          <w:sz w:val="18"/>
          <w:szCs w:val="18"/>
          <w:u w:val="single"/>
        </w:rPr>
      </w:pPr>
    </w:p>
    <w:p w:rsidR="00052B12" w:rsidRDefault="00052B12" w:rsidP="00EE14F1">
      <w:pPr>
        <w:rPr>
          <w:rFonts w:ascii="Verdana" w:hAnsi="Verdana"/>
          <w:b/>
          <w:sz w:val="18"/>
          <w:szCs w:val="18"/>
          <w:u w:val="single"/>
        </w:rPr>
      </w:pPr>
    </w:p>
    <w:p w:rsidR="00EC3954" w:rsidRDefault="00EC3954" w:rsidP="00EC3954">
      <w:pPr>
        <w:spacing w:after="120"/>
        <w:rPr>
          <w:rFonts w:ascii="Verdana" w:hAnsi="Verdana"/>
          <w:b/>
          <w:sz w:val="18"/>
          <w:szCs w:val="18"/>
          <w:u w:val="single"/>
        </w:rPr>
      </w:pPr>
      <w:r w:rsidRPr="0062022F">
        <w:rPr>
          <w:rFonts w:ascii="Verdana" w:hAnsi="Verdana"/>
          <w:b/>
          <w:sz w:val="18"/>
          <w:szCs w:val="18"/>
          <w:u w:val="single"/>
        </w:rPr>
        <w:t>3.1.</w:t>
      </w:r>
      <w:r w:rsidR="00CD109D">
        <w:rPr>
          <w:rFonts w:ascii="Verdana" w:hAnsi="Verdana"/>
          <w:b/>
          <w:sz w:val="18"/>
          <w:szCs w:val="18"/>
          <w:u w:val="single"/>
        </w:rPr>
        <w:t>5</w:t>
      </w:r>
      <w:r>
        <w:rPr>
          <w:rFonts w:ascii="Verdana" w:hAnsi="Verdana"/>
          <w:b/>
          <w:sz w:val="18"/>
          <w:szCs w:val="18"/>
          <w:u w:val="single"/>
        </w:rPr>
        <w:t xml:space="preserve"> </w:t>
      </w:r>
      <w:r w:rsidR="00390BCF" w:rsidRPr="00390BCF">
        <w:rPr>
          <w:rFonts w:ascii="Verdana" w:hAnsi="Verdana"/>
          <w:b/>
          <w:sz w:val="18"/>
          <w:szCs w:val="18"/>
          <w:u w:val="single"/>
        </w:rPr>
        <w:t>Requirement for the general limitation of live animal transports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EC3954" w:rsidRPr="00611A3B" w:rsidTr="00875B14">
        <w:tc>
          <w:tcPr>
            <w:tcW w:w="311" w:type="dxa"/>
            <w:tcBorders>
              <w:top w:val="single" w:sz="4" w:space="0" w:color="auto"/>
              <w:left w:val="single" w:sz="4" w:space="0" w:color="auto"/>
              <w:bottom w:val="single" w:sz="4" w:space="0" w:color="auto"/>
              <w:right w:val="single" w:sz="4" w:space="0" w:color="auto"/>
            </w:tcBorders>
            <w:shd w:val="clear" w:color="auto" w:fill="E5EFFB"/>
          </w:tcPr>
          <w:p w:rsidR="00EC3954" w:rsidRPr="00360FCA" w:rsidRDefault="00EC3954" w:rsidP="00875B14">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EC3954" w:rsidRPr="00E73FB1" w:rsidRDefault="00390BCF" w:rsidP="00875B14">
            <w:pPr>
              <w:spacing w:before="20" w:after="20"/>
              <w:rPr>
                <w:rFonts w:ascii="Verdana" w:hAnsi="Verdana" w:cs="Arial"/>
                <w:sz w:val="18"/>
                <w:szCs w:val="18"/>
              </w:rPr>
            </w:pPr>
            <w:r w:rsidRPr="00390BCF">
              <w:rPr>
                <w:rFonts w:ascii="Verdana" w:hAnsi="Verdana" w:cs="Arial"/>
                <w:b/>
                <w:sz w:val="18"/>
                <w:szCs w:val="18"/>
              </w:rPr>
              <w:t>We hereby confirm that</w:t>
            </w:r>
            <w:r w:rsidRPr="00390BCF">
              <w:rPr>
                <w:rFonts w:ascii="Verdana" w:hAnsi="Verdana" w:cs="Arial"/>
                <w:sz w:val="18"/>
                <w:szCs w:val="18"/>
              </w:rPr>
              <w:t xml:space="preserve"> only meat and meat products are used in the production of which the animals were transported alive for a maximum of four hours and a maximum of 200 km.</w:t>
            </w:r>
          </w:p>
        </w:tc>
      </w:tr>
      <w:tr w:rsidR="00EC3954" w:rsidRPr="00611A3B" w:rsidTr="00875B14">
        <w:tc>
          <w:tcPr>
            <w:tcW w:w="311" w:type="dxa"/>
            <w:tcBorders>
              <w:top w:val="single" w:sz="4" w:space="0" w:color="auto"/>
              <w:left w:val="single" w:sz="4" w:space="0" w:color="auto"/>
              <w:bottom w:val="single" w:sz="4" w:space="0" w:color="auto"/>
              <w:right w:val="single" w:sz="4" w:space="0" w:color="auto"/>
            </w:tcBorders>
            <w:shd w:val="clear" w:color="auto" w:fill="E5EFFB"/>
          </w:tcPr>
          <w:p w:rsidR="00EC3954" w:rsidRPr="00360FCA" w:rsidRDefault="00EC3954" w:rsidP="00875B14">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EC3954" w:rsidRDefault="00390BCF" w:rsidP="00875B14">
            <w:pPr>
              <w:spacing w:before="20" w:after="20"/>
              <w:rPr>
                <w:rFonts w:ascii="Verdana" w:hAnsi="Verdana" w:cs="Arial"/>
                <w:sz w:val="18"/>
                <w:szCs w:val="18"/>
              </w:rPr>
            </w:pPr>
            <w:r w:rsidRPr="00390BCF">
              <w:rPr>
                <w:rFonts w:ascii="Verdana" w:hAnsi="Verdana" w:cs="Arial"/>
                <w:sz w:val="18"/>
                <w:szCs w:val="18"/>
              </w:rPr>
              <w:t>Certificates of one of the following or comparable seals are attached to the application as proof:</w:t>
            </w:r>
          </w:p>
          <w:p w:rsidR="00796441" w:rsidRPr="00796441" w:rsidRDefault="00796441" w:rsidP="00796441">
            <w:pPr>
              <w:spacing w:before="20" w:after="20"/>
              <w:rPr>
                <w:rFonts w:ascii="Verdana" w:hAnsi="Verdana" w:cs="Arial"/>
                <w:sz w:val="18"/>
                <w:szCs w:val="18"/>
              </w:rPr>
            </w:pPr>
            <w:r w:rsidRPr="00796441">
              <w:rPr>
                <w:rFonts w:ascii="Verdana" w:hAnsi="Verdana" w:cs="Arial"/>
                <w:sz w:val="18"/>
                <w:szCs w:val="18"/>
              </w:rPr>
              <w:t>•</w:t>
            </w:r>
            <w:r w:rsidRPr="00796441">
              <w:rPr>
                <w:rFonts w:ascii="Verdana" w:hAnsi="Verdana" w:cs="Arial"/>
                <w:sz w:val="18"/>
                <w:szCs w:val="18"/>
              </w:rPr>
              <w:tab/>
              <w:t>Biokreis</w:t>
            </w:r>
            <w:r>
              <w:rPr>
                <w:rStyle w:val="Funotenzeichen"/>
                <w:rFonts w:ascii="Verdana" w:hAnsi="Verdana" w:cs="Arial"/>
                <w:sz w:val="18"/>
                <w:szCs w:val="18"/>
              </w:rPr>
              <w:footnoteReference w:id="6"/>
            </w:r>
            <w:r w:rsidRPr="00796441">
              <w:rPr>
                <w:rFonts w:ascii="Verdana" w:hAnsi="Verdana" w:cs="Arial"/>
                <w:sz w:val="18"/>
                <w:szCs w:val="18"/>
              </w:rPr>
              <w:t xml:space="preserve"> </w:t>
            </w:r>
          </w:p>
          <w:p w:rsidR="00796441" w:rsidRPr="00796441" w:rsidRDefault="00796441" w:rsidP="00796441">
            <w:pPr>
              <w:spacing w:before="20" w:after="20"/>
              <w:rPr>
                <w:rFonts w:ascii="Verdana" w:hAnsi="Verdana" w:cs="Arial"/>
                <w:sz w:val="18"/>
                <w:szCs w:val="18"/>
              </w:rPr>
            </w:pPr>
            <w:r w:rsidRPr="00796441">
              <w:rPr>
                <w:rFonts w:ascii="Verdana" w:hAnsi="Verdana" w:cs="Arial"/>
                <w:sz w:val="18"/>
                <w:szCs w:val="18"/>
              </w:rPr>
              <w:t>•</w:t>
            </w:r>
            <w:r w:rsidRPr="00796441">
              <w:rPr>
                <w:rFonts w:ascii="Verdana" w:hAnsi="Verdana" w:cs="Arial"/>
                <w:sz w:val="18"/>
                <w:szCs w:val="18"/>
              </w:rPr>
              <w:tab/>
              <w:t>Bioland</w:t>
            </w:r>
            <w:r>
              <w:rPr>
                <w:rStyle w:val="Funotenzeichen"/>
                <w:rFonts w:ascii="Verdana" w:hAnsi="Verdana" w:cs="Arial"/>
                <w:sz w:val="18"/>
                <w:szCs w:val="18"/>
              </w:rPr>
              <w:footnoteReference w:id="7"/>
            </w:r>
            <w:r w:rsidRPr="00796441">
              <w:rPr>
                <w:rFonts w:ascii="Verdana" w:hAnsi="Verdana" w:cs="Arial"/>
                <w:sz w:val="18"/>
                <w:szCs w:val="18"/>
              </w:rPr>
              <w:t xml:space="preserve"> </w:t>
            </w:r>
          </w:p>
          <w:p w:rsidR="00796441" w:rsidRPr="00796441" w:rsidRDefault="00796441" w:rsidP="00796441">
            <w:pPr>
              <w:spacing w:before="20" w:after="20"/>
              <w:rPr>
                <w:rFonts w:ascii="Verdana" w:hAnsi="Verdana" w:cs="Arial"/>
                <w:sz w:val="18"/>
                <w:szCs w:val="18"/>
              </w:rPr>
            </w:pPr>
            <w:r w:rsidRPr="00796441">
              <w:rPr>
                <w:rFonts w:ascii="Verdana" w:hAnsi="Verdana" w:cs="Arial"/>
                <w:sz w:val="18"/>
                <w:szCs w:val="18"/>
              </w:rPr>
              <w:t>•</w:t>
            </w:r>
            <w:r w:rsidRPr="00796441">
              <w:rPr>
                <w:rFonts w:ascii="Verdana" w:hAnsi="Verdana" w:cs="Arial"/>
                <w:sz w:val="18"/>
                <w:szCs w:val="18"/>
              </w:rPr>
              <w:tab/>
              <w:t>Naturland</w:t>
            </w:r>
            <w:r>
              <w:rPr>
                <w:rStyle w:val="Funotenzeichen"/>
                <w:rFonts w:ascii="Verdana" w:hAnsi="Verdana" w:cs="Arial"/>
                <w:sz w:val="18"/>
                <w:szCs w:val="18"/>
              </w:rPr>
              <w:footnoteReference w:id="8"/>
            </w:r>
            <w:r w:rsidRPr="00796441">
              <w:rPr>
                <w:rFonts w:ascii="Verdana" w:hAnsi="Verdana" w:cs="Arial"/>
                <w:sz w:val="18"/>
                <w:szCs w:val="18"/>
              </w:rPr>
              <w:t xml:space="preserve"> </w:t>
            </w:r>
          </w:p>
          <w:p w:rsidR="00796441" w:rsidRPr="00796441" w:rsidRDefault="00796441" w:rsidP="00796441">
            <w:pPr>
              <w:spacing w:before="20" w:after="20"/>
              <w:rPr>
                <w:rFonts w:ascii="Verdana" w:hAnsi="Verdana" w:cs="Arial"/>
                <w:sz w:val="18"/>
                <w:szCs w:val="18"/>
              </w:rPr>
            </w:pPr>
            <w:r w:rsidRPr="00796441">
              <w:rPr>
                <w:rFonts w:ascii="Verdana" w:hAnsi="Verdana" w:cs="Arial"/>
                <w:sz w:val="18"/>
                <w:szCs w:val="18"/>
              </w:rPr>
              <w:t>•</w:t>
            </w:r>
            <w:r w:rsidRPr="00796441">
              <w:rPr>
                <w:rFonts w:ascii="Verdana" w:hAnsi="Verdana" w:cs="Arial"/>
                <w:sz w:val="18"/>
                <w:szCs w:val="18"/>
              </w:rPr>
              <w:tab/>
              <w:t>Biopark</w:t>
            </w:r>
            <w:r>
              <w:rPr>
                <w:rStyle w:val="Funotenzeichen"/>
                <w:rFonts w:ascii="Verdana" w:hAnsi="Verdana" w:cs="Arial"/>
                <w:sz w:val="18"/>
                <w:szCs w:val="18"/>
              </w:rPr>
              <w:footnoteReference w:id="9"/>
            </w:r>
            <w:r w:rsidRPr="00796441">
              <w:rPr>
                <w:rFonts w:ascii="Verdana" w:hAnsi="Verdana" w:cs="Arial"/>
                <w:sz w:val="18"/>
                <w:szCs w:val="18"/>
              </w:rPr>
              <w:t xml:space="preserve"> </w:t>
            </w:r>
          </w:p>
          <w:p w:rsidR="00796441" w:rsidRPr="00796441" w:rsidRDefault="00796441" w:rsidP="00796441">
            <w:pPr>
              <w:spacing w:before="20" w:after="20"/>
              <w:rPr>
                <w:rFonts w:ascii="Verdana" w:hAnsi="Verdana" w:cs="Arial"/>
                <w:sz w:val="18"/>
                <w:szCs w:val="18"/>
              </w:rPr>
            </w:pPr>
            <w:r w:rsidRPr="00796441">
              <w:rPr>
                <w:rFonts w:ascii="Verdana" w:hAnsi="Verdana" w:cs="Arial"/>
                <w:sz w:val="18"/>
                <w:szCs w:val="18"/>
              </w:rPr>
              <w:t>•</w:t>
            </w:r>
            <w:r w:rsidRPr="00796441">
              <w:rPr>
                <w:rFonts w:ascii="Verdana" w:hAnsi="Verdana" w:cs="Arial"/>
                <w:sz w:val="18"/>
                <w:szCs w:val="18"/>
              </w:rPr>
              <w:tab/>
              <w:t>Demeter</w:t>
            </w:r>
            <w:r>
              <w:rPr>
                <w:rStyle w:val="Funotenzeichen"/>
                <w:rFonts w:ascii="Verdana" w:hAnsi="Verdana" w:cs="Arial"/>
                <w:sz w:val="18"/>
                <w:szCs w:val="18"/>
              </w:rPr>
              <w:footnoteReference w:id="10"/>
            </w:r>
            <w:r w:rsidRPr="00796441">
              <w:rPr>
                <w:rFonts w:ascii="Verdana" w:hAnsi="Verdana" w:cs="Arial"/>
                <w:sz w:val="18"/>
                <w:szCs w:val="18"/>
              </w:rPr>
              <w:t xml:space="preserve"> </w:t>
            </w:r>
          </w:p>
          <w:p w:rsidR="00796441" w:rsidRDefault="00796441" w:rsidP="00796441">
            <w:pPr>
              <w:spacing w:before="20" w:after="20"/>
              <w:rPr>
                <w:rFonts w:ascii="Verdana" w:hAnsi="Verdana" w:cs="Arial"/>
                <w:sz w:val="18"/>
                <w:szCs w:val="18"/>
              </w:rPr>
            </w:pPr>
            <w:r w:rsidRPr="00796441">
              <w:rPr>
                <w:rFonts w:ascii="Verdana" w:hAnsi="Verdana" w:cs="Arial"/>
                <w:sz w:val="18"/>
                <w:szCs w:val="18"/>
              </w:rPr>
              <w:t>•</w:t>
            </w:r>
            <w:r w:rsidRPr="00796441">
              <w:rPr>
                <w:rFonts w:ascii="Verdana" w:hAnsi="Verdana" w:cs="Arial"/>
                <w:sz w:val="18"/>
                <w:szCs w:val="18"/>
              </w:rPr>
              <w:tab/>
              <w:t>Neuland</w:t>
            </w:r>
            <w:r>
              <w:rPr>
                <w:rStyle w:val="Funotenzeichen"/>
                <w:rFonts w:ascii="Verdana" w:hAnsi="Verdana" w:cs="Arial"/>
                <w:sz w:val="18"/>
                <w:szCs w:val="18"/>
              </w:rPr>
              <w:footnoteReference w:id="11"/>
            </w:r>
          </w:p>
          <w:p w:rsidR="00796441" w:rsidRDefault="00796441" w:rsidP="00796441">
            <w:pPr>
              <w:spacing w:before="20" w:after="20"/>
              <w:rPr>
                <w:rFonts w:ascii="Verdana" w:hAnsi="Verdana" w:cs="Arial"/>
                <w:sz w:val="18"/>
                <w:szCs w:val="18"/>
              </w:rPr>
            </w:pPr>
          </w:p>
          <w:p w:rsidR="00796441" w:rsidRPr="002B0291" w:rsidRDefault="00390BCF" w:rsidP="00796441">
            <w:pPr>
              <w:spacing w:before="20" w:after="20"/>
              <w:rPr>
                <w:rFonts w:ascii="Verdana" w:hAnsi="Verdana" w:cs="Arial"/>
                <w:sz w:val="18"/>
                <w:szCs w:val="18"/>
              </w:rPr>
            </w:pPr>
            <w:r w:rsidRPr="00390BCF">
              <w:rPr>
                <w:rFonts w:ascii="Verdana" w:hAnsi="Verdana" w:cs="Arial"/>
                <w:sz w:val="18"/>
                <w:szCs w:val="18"/>
              </w:rPr>
              <w:t>The application must also be accompanied by invoices and/or delivery bills for the fish or seafood products used, showing that they are certified.</w:t>
            </w:r>
          </w:p>
        </w:tc>
      </w:tr>
      <w:tr w:rsidR="00796441" w:rsidRPr="00611A3B" w:rsidTr="00875B14">
        <w:tc>
          <w:tcPr>
            <w:tcW w:w="311" w:type="dxa"/>
            <w:tcBorders>
              <w:top w:val="single" w:sz="4" w:space="0" w:color="auto"/>
              <w:left w:val="single" w:sz="4" w:space="0" w:color="auto"/>
              <w:bottom w:val="single" w:sz="4" w:space="0" w:color="auto"/>
              <w:right w:val="single" w:sz="4" w:space="0" w:color="auto"/>
            </w:tcBorders>
            <w:shd w:val="clear" w:color="auto" w:fill="E5EFFB"/>
          </w:tcPr>
          <w:p w:rsidR="00796441" w:rsidRPr="00360FCA" w:rsidRDefault="00796441" w:rsidP="00796441">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796441" w:rsidRDefault="00390BCF" w:rsidP="00796441">
            <w:pPr>
              <w:spacing w:before="20" w:after="20"/>
              <w:rPr>
                <w:rFonts w:ascii="Verdana" w:hAnsi="Verdana" w:cs="Arial"/>
                <w:sz w:val="18"/>
                <w:szCs w:val="18"/>
              </w:rPr>
            </w:pPr>
            <w:r w:rsidRPr="00390BCF">
              <w:rPr>
                <w:rFonts w:ascii="Verdana" w:hAnsi="Verdana" w:cs="Arial"/>
                <w:sz w:val="18"/>
                <w:szCs w:val="18"/>
              </w:rPr>
              <w:t>As no certification is available, alternative evidence of compliance with the criteria of the certification systems is provided.</w:t>
            </w:r>
          </w:p>
        </w:tc>
      </w:tr>
    </w:tbl>
    <w:p w:rsidR="00EC3954" w:rsidRDefault="00EC3954" w:rsidP="0055096B">
      <w:pPr>
        <w:spacing w:after="120"/>
        <w:rPr>
          <w:rFonts w:ascii="Verdana" w:hAnsi="Verdana"/>
          <w:b/>
          <w:sz w:val="18"/>
          <w:szCs w:val="18"/>
          <w:u w:val="single"/>
        </w:rPr>
      </w:pPr>
    </w:p>
    <w:p w:rsidR="00EC3954" w:rsidRDefault="00EC3954" w:rsidP="0055096B">
      <w:pPr>
        <w:spacing w:after="120"/>
        <w:rPr>
          <w:rFonts w:ascii="Verdana" w:hAnsi="Verdana"/>
          <w:b/>
          <w:sz w:val="18"/>
          <w:szCs w:val="18"/>
          <w:u w:val="single"/>
        </w:rPr>
      </w:pPr>
    </w:p>
    <w:p w:rsidR="0055096B" w:rsidRDefault="0055096B" w:rsidP="0055096B">
      <w:pPr>
        <w:spacing w:after="120"/>
        <w:rPr>
          <w:rFonts w:ascii="Verdana" w:hAnsi="Verdana"/>
          <w:b/>
          <w:sz w:val="18"/>
          <w:szCs w:val="18"/>
          <w:u w:val="single"/>
        </w:rPr>
      </w:pPr>
      <w:r w:rsidRPr="0062022F">
        <w:rPr>
          <w:rFonts w:ascii="Verdana" w:hAnsi="Verdana"/>
          <w:b/>
          <w:sz w:val="18"/>
          <w:szCs w:val="18"/>
          <w:u w:val="single"/>
        </w:rPr>
        <w:t>3.1.</w:t>
      </w:r>
      <w:r w:rsidR="004A632C">
        <w:rPr>
          <w:rFonts w:ascii="Verdana" w:hAnsi="Verdana"/>
          <w:b/>
          <w:sz w:val="18"/>
          <w:szCs w:val="18"/>
          <w:u w:val="single"/>
        </w:rPr>
        <w:t>6</w:t>
      </w:r>
      <w:r>
        <w:rPr>
          <w:rFonts w:ascii="Verdana" w:hAnsi="Verdana"/>
          <w:b/>
          <w:sz w:val="18"/>
          <w:szCs w:val="18"/>
          <w:u w:val="single"/>
        </w:rPr>
        <w:t xml:space="preserve"> </w:t>
      </w:r>
      <w:r w:rsidR="00390BCF" w:rsidRPr="00390BCF">
        <w:rPr>
          <w:rFonts w:ascii="Verdana" w:hAnsi="Verdana"/>
          <w:b/>
          <w:sz w:val="18"/>
          <w:szCs w:val="18"/>
          <w:u w:val="single"/>
        </w:rPr>
        <w:t>Requirements for animal welfare when using products of animal origin</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55096B" w:rsidRPr="00611A3B" w:rsidTr="003F3E57">
        <w:tc>
          <w:tcPr>
            <w:tcW w:w="311" w:type="dxa"/>
            <w:tcBorders>
              <w:top w:val="single" w:sz="4" w:space="0" w:color="auto"/>
              <w:left w:val="single" w:sz="4" w:space="0" w:color="auto"/>
              <w:bottom w:val="single" w:sz="4" w:space="0" w:color="auto"/>
              <w:right w:val="single" w:sz="4" w:space="0" w:color="auto"/>
            </w:tcBorders>
            <w:shd w:val="clear" w:color="auto" w:fill="E5EFFB"/>
          </w:tcPr>
          <w:p w:rsidR="0055096B" w:rsidRPr="00360FCA" w:rsidRDefault="0055096B" w:rsidP="003F3E57">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55096B" w:rsidRPr="003F3E57" w:rsidRDefault="00390BCF" w:rsidP="003F3E57">
            <w:pPr>
              <w:spacing w:before="20" w:after="20"/>
              <w:rPr>
                <w:rFonts w:ascii="Verdana" w:hAnsi="Verdana" w:cs="Arial"/>
                <w:sz w:val="18"/>
                <w:szCs w:val="18"/>
              </w:rPr>
            </w:pPr>
            <w:r w:rsidRPr="00390BCF">
              <w:rPr>
                <w:rFonts w:ascii="Verdana" w:hAnsi="Verdana" w:cs="Arial"/>
                <w:b/>
                <w:sz w:val="18"/>
                <w:szCs w:val="18"/>
              </w:rPr>
              <w:t>We hereby confirm that</w:t>
            </w:r>
            <w:r w:rsidRPr="00390BCF">
              <w:rPr>
                <w:rFonts w:ascii="Verdana" w:hAnsi="Verdana" w:cs="Arial"/>
                <w:sz w:val="18"/>
                <w:szCs w:val="18"/>
              </w:rPr>
              <w:t xml:space="preserve"> the proportion of animal products from species-appropriate animal husbandry in accordance with Regulation (EU) 2018/848 (Basic Organic Regulation) in relation to all products of animal origin used corresponds to the values in </w:t>
            </w:r>
            <w:r w:rsidRPr="00390BCF">
              <w:rPr>
                <w:rFonts w:ascii="Verdana" w:hAnsi="Verdana" w:cs="Arial"/>
                <w:i/>
                <w:sz w:val="18"/>
                <w:szCs w:val="18"/>
              </w:rPr>
              <w:t>Table 2</w:t>
            </w:r>
            <w:r w:rsidRPr="00390BCF">
              <w:rPr>
                <w:rFonts w:ascii="Verdana" w:hAnsi="Verdana" w:cs="Arial"/>
                <w:sz w:val="18"/>
                <w:szCs w:val="18"/>
              </w:rPr>
              <w:t>.</w:t>
            </w:r>
          </w:p>
        </w:tc>
      </w:tr>
      <w:tr w:rsidR="00815FAF" w:rsidRPr="00611A3B" w:rsidTr="003F3E57">
        <w:tc>
          <w:tcPr>
            <w:tcW w:w="311" w:type="dxa"/>
            <w:tcBorders>
              <w:top w:val="single" w:sz="4" w:space="0" w:color="auto"/>
              <w:left w:val="single" w:sz="4" w:space="0" w:color="auto"/>
              <w:bottom w:val="single" w:sz="4" w:space="0" w:color="auto"/>
              <w:right w:val="single" w:sz="4" w:space="0" w:color="auto"/>
            </w:tcBorders>
            <w:shd w:val="clear" w:color="auto" w:fill="E5EFFB"/>
          </w:tcPr>
          <w:p w:rsidR="00815FAF" w:rsidRPr="00360FCA" w:rsidRDefault="00815FAF" w:rsidP="00815FAF">
            <w:pPr>
              <w:spacing w:before="20" w:after="20"/>
              <w:jc w:val="center"/>
              <w:rPr>
                <w:rFonts w:ascii="Verdana" w:hAnsi="Verdana" w:cs="Arial"/>
                <w:sz w:val="18"/>
                <w:szCs w:val="18"/>
              </w:rPr>
            </w:pPr>
            <w:r w:rsidRPr="00360FCA">
              <w:rPr>
                <w:rFonts w:ascii="Verdana" w:hAnsi="Verdana" w:cs="Arial"/>
                <w:sz w:val="18"/>
                <w:szCs w:val="18"/>
              </w:rPr>
              <w:lastRenderedPageBreak/>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815FAF" w:rsidRPr="00110966" w:rsidRDefault="00390BCF" w:rsidP="00815FAF">
            <w:pPr>
              <w:spacing w:before="20" w:after="20"/>
              <w:rPr>
                <w:rFonts w:ascii="Verdana" w:hAnsi="Verdana" w:cs="Arial"/>
                <w:sz w:val="18"/>
                <w:szCs w:val="18"/>
              </w:rPr>
            </w:pPr>
            <w:r w:rsidRPr="00390BCF">
              <w:rPr>
                <w:rFonts w:ascii="Verdana" w:hAnsi="Verdana" w:cs="Arial"/>
                <w:sz w:val="18"/>
                <w:szCs w:val="18"/>
              </w:rPr>
              <w:t>Corresponding certificates (e.g. EU organic seal) and delivery bills and/or invoices are enclosed with the application as proof.</w:t>
            </w:r>
          </w:p>
        </w:tc>
      </w:tr>
      <w:tr w:rsidR="00815FAF" w:rsidRPr="00611A3B" w:rsidTr="003F3E57">
        <w:tc>
          <w:tcPr>
            <w:tcW w:w="311" w:type="dxa"/>
            <w:tcBorders>
              <w:top w:val="single" w:sz="4" w:space="0" w:color="auto"/>
              <w:left w:val="single" w:sz="4" w:space="0" w:color="auto"/>
              <w:bottom w:val="single" w:sz="4" w:space="0" w:color="auto"/>
              <w:right w:val="single" w:sz="4" w:space="0" w:color="auto"/>
            </w:tcBorders>
            <w:shd w:val="clear" w:color="auto" w:fill="E5EFFB"/>
          </w:tcPr>
          <w:p w:rsidR="00815FAF" w:rsidRPr="00360FCA" w:rsidRDefault="00815FAF" w:rsidP="00815FAF">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815FAF" w:rsidRDefault="00390BCF" w:rsidP="00815FAF">
            <w:pPr>
              <w:spacing w:before="20" w:after="20"/>
              <w:rPr>
                <w:rFonts w:ascii="Verdana" w:hAnsi="Verdana" w:cs="Arial"/>
                <w:sz w:val="18"/>
                <w:szCs w:val="18"/>
              </w:rPr>
            </w:pPr>
            <w:r w:rsidRPr="00390BCF">
              <w:rPr>
                <w:rFonts w:ascii="Verdana" w:hAnsi="Verdana" w:cs="Arial"/>
                <w:sz w:val="18"/>
                <w:szCs w:val="18"/>
              </w:rPr>
              <w:t>As no certification is available, alternative evidence of compliance with the criteria of the certification systems is provided.</w:t>
            </w:r>
          </w:p>
        </w:tc>
      </w:tr>
    </w:tbl>
    <w:p w:rsidR="0055096B" w:rsidRDefault="0055096B" w:rsidP="00EE14F1">
      <w:pPr>
        <w:rPr>
          <w:rFonts w:ascii="Verdana" w:hAnsi="Verdana"/>
          <w:b/>
          <w:sz w:val="18"/>
          <w:szCs w:val="18"/>
          <w:u w:val="single"/>
        </w:rPr>
      </w:pPr>
    </w:p>
    <w:p w:rsidR="001026D5" w:rsidRDefault="001026D5" w:rsidP="00EE14F1">
      <w:pPr>
        <w:rPr>
          <w:rFonts w:ascii="Verdana" w:hAnsi="Verdana"/>
          <w:b/>
          <w:sz w:val="18"/>
          <w:szCs w:val="18"/>
          <w:u w:val="single"/>
        </w:rPr>
      </w:pPr>
    </w:p>
    <w:p w:rsidR="001026D5" w:rsidRDefault="001026D5" w:rsidP="00EE14F1">
      <w:pPr>
        <w:rPr>
          <w:rFonts w:ascii="Verdana" w:hAnsi="Verdana"/>
          <w:b/>
          <w:sz w:val="18"/>
          <w:szCs w:val="18"/>
          <w:u w:val="single"/>
        </w:rPr>
      </w:pPr>
    </w:p>
    <w:p w:rsidR="001026D5" w:rsidRDefault="001026D5" w:rsidP="00EE14F1">
      <w:pPr>
        <w:rPr>
          <w:rFonts w:ascii="Verdana" w:hAnsi="Verdana"/>
          <w:b/>
          <w:sz w:val="18"/>
          <w:szCs w:val="18"/>
          <w:u w:val="single"/>
        </w:rPr>
      </w:pPr>
    </w:p>
    <w:p w:rsidR="00685E49" w:rsidRPr="00685E49" w:rsidRDefault="00390BCF" w:rsidP="00EE14F1">
      <w:pPr>
        <w:rPr>
          <w:rFonts w:ascii="Verdana" w:hAnsi="Verdana"/>
          <w:i/>
          <w:sz w:val="18"/>
          <w:szCs w:val="18"/>
        </w:rPr>
      </w:pPr>
      <w:r w:rsidRPr="00390BCF">
        <w:rPr>
          <w:rFonts w:ascii="Verdana" w:hAnsi="Verdana"/>
          <w:i/>
          <w:sz w:val="18"/>
          <w:szCs w:val="18"/>
        </w:rPr>
        <w:t>Table 2: Reference values for the proportion of animal products</w:t>
      </w:r>
    </w:p>
    <w:tbl>
      <w:tblPr>
        <w:tblStyle w:val="Tabellenraster"/>
        <w:tblW w:w="9067" w:type="dxa"/>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85E49" w:rsidRPr="00A56751" w:rsidTr="00815FAF">
        <w:tc>
          <w:tcPr>
            <w:tcW w:w="3615" w:type="dxa"/>
            <w:shd w:val="clear" w:color="auto" w:fill="auto"/>
          </w:tcPr>
          <w:p w:rsidR="00685E49" w:rsidRPr="00685E49" w:rsidRDefault="00390BCF" w:rsidP="00685E49">
            <w:pPr>
              <w:rPr>
                <w:rFonts w:ascii="Verdana" w:hAnsi="Verdana"/>
                <w:b/>
                <w:sz w:val="18"/>
                <w:szCs w:val="18"/>
              </w:rPr>
            </w:pPr>
            <w:r>
              <w:rPr>
                <w:rFonts w:ascii="Verdana" w:hAnsi="Verdana"/>
                <w:b/>
                <w:sz w:val="18"/>
                <w:szCs w:val="18"/>
              </w:rPr>
              <w:t>Year</w:t>
            </w:r>
          </w:p>
        </w:tc>
        <w:tc>
          <w:tcPr>
            <w:tcW w:w="5452" w:type="dxa"/>
            <w:shd w:val="clear" w:color="auto" w:fill="auto"/>
          </w:tcPr>
          <w:p w:rsidR="00685E49" w:rsidRPr="00685E49" w:rsidRDefault="00390BCF" w:rsidP="00EE64DC">
            <w:pPr>
              <w:rPr>
                <w:rFonts w:ascii="Verdana" w:hAnsi="Verdana"/>
                <w:b/>
                <w:sz w:val="18"/>
                <w:szCs w:val="18"/>
              </w:rPr>
            </w:pPr>
            <w:r>
              <w:rPr>
                <w:rFonts w:ascii="Verdana" w:hAnsi="Verdana"/>
                <w:b/>
                <w:sz w:val="18"/>
                <w:szCs w:val="18"/>
              </w:rPr>
              <w:t xml:space="preserve">Reference value </w:t>
            </w:r>
            <w:r w:rsidR="00685E49">
              <w:rPr>
                <w:rFonts w:ascii="Verdana" w:hAnsi="Verdana"/>
                <w:b/>
                <w:sz w:val="18"/>
                <w:szCs w:val="18"/>
              </w:rPr>
              <w:t>(in %)</w:t>
            </w:r>
          </w:p>
        </w:tc>
      </w:tr>
      <w:tr w:rsidR="00685E49" w:rsidRPr="00A56751" w:rsidTr="00815FAF">
        <w:tc>
          <w:tcPr>
            <w:tcW w:w="3615" w:type="dxa"/>
            <w:shd w:val="clear" w:color="auto" w:fill="auto"/>
          </w:tcPr>
          <w:p w:rsidR="00685E49" w:rsidRPr="00685E49" w:rsidRDefault="00685E49" w:rsidP="00685E49">
            <w:pPr>
              <w:rPr>
                <w:rFonts w:ascii="Verdana" w:hAnsi="Verdana"/>
                <w:sz w:val="18"/>
                <w:szCs w:val="18"/>
              </w:rPr>
            </w:pPr>
            <w:r w:rsidRPr="00685E49">
              <w:rPr>
                <w:rFonts w:ascii="Verdana" w:hAnsi="Verdana"/>
                <w:sz w:val="18"/>
                <w:szCs w:val="18"/>
              </w:rPr>
              <w:t>2023 &amp; 2024</w:t>
            </w:r>
          </w:p>
        </w:tc>
        <w:tc>
          <w:tcPr>
            <w:tcW w:w="5452" w:type="dxa"/>
            <w:shd w:val="clear" w:color="auto" w:fill="auto"/>
          </w:tcPr>
          <w:p w:rsidR="00685E49" w:rsidRPr="00685E49" w:rsidRDefault="00685E49" w:rsidP="00EE64DC">
            <w:pPr>
              <w:rPr>
                <w:rFonts w:ascii="Verdana" w:hAnsi="Verdana"/>
                <w:sz w:val="18"/>
                <w:szCs w:val="18"/>
              </w:rPr>
            </w:pPr>
            <w:r w:rsidRPr="00685E49">
              <w:rPr>
                <w:rFonts w:ascii="Verdana" w:hAnsi="Verdana"/>
                <w:sz w:val="18"/>
                <w:szCs w:val="18"/>
              </w:rPr>
              <w:t>60</w:t>
            </w:r>
          </w:p>
        </w:tc>
      </w:tr>
      <w:tr w:rsidR="00685E49" w:rsidRPr="00A56751" w:rsidTr="00815FAF">
        <w:tc>
          <w:tcPr>
            <w:tcW w:w="3615" w:type="dxa"/>
            <w:shd w:val="clear" w:color="auto" w:fill="auto"/>
          </w:tcPr>
          <w:p w:rsidR="00685E49" w:rsidRPr="00685E49" w:rsidRDefault="00685E49" w:rsidP="00685E49">
            <w:pPr>
              <w:rPr>
                <w:rFonts w:ascii="Verdana" w:hAnsi="Verdana"/>
                <w:sz w:val="18"/>
                <w:szCs w:val="18"/>
              </w:rPr>
            </w:pPr>
            <w:r w:rsidRPr="00685E49">
              <w:rPr>
                <w:rFonts w:ascii="Verdana" w:hAnsi="Verdana"/>
                <w:sz w:val="18"/>
                <w:szCs w:val="18"/>
              </w:rPr>
              <w:t>2025</w:t>
            </w:r>
          </w:p>
        </w:tc>
        <w:tc>
          <w:tcPr>
            <w:tcW w:w="5452" w:type="dxa"/>
            <w:shd w:val="clear" w:color="auto" w:fill="auto"/>
          </w:tcPr>
          <w:p w:rsidR="00685E49" w:rsidRPr="00685E49" w:rsidRDefault="00685E49" w:rsidP="00EE64DC">
            <w:pPr>
              <w:rPr>
                <w:rFonts w:ascii="Verdana" w:hAnsi="Verdana"/>
                <w:sz w:val="18"/>
                <w:szCs w:val="18"/>
              </w:rPr>
            </w:pPr>
            <w:r w:rsidRPr="00685E49">
              <w:rPr>
                <w:rFonts w:ascii="Verdana" w:hAnsi="Verdana"/>
                <w:sz w:val="18"/>
                <w:szCs w:val="18"/>
              </w:rPr>
              <w:t>80</w:t>
            </w:r>
          </w:p>
        </w:tc>
      </w:tr>
      <w:tr w:rsidR="00685E49" w:rsidRPr="00A56751" w:rsidTr="00815FAF">
        <w:tc>
          <w:tcPr>
            <w:tcW w:w="3615" w:type="dxa"/>
            <w:shd w:val="clear" w:color="auto" w:fill="auto"/>
          </w:tcPr>
          <w:p w:rsidR="00685E49" w:rsidRPr="00685E49" w:rsidRDefault="00685E49" w:rsidP="00685E49">
            <w:pPr>
              <w:rPr>
                <w:rFonts w:ascii="Verdana" w:hAnsi="Verdana"/>
                <w:sz w:val="18"/>
                <w:szCs w:val="18"/>
              </w:rPr>
            </w:pPr>
            <w:r w:rsidRPr="00685E49">
              <w:rPr>
                <w:rFonts w:ascii="Verdana" w:hAnsi="Verdana"/>
                <w:sz w:val="18"/>
                <w:szCs w:val="18"/>
              </w:rPr>
              <w:t>Ab 2026</w:t>
            </w:r>
          </w:p>
        </w:tc>
        <w:tc>
          <w:tcPr>
            <w:tcW w:w="5452" w:type="dxa"/>
            <w:shd w:val="clear" w:color="auto" w:fill="auto"/>
          </w:tcPr>
          <w:p w:rsidR="00685E49" w:rsidRPr="00685E49" w:rsidRDefault="00685E49" w:rsidP="00EE64DC">
            <w:pPr>
              <w:rPr>
                <w:rFonts w:ascii="Verdana" w:hAnsi="Verdana"/>
                <w:color w:val="000000" w:themeColor="text1"/>
                <w:sz w:val="18"/>
                <w:szCs w:val="18"/>
              </w:rPr>
            </w:pPr>
            <w:r w:rsidRPr="00685E49">
              <w:rPr>
                <w:rFonts w:ascii="Verdana" w:hAnsi="Verdana"/>
                <w:color w:val="000000" w:themeColor="text1"/>
                <w:sz w:val="18"/>
                <w:szCs w:val="18"/>
              </w:rPr>
              <w:t>90</w:t>
            </w:r>
          </w:p>
        </w:tc>
      </w:tr>
    </w:tbl>
    <w:p w:rsidR="00685E49" w:rsidRDefault="00685E49" w:rsidP="00EE14F1">
      <w:pPr>
        <w:rPr>
          <w:rFonts w:ascii="Verdana" w:hAnsi="Verdana"/>
          <w:b/>
          <w:sz w:val="18"/>
          <w:szCs w:val="18"/>
          <w:u w:val="single"/>
        </w:rPr>
      </w:pPr>
    </w:p>
    <w:p w:rsidR="0055096B" w:rsidRDefault="0055096B" w:rsidP="00EE14F1">
      <w:pPr>
        <w:rPr>
          <w:rFonts w:ascii="Verdana" w:hAnsi="Verdana"/>
          <w:b/>
          <w:sz w:val="18"/>
          <w:szCs w:val="18"/>
          <w:u w:val="single"/>
        </w:rPr>
      </w:pPr>
    </w:p>
    <w:bookmarkEnd w:id="5"/>
    <w:bookmarkEnd w:id="6"/>
    <w:bookmarkEnd w:id="7"/>
    <w:p w:rsidR="00E55A14" w:rsidRDefault="00E55A14" w:rsidP="00E55A14">
      <w:pPr>
        <w:spacing w:after="120"/>
        <w:rPr>
          <w:rFonts w:ascii="Verdana" w:hAnsi="Verdana"/>
          <w:b/>
          <w:sz w:val="18"/>
          <w:szCs w:val="18"/>
          <w:u w:val="single"/>
        </w:rPr>
      </w:pPr>
      <w:r w:rsidRPr="0062022F">
        <w:rPr>
          <w:rFonts w:ascii="Verdana" w:hAnsi="Verdana"/>
          <w:b/>
          <w:sz w:val="18"/>
          <w:szCs w:val="18"/>
          <w:u w:val="single"/>
        </w:rPr>
        <w:t>3.1.</w:t>
      </w:r>
      <w:r w:rsidR="000615FF">
        <w:rPr>
          <w:rFonts w:ascii="Verdana" w:hAnsi="Verdana"/>
          <w:b/>
          <w:sz w:val="18"/>
          <w:szCs w:val="18"/>
          <w:u w:val="single"/>
        </w:rPr>
        <w:t>7</w:t>
      </w:r>
      <w:r>
        <w:rPr>
          <w:rFonts w:ascii="Verdana" w:hAnsi="Verdana"/>
          <w:b/>
          <w:sz w:val="18"/>
          <w:szCs w:val="18"/>
          <w:u w:val="single"/>
        </w:rPr>
        <w:t xml:space="preserve"> </w:t>
      </w:r>
      <w:r w:rsidR="00390BCF" w:rsidRPr="00390BCF">
        <w:rPr>
          <w:rFonts w:ascii="Verdana" w:hAnsi="Verdana"/>
          <w:b/>
          <w:sz w:val="18"/>
          <w:szCs w:val="18"/>
          <w:u w:val="single"/>
        </w:rPr>
        <w:t>Requirements for the use of organically produced products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E55A14" w:rsidRPr="00611A3B" w:rsidTr="00EE64DC">
        <w:tc>
          <w:tcPr>
            <w:tcW w:w="311" w:type="dxa"/>
            <w:tcBorders>
              <w:top w:val="single" w:sz="4" w:space="0" w:color="auto"/>
              <w:left w:val="single" w:sz="4" w:space="0" w:color="auto"/>
              <w:bottom w:val="single" w:sz="4" w:space="0" w:color="auto"/>
              <w:right w:val="single" w:sz="4" w:space="0" w:color="auto"/>
            </w:tcBorders>
            <w:shd w:val="clear" w:color="auto" w:fill="E5EFFB"/>
          </w:tcPr>
          <w:p w:rsidR="00E55A14" w:rsidRPr="00360FCA" w:rsidRDefault="00E55A14" w:rsidP="00EE64D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E55A14" w:rsidRPr="003F3E57" w:rsidRDefault="00390BCF" w:rsidP="00EE64DC">
            <w:pPr>
              <w:spacing w:before="20" w:after="20"/>
              <w:rPr>
                <w:rFonts w:ascii="Verdana" w:hAnsi="Verdana" w:cs="Arial"/>
                <w:sz w:val="18"/>
                <w:szCs w:val="18"/>
              </w:rPr>
            </w:pPr>
            <w:r w:rsidRPr="00390BCF">
              <w:rPr>
                <w:rFonts w:ascii="Verdana" w:hAnsi="Verdana" w:cs="Arial"/>
                <w:b/>
                <w:sz w:val="18"/>
                <w:szCs w:val="18"/>
              </w:rPr>
              <w:t>We hereby confirm that</w:t>
            </w:r>
            <w:r w:rsidRPr="00390BCF">
              <w:rPr>
                <w:rFonts w:ascii="Verdana" w:hAnsi="Verdana" w:cs="Arial"/>
                <w:sz w:val="18"/>
                <w:szCs w:val="18"/>
              </w:rPr>
              <w:t xml:space="preserve"> at least 60% (measured in monetary value) of the non-animal products used come from controlled organic cultivation (kbA) and meet the conditions of Regulation (EU) 2018/848 (Basic Organic Regulation).</w:t>
            </w:r>
          </w:p>
        </w:tc>
      </w:tr>
      <w:tr w:rsidR="0088797E" w:rsidRPr="00110966" w:rsidTr="0088797E">
        <w:tc>
          <w:tcPr>
            <w:tcW w:w="311" w:type="dxa"/>
            <w:tcBorders>
              <w:top w:val="single" w:sz="4" w:space="0" w:color="auto"/>
              <w:left w:val="single" w:sz="4" w:space="0" w:color="auto"/>
              <w:bottom w:val="single" w:sz="4" w:space="0" w:color="auto"/>
              <w:right w:val="single" w:sz="4" w:space="0" w:color="auto"/>
            </w:tcBorders>
            <w:shd w:val="clear" w:color="auto" w:fill="E5EFFB"/>
          </w:tcPr>
          <w:p w:rsidR="0088797E" w:rsidRPr="00360FCA" w:rsidRDefault="0088797E" w:rsidP="00EE64D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88797E" w:rsidRPr="000D74BB" w:rsidRDefault="00390BCF" w:rsidP="00EE64DC">
            <w:pPr>
              <w:spacing w:before="20" w:after="20"/>
              <w:rPr>
                <w:rFonts w:ascii="Verdana" w:hAnsi="Verdana" w:cs="Arial"/>
                <w:sz w:val="18"/>
                <w:szCs w:val="18"/>
              </w:rPr>
            </w:pPr>
            <w:r w:rsidRPr="00390BCF">
              <w:rPr>
                <w:rFonts w:ascii="Verdana" w:hAnsi="Verdana" w:cs="Arial"/>
                <w:sz w:val="18"/>
                <w:szCs w:val="18"/>
              </w:rPr>
              <w:t>Corresponding certificates (e.g. EU organic seal) as well as delivery bills and/or invoices are attached to the application as proof.</w:t>
            </w:r>
          </w:p>
        </w:tc>
      </w:tr>
      <w:tr w:rsidR="006369D1" w:rsidRPr="00110966" w:rsidTr="0088797E">
        <w:tc>
          <w:tcPr>
            <w:tcW w:w="311" w:type="dxa"/>
            <w:tcBorders>
              <w:top w:val="single" w:sz="4" w:space="0" w:color="auto"/>
              <w:left w:val="single" w:sz="4" w:space="0" w:color="auto"/>
              <w:bottom w:val="single" w:sz="4" w:space="0" w:color="auto"/>
              <w:right w:val="single" w:sz="4" w:space="0" w:color="auto"/>
            </w:tcBorders>
            <w:shd w:val="clear" w:color="auto" w:fill="E5EFFB"/>
          </w:tcPr>
          <w:p w:rsidR="006369D1" w:rsidRPr="00360FCA" w:rsidRDefault="006369D1" w:rsidP="006369D1">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6369D1" w:rsidRDefault="00390BCF" w:rsidP="006369D1">
            <w:pPr>
              <w:spacing w:before="20" w:after="20"/>
              <w:rPr>
                <w:rFonts w:ascii="Verdana" w:hAnsi="Verdana" w:cs="Arial"/>
                <w:sz w:val="18"/>
                <w:szCs w:val="18"/>
              </w:rPr>
            </w:pPr>
            <w:r w:rsidRPr="00390BCF">
              <w:rPr>
                <w:rFonts w:ascii="Verdana" w:hAnsi="Verdana" w:cs="Arial"/>
                <w:sz w:val="18"/>
                <w:szCs w:val="18"/>
              </w:rPr>
              <w:t>As no certification is available, alternative evidence of compliance with the criteria of the certification systems is provided.</w:t>
            </w:r>
          </w:p>
        </w:tc>
      </w:tr>
    </w:tbl>
    <w:p w:rsidR="009619E5" w:rsidRDefault="009619E5" w:rsidP="008B5C4C">
      <w:pPr>
        <w:spacing w:after="120"/>
        <w:rPr>
          <w:rFonts w:ascii="Verdana" w:hAnsi="Verdana"/>
          <w:b/>
          <w:sz w:val="18"/>
          <w:szCs w:val="18"/>
          <w:u w:val="single"/>
        </w:rPr>
      </w:pPr>
    </w:p>
    <w:p w:rsidR="00820C16" w:rsidRDefault="00820C16" w:rsidP="008B5C4C">
      <w:pPr>
        <w:spacing w:after="120"/>
        <w:rPr>
          <w:rFonts w:ascii="Verdana" w:hAnsi="Verdana"/>
          <w:b/>
          <w:sz w:val="18"/>
          <w:szCs w:val="18"/>
          <w:u w:val="single"/>
        </w:rPr>
      </w:pPr>
    </w:p>
    <w:p w:rsidR="00820C16" w:rsidRDefault="00820C16" w:rsidP="00820C16">
      <w:pPr>
        <w:spacing w:after="120"/>
        <w:rPr>
          <w:rFonts w:ascii="Verdana" w:hAnsi="Verdana"/>
          <w:b/>
          <w:sz w:val="18"/>
          <w:szCs w:val="18"/>
          <w:u w:val="single"/>
        </w:rPr>
      </w:pPr>
      <w:r w:rsidRPr="0062022F">
        <w:rPr>
          <w:rFonts w:ascii="Verdana" w:hAnsi="Verdana"/>
          <w:b/>
          <w:sz w:val="18"/>
          <w:szCs w:val="18"/>
          <w:u w:val="single"/>
        </w:rPr>
        <w:t>3.1.</w:t>
      </w:r>
      <w:r w:rsidR="008B7286">
        <w:rPr>
          <w:rFonts w:ascii="Verdana" w:hAnsi="Verdana"/>
          <w:b/>
          <w:sz w:val="18"/>
          <w:szCs w:val="18"/>
          <w:u w:val="single"/>
        </w:rPr>
        <w:t>8</w:t>
      </w:r>
      <w:r>
        <w:rPr>
          <w:rFonts w:ascii="Verdana" w:hAnsi="Verdana"/>
          <w:b/>
          <w:sz w:val="18"/>
          <w:szCs w:val="18"/>
          <w:u w:val="single"/>
        </w:rPr>
        <w:t xml:space="preserve"> </w:t>
      </w:r>
      <w:r w:rsidR="00390BCF" w:rsidRPr="00390BCF">
        <w:rPr>
          <w:rFonts w:ascii="Verdana" w:hAnsi="Verdana"/>
          <w:b/>
          <w:sz w:val="18"/>
          <w:szCs w:val="18"/>
          <w:u w:val="single"/>
        </w:rPr>
        <w:t>Requirements for the use of seasonal fruit and vegetables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820C16" w:rsidRPr="00611A3B" w:rsidTr="00EE64DC">
        <w:tc>
          <w:tcPr>
            <w:tcW w:w="311" w:type="dxa"/>
            <w:tcBorders>
              <w:top w:val="single" w:sz="4" w:space="0" w:color="auto"/>
              <w:left w:val="single" w:sz="4" w:space="0" w:color="auto"/>
              <w:bottom w:val="single" w:sz="4" w:space="0" w:color="auto"/>
              <w:right w:val="single" w:sz="4" w:space="0" w:color="auto"/>
            </w:tcBorders>
            <w:shd w:val="clear" w:color="auto" w:fill="E5EFFB"/>
          </w:tcPr>
          <w:p w:rsidR="00820C16" w:rsidRPr="00360FCA" w:rsidRDefault="00820C16" w:rsidP="00EE64D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820C16" w:rsidRPr="003F3E57" w:rsidRDefault="00390BCF" w:rsidP="00EE64DC">
            <w:pPr>
              <w:spacing w:before="20" w:after="20"/>
              <w:rPr>
                <w:rFonts w:ascii="Verdana" w:hAnsi="Verdana" w:cs="Arial"/>
                <w:sz w:val="18"/>
                <w:szCs w:val="18"/>
              </w:rPr>
            </w:pPr>
            <w:r w:rsidRPr="00390BCF">
              <w:rPr>
                <w:rFonts w:ascii="Verdana" w:hAnsi="Verdana" w:cs="Arial"/>
                <w:b/>
                <w:sz w:val="18"/>
                <w:szCs w:val="18"/>
              </w:rPr>
              <w:t>We hereby confirm that</w:t>
            </w:r>
            <w:r w:rsidRPr="00390BCF">
              <w:rPr>
                <w:rFonts w:ascii="Verdana" w:hAnsi="Verdana" w:cs="Arial"/>
                <w:sz w:val="18"/>
                <w:szCs w:val="18"/>
              </w:rPr>
              <w:t xml:space="preserve"> at least 60% (measured in monetary value) of the fruit and vegetable products used come from seasonal production.</w:t>
            </w:r>
          </w:p>
        </w:tc>
      </w:tr>
      <w:tr w:rsidR="00820C16" w:rsidRPr="00110966" w:rsidTr="00EE64DC">
        <w:tc>
          <w:tcPr>
            <w:tcW w:w="311" w:type="dxa"/>
            <w:tcBorders>
              <w:top w:val="single" w:sz="4" w:space="0" w:color="auto"/>
              <w:left w:val="single" w:sz="4" w:space="0" w:color="auto"/>
              <w:bottom w:val="single" w:sz="4" w:space="0" w:color="auto"/>
              <w:right w:val="single" w:sz="4" w:space="0" w:color="auto"/>
            </w:tcBorders>
            <w:shd w:val="clear" w:color="auto" w:fill="E5EFFB"/>
          </w:tcPr>
          <w:p w:rsidR="00820C16" w:rsidRPr="00360FCA" w:rsidRDefault="00820C16" w:rsidP="00EE64D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820C16" w:rsidRPr="000D74BB" w:rsidRDefault="00390BCF" w:rsidP="00EE64DC">
            <w:pPr>
              <w:spacing w:before="20" w:after="20"/>
              <w:rPr>
                <w:rFonts w:ascii="Verdana" w:hAnsi="Verdana" w:cs="Arial"/>
                <w:sz w:val="18"/>
                <w:szCs w:val="18"/>
              </w:rPr>
            </w:pPr>
            <w:r w:rsidRPr="00390BCF">
              <w:rPr>
                <w:rFonts w:ascii="Verdana" w:hAnsi="Verdana" w:cs="Arial"/>
                <w:sz w:val="18"/>
                <w:szCs w:val="18"/>
              </w:rPr>
              <w:t>Corresponding delivery bills and/or invoices are enclosed with the application as proof.</w:t>
            </w:r>
          </w:p>
        </w:tc>
      </w:tr>
    </w:tbl>
    <w:p w:rsidR="00820C16" w:rsidRDefault="00820C16" w:rsidP="008B5C4C">
      <w:pPr>
        <w:spacing w:after="120"/>
        <w:rPr>
          <w:rFonts w:ascii="Verdana" w:hAnsi="Verdana"/>
          <w:b/>
          <w:sz w:val="18"/>
          <w:szCs w:val="18"/>
          <w:u w:val="single"/>
        </w:rPr>
      </w:pPr>
    </w:p>
    <w:p w:rsidR="00F101C6" w:rsidRDefault="00F101C6" w:rsidP="008B5C4C">
      <w:pPr>
        <w:spacing w:after="120"/>
        <w:rPr>
          <w:rFonts w:ascii="Verdana" w:hAnsi="Verdana"/>
          <w:b/>
          <w:sz w:val="18"/>
          <w:szCs w:val="18"/>
          <w:u w:val="single"/>
        </w:rPr>
      </w:pPr>
    </w:p>
    <w:p w:rsidR="00F101C6" w:rsidRDefault="00F101C6" w:rsidP="00F101C6">
      <w:pPr>
        <w:spacing w:after="120"/>
        <w:rPr>
          <w:rFonts w:ascii="Verdana" w:hAnsi="Verdana"/>
          <w:b/>
          <w:sz w:val="18"/>
          <w:szCs w:val="18"/>
          <w:u w:val="single"/>
        </w:rPr>
      </w:pPr>
      <w:r w:rsidRPr="0062022F">
        <w:rPr>
          <w:rFonts w:ascii="Verdana" w:hAnsi="Verdana"/>
          <w:b/>
          <w:sz w:val="18"/>
          <w:szCs w:val="18"/>
          <w:u w:val="single"/>
        </w:rPr>
        <w:t>3.1.</w:t>
      </w:r>
      <w:r>
        <w:rPr>
          <w:rFonts w:ascii="Verdana" w:hAnsi="Verdana"/>
          <w:b/>
          <w:sz w:val="18"/>
          <w:szCs w:val="18"/>
          <w:u w:val="single"/>
        </w:rPr>
        <w:t xml:space="preserve">9 </w:t>
      </w:r>
      <w:r w:rsidR="00920DE1" w:rsidRPr="00920DE1">
        <w:rPr>
          <w:rFonts w:ascii="Verdana" w:hAnsi="Verdana"/>
          <w:b/>
          <w:sz w:val="18"/>
          <w:szCs w:val="18"/>
          <w:u w:val="single"/>
        </w:rPr>
        <w:t>Requirements for the use of tap water instead of mineral water</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F101C6" w:rsidRPr="00611A3B" w:rsidTr="00EE64DC">
        <w:tc>
          <w:tcPr>
            <w:tcW w:w="311" w:type="dxa"/>
            <w:tcBorders>
              <w:top w:val="single" w:sz="4" w:space="0" w:color="auto"/>
              <w:left w:val="single" w:sz="4" w:space="0" w:color="auto"/>
              <w:bottom w:val="single" w:sz="4" w:space="0" w:color="auto"/>
              <w:right w:val="single" w:sz="4" w:space="0" w:color="auto"/>
            </w:tcBorders>
            <w:shd w:val="clear" w:color="auto" w:fill="E5EFFB"/>
          </w:tcPr>
          <w:p w:rsidR="00F101C6" w:rsidRPr="00360FCA" w:rsidRDefault="00F101C6" w:rsidP="00EE64D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F101C6" w:rsidRPr="003F3E57" w:rsidRDefault="00920DE1" w:rsidP="00EE64DC">
            <w:pPr>
              <w:spacing w:before="20" w:after="20"/>
              <w:rPr>
                <w:rFonts w:ascii="Verdana" w:hAnsi="Verdana" w:cs="Arial"/>
                <w:sz w:val="18"/>
                <w:szCs w:val="18"/>
              </w:rPr>
            </w:pPr>
            <w:r w:rsidRPr="00920DE1">
              <w:rPr>
                <w:rFonts w:ascii="Verdana" w:hAnsi="Verdana" w:cs="Arial"/>
                <w:b/>
                <w:sz w:val="18"/>
                <w:szCs w:val="18"/>
              </w:rPr>
              <w:t>We hereby confirm that</w:t>
            </w:r>
            <w:r w:rsidRPr="00920DE1">
              <w:rPr>
                <w:rFonts w:ascii="Verdana" w:hAnsi="Verdana" w:cs="Arial"/>
                <w:sz w:val="18"/>
                <w:szCs w:val="18"/>
              </w:rPr>
              <w:t xml:space="preserve"> no mineral water will be offered. Only tap water may be offered instead of mineral water.</w:t>
            </w:r>
          </w:p>
        </w:tc>
      </w:tr>
      <w:tr w:rsidR="00F101C6" w:rsidRPr="00110966" w:rsidTr="00EE64DC">
        <w:tc>
          <w:tcPr>
            <w:tcW w:w="311" w:type="dxa"/>
            <w:tcBorders>
              <w:top w:val="single" w:sz="4" w:space="0" w:color="auto"/>
              <w:left w:val="single" w:sz="4" w:space="0" w:color="auto"/>
              <w:bottom w:val="single" w:sz="4" w:space="0" w:color="auto"/>
              <w:right w:val="single" w:sz="4" w:space="0" w:color="auto"/>
            </w:tcBorders>
            <w:shd w:val="clear" w:color="auto" w:fill="E5EFFB"/>
          </w:tcPr>
          <w:p w:rsidR="00F101C6" w:rsidRPr="00360FCA" w:rsidRDefault="00F101C6" w:rsidP="00EE64D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F101C6" w:rsidRPr="000D74BB" w:rsidRDefault="00920DE1" w:rsidP="00EE64DC">
            <w:pPr>
              <w:spacing w:before="20" w:after="20"/>
              <w:rPr>
                <w:rFonts w:ascii="Verdana" w:hAnsi="Verdana" w:cs="Arial"/>
                <w:sz w:val="18"/>
                <w:szCs w:val="18"/>
              </w:rPr>
            </w:pPr>
            <w:r w:rsidRPr="00920DE1">
              <w:rPr>
                <w:rFonts w:ascii="Verdana" w:hAnsi="Verdana" w:cs="Arial"/>
                <w:sz w:val="18"/>
                <w:szCs w:val="18"/>
              </w:rPr>
              <w:t>Photos are attached to the application as proof of the manner in which the offer was made.</w:t>
            </w:r>
          </w:p>
        </w:tc>
      </w:tr>
    </w:tbl>
    <w:p w:rsidR="00F101C6" w:rsidRDefault="00F101C6" w:rsidP="008B5C4C">
      <w:pPr>
        <w:spacing w:after="120"/>
        <w:rPr>
          <w:rFonts w:ascii="Verdana" w:hAnsi="Verdana"/>
          <w:b/>
          <w:sz w:val="18"/>
          <w:szCs w:val="18"/>
          <w:u w:val="single"/>
        </w:rPr>
      </w:pPr>
    </w:p>
    <w:p w:rsidR="00177BE9" w:rsidRDefault="00177BE9" w:rsidP="008B5C4C">
      <w:pPr>
        <w:spacing w:after="120"/>
        <w:rPr>
          <w:rFonts w:ascii="Verdana" w:hAnsi="Verdana"/>
          <w:b/>
          <w:sz w:val="18"/>
          <w:szCs w:val="18"/>
          <w:u w:val="single"/>
        </w:rPr>
      </w:pPr>
    </w:p>
    <w:p w:rsidR="00176398" w:rsidRDefault="00176398" w:rsidP="00177BE9">
      <w:pPr>
        <w:spacing w:after="120"/>
        <w:rPr>
          <w:rFonts w:ascii="Verdana" w:hAnsi="Verdana"/>
          <w:b/>
          <w:sz w:val="18"/>
          <w:szCs w:val="18"/>
          <w:u w:val="single"/>
        </w:rPr>
      </w:pPr>
    </w:p>
    <w:p w:rsidR="00176398" w:rsidRDefault="00176398" w:rsidP="00177BE9">
      <w:pPr>
        <w:spacing w:after="120"/>
        <w:rPr>
          <w:rFonts w:ascii="Verdana" w:hAnsi="Verdana"/>
          <w:b/>
          <w:sz w:val="18"/>
          <w:szCs w:val="18"/>
          <w:u w:val="single"/>
        </w:rPr>
      </w:pPr>
    </w:p>
    <w:p w:rsidR="00177BE9" w:rsidRDefault="00177BE9" w:rsidP="00177BE9">
      <w:pPr>
        <w:spacing w:after="120"/>
        <w:rPr>
          <w:rFonts w:ascii="Verdana" w:hAnsi="Verdana"/>
          <w:b/>
          <w:sz w:val="18"/>
          <w:szCs w:val="18"/>
          <w:u w:val="single"/>
        </w:rPr>
      </w:pPr>
      <w:r w:rsidRPr="0062022F">
        <w:rPr>
          <w:rFonts w:ascii="Verdana" w:hAnsi="Verdana"/>
          <w:b/>
          <w:sz w:val="18"/>
          <w:szCs w:val="18"/>
          <w:u w:val="single"/>
        </w:rPr>
        <w:t>3.1.</w:t>
      </w:r>
      <w:r>
        <w:rPr>
          <w:rFonts w:ascii="Verdana" w:hAnsi="Verdana"/>
          <w:b/>
          <w:sz w:val="18"/>
          <w:szCs w:val="18"/>
          <w:u w:val="single"/>
        </w:rPr>
        <w:t xml:space="preserve">10 </w:t>
      </w:r>
      <w:r w:rsidR="00920DE1" w:rsidRPr="00920DE1">
        <w:rPr>
          <w:rFonts w:ascii="Verdana" w:hAnsi="Verdana"/>
          <w:b/>
          <w:sz w:val="18"/>
          <w:szCs w:val="18"/>
          <w:u w:val="single"/>
        </w:rPr>
        <w:t>Requirements for the exclusion of goods in flight</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177BE9" w:rsidRPr="00611A3B" w:rsidTr="00EE64DC">
        <w:tc>
          <w:tcPr>
            <w:tcW w:w="311" w:type="dxa"/>
            <w:tcBorders>
              <w:top w:val="single" w:sz="4" w:space="0" w:color="auto"/>
              <w:left w:val="single" w:sz="4" w:space="0" w:color="auto"/>
              <w:bottom w:val="single" w:sz="4" w:space="0" w:color="auto"/>
              <w:right w:val="single" w:sz="4" w:space="0" w:color="auto"/>
            </w:tcBorders>
            <w:shd w:val="clear" w:color="auto" w:fill="E5EFFB"/>
          </w:tcPr>
          <w:p w:rsidR="00177BE9" w:rsidRPr="00360FCA" w:rsidRDefault="00177BE9" w:rsidP="00EE64D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177BE9" w:rsidRPr="005A5C7F" w:rsidRDefault="00920DE1" w:rsidP="00EE64DC">
            <w:pPr>
              <w:spacing w:before="20" w:after="20"/>
              <w:rPr>
                <w:rFonts w:ascii="Verdana" w:hAnsi="Verdana" w:cs="Arial"/>
                <w:sz w:val="18"/>
                <w:szCs w:val="18"/>
              </w:rPr>
            </w:pPr>
            <w:r w:rsidRPr="00920DE1">
              <w:rPr>
                <w:rFonts w:ascii="Verdana" w:hAnsi="Verdana" w:cs="Arial"/>
                <w:b/>
                <w:sz w:val="18"/>
                <w:szCs w:val="18"/>
              </w:rPr>
              <w:t>We hereby confirm that</w:t>
            </w:r>
            <w:r w:rsidRPr="00920DE1">
              <w:rPr>
                <w:rFonts w:ascii="Verdana" w:hAnsi="Verdana" w:cs="Arial"/>
                <w:sz w:val="18"/>
                <w:szCs w:val="18"/>
              </w:rPr>
              <w:t xml:space="preserve"> the products in Table 3 from the countries listed therein may not be used as </w:t>
            </w:r>
            <w:r w:rsidRPr="00920DE1">
              <w:rPr>
                <w:rFonts w:ascii="Verdana" w:hAnsi="Verdana" w:cs="Arial"/>
                <w:b/>
                <w:sz w:val="18"/>
                <w:szCs w:val="18"/>
              </w:rPr>
              <w:t>air cargo</w:t>
            </w:r>
            <w:r w:rsidRPr="00920DE1">
              <w:rPr>
                <w:rFonts w:ascii="Verdana" w:hAnsi="Verdana" w:cs="Arial"/>
                <w:sz w:val="18"/>
                <w:szCs w:val="18"/>
              </w:rPr>
              <w:t>.</w:t>
            </w:r>
          </w:p>
        </w:tc>
      </w:tr>
      <w:tr w:rsidR="00177BE9" w:rsidRPr="00110966" w:rsidTr="00EE64DC">
        <w:tc>
          <w:tcPr>
            <w:tcW w:w="311" w:type="dxa"/>
            <w:tcBorders>
              <w:top w:val="single" w:sz="4" w:space="0" w:color="auto"/>
              <w:left w:val="single" w:sz="4" w:space="0" w:color="auto"/>
              <w:bottom w:val="single" w:sz="4" w:space="0" w:color="auto"/>
              <w:right w:val="single" w:sz="4" w:space="0" w:color="auto"/>
            </w:tcBorders>
            <w:shd w:val="clear" w:color="auto" w:fill="E5EFFB"/>
          </w:tcPr>
          <w:p w:rsidR="00177BE9" w:rsidRPr="00360FCA" w:rsidRDefault="00177BE9" w:rsidP="00EE64D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177BE9" w:rsidRPr="000D74BB" w:rsidRDefault="00920DE1" w:rsidP="00EE64DC">
            <w:pPr>
              <w:spacing w:before="20" w:after="20"/>
              <w:rPr>
                <w:rFonts w:ascii="Verdana" w:hAnsi="Verdana" w:cs="Arial"/>
                <w:sz w:val="18"/>
                <w:szCs w:val="18"/>
              </w:rPr>
            </w:pPr>
            <w:r w:rsidRPr="00920DE1">
              <w:rPr>
                <w:rFonts w:ascii="Verdana" w:hAnsi="Verdana" w:cs="Arial"/>
                <w:sz w:val="18"/>
                <w:szCs w:val="18"/>
              </w:rPr>
              <w:t>Use is made of the exception and products in Table 3 from the countries listed there are used. Documents from the (upstream) suppliers are attached as proof that transportation was not by air.</w:t>
            </w:r>
          </w:p>
        </w:tc>
      </w:tr>
    </w:tbl>
    <w:p w:rsidR="00177BE9" w:rsidRDefault="00177BE9" w:rsidP="008B5C4C">
      <w:pPr>
        <w:spacing w:after="120"/>
        <w:rPr>
          <w:rFonts w:ascii="Verdana" w:hAnsi="Verdana"/>
          <w:b/>
          <w:sz w:val="18"/>
          <w:szCs w:val="18"/>
          <w:u w:val="single"/>
        </w:rPr>
      </w:pPr>
    </w:p>
    <w:p w:rsidR="00920DE1" w:rsidRDefault="00920DE1" w:rsidP="00DF0BDB">
      <w:pPr>
        <w:rPr>
          <w:rFonts w:ascii="Verdana" w:hAnsi="Verdana"/>
          <w:i/>
          <w:sz w:val="18"/>
          <w:szCs w:val="18"/>
        </w:rPr>
      </w:pPr>
    </w:p>
    <w:p w:rsidR="00920DE1" w:rsidRDefault="00920DE1" w:rsidP="00DF0BDB">
      <w:pPr>
        <w:rPr>
          <w:rFonts w:ascii="Verdana" w:hAnsi="Verdana"/>
          <w:i/>
          <w:sz w:val="18"/>
          <w:szCs w:val="18"/>
        </w:rPr>
      </w:pPr>
    </w:p>
    <w:p w:rsidR="00DF0BDB" w:rsidRPr="00DF0BDB" w:rsidRDefault="00920DE1" w:rsidP="00DF0BDB">
      <w:pPr>
        <w:rPr>
          <w:rFonts w:ascii="Verdana" w:hAnsi="Verdana"/>
          <w:i/>
          <w:sz w:val="18"/>
          <w:szCs w:val="18"/>
        </w:rPr>
      </w:pPr>
      <w:r w:rsidRPr="00920DE1">
        <w:rPr>
          <w:rFonts w:ascii="Verdana" w:hAnsi="Verdana"/>
          <w:i/>
          <w:sz w:val="18"/>
          <w:szCs w:val="18"/>
        </w:rPr>
        <w:lastRenderedPageBreak/>
        <w:t>Table 3: Overview of relevant products and their country of origin/countries of origin</w:t>
      </w:r>
    </w:p>
    <w:tbl>
      <w:tblPr>
        <w:tblStyle w:val="Tabellenraster"/>
        <w:tblW w:w="8363" w:type="dxa"/>
        <w:tblInd w:w="250" w:type="dxa"/>
        <w:tblLook w:val="04A0" w:firstRow="1" w:lastRow="0" w:firstColumn="1" w:lastColumn="0" w:noHBand="0" w:noVBand="1"/>
      </w:tblPr>
      <w:tblGrid>
        <w:gridCol w:w="4253"/>
        <w:gridCol w:w="4110"/>
      </w:tblGrid>
      <w:tr w:rsidR="00323FD4" w:rsidRPr="004D4C96" w:rsidTr="00EE64DC">
        <w:trPr>
          <w:trHeight w:val="280"/>
        </w:trPr>
        <w:tc>
          <w:tcPr>
            <w:tcW w:w="4253" w:type="dxa"/>
            <w:noWrap/>
            <w:vAlign w:val="center"/>
            <w:hideMark/>
          </w:tcPr>
          <w:p w:rsidR="00323FD4" w:rsidRPr="006E750F" w:rsidRDefault="00323FD4" w:rsidP="00EE64DC">
            <w:pPr>
              <w:pStyle w:val="Tabellentextfettlinksbndig"/>
            </w:pPr>
            <w:r>
              <w:t>Pro</w:t>
            </w:r>
            <w:r w:rsidR="00920DE1">
              <w:t>duct</w:t>
            </w:r>
          </w:p>
        </w:tc>
        <w:tc>
          <w:tcPr>
            <w:tcW w:w="4110" w:type="dxa"/>
            <w:noWrap/>
            <w:vAlign w:val="center"/>
            <w:hideMark/>
          </w:tcPr>
          <w:p w:rsidR="00323FD4" w:rsidRPr="006E750F" w:rsidRDefault="00920DE1" w:rsidP="00EE64DC">
            <w:pPr>
              <w:pStyle w:val="Tabellentextfettlinksbndig"/>
            </w:pPr>
            <w:r>
              <w:t>Country of origin</w:t>
            </w:r>
            <w:r w:rsidR="00323FD4" w:rsidRPr="006E750F">
              <w:t xml:space="preserve"> </w:t>
            </w:r>
            <w:r w:rsidR="00323FD4">
              <w:t>(Fl</w:t>
            </w:r>
            <w:r>
              <w:t>ight goods</w:t>
            </w:r>
            <w:r w:rsidR="00323FD4">
              <w:t>)</w:t>
            </w:r>
          </w:p>
        </w:tc>
      </w:tr>
      <w:tr w:rsidR="00323FD4" w:rsidRPr="004D4C96" w:rsidTr="00EE64DC">
        <w:trPr>
          <w:trHeight w:val="280"/>
        </w:trPr>
        <w:tc>
          <w:tcPr>
            <w:tcW w:w="8363" w:type="dxa"/>
            <w:gridSpan w:val="2"/>
            <w:noWrap/>
            <w:hideMark/>
          </w:tcPr>
          <w:p w:rsidR="00323FD4" w:rsidRPr="006E750F" w:rsidRDefault="00920DE1" w:rsidP="00EE64DC">
            <w:pPr>
              <w:pStyle w:val="Tabellentextfettkleinlinksbndig"/>
            </w:pPr>
            <w:r>
              <w:t xml:space="preserve">Fish and aquatic animal species </w:t>
            </w:r>
          </w:p>
        </w:tc>
      </w:tr>
      <w:tr w:rsidR="00323FD4" w:rsidRPr="004D4C96" w:rsidTr="00EE64DC">
        <w:trPr>
          <w:trHeight w:val="280"/>
        </w:trPr>
        <w:tc>
          <w:tcPr>
            <w:tcW w:w="4253" w:type="dxa"/>
            <w:noWrap/>
            <w:hideMark/>
          </w:tcPr>
          <w:p w:rsidR="00323FD4" w:rsidRPr="006E750F" w:rsidRDefault="00323FD4" w:rsidP="00EE64DC">
            <w:pPr>
              <w:pStyle w:val="Tabellentextstandardkleinlinksbndig"/>
            </w:pPr>
            <w:r w:rsidRPr="006E750F">
              <w:t>Fil</w:t>
            </w:r>
            <w:r w:rsidR="00920DE1">
              <w:t>lets of Nile perch</w:t>
            </w:r>
          </w:p>
        </w:tc>
        <w:tc>
          <w:tcPr>
            <w:tcW w:w="4110" w:type="dxa"/>
            <w:noWrap/>
            <w:hideMark/>
          </w:tcPr>
          <w:p w:rsidR="00323FD4" w:rsidRPr="006E750F" w:rsidRDefault="00323FD4" w:rsidP="00EE64DC">
            <w:pPr>
              <w:pStyle w:val="Tabellentextstandardkleinlinksbndig"/>
            </w:pPr>
            <w:r w:rsidRPr="006E750F">
              <w:t>Tan</w:t>
            </w:r>
            <w:r w:rsidR="00214D87">
              <w:t>z</w:t>
            </w:r>
            <w:r w:rsidRPr="006E750F">
              <w:t>ania, Ken</w:t>
            </w:r>
            <w:r w:rsidR="00214D87">
              <w:t>y</w:t>
            </w:r>
            <w:r w:rsidRPr="006E750F">
              <w:t>a, Uganda</w:t>
            </w:r>
          </w:p>
        </w:tc>
      </w:tr>
      <w:tr w:rsidR="00323FD4" w:rsidRPr="004D4C96" w:rsidTr="00EE64DC">
        <w:trPr>
          <w:trHeight w:val="280"/>
        </w:trPr>
        <w:tc>
          <w:tcPr>
            <w:tcW w:w="4253" w:type="dxa"/>
            <w:noWrap/>
            <w:hideMark/>
          </w:tcPr>
          <w:p w:rsidR="00323FD4" w:rsidRPr="006E750F" w:rsidRDefault="00323FD4" w:rsidP="00EE64DC">
            <w:pPr>
              <w:pStyle w:val="Tabellentextstandardkleinlinksbndig"/>
            </w:pPr>
            <w:r w:rsidRPr="006E750F">
              <w:t>Fil</w:t>
            </w:r>
            <w:r w:rsidR="00214D87">
              <w:t>lets of sea fish</w:t>
            </w:r>
          </w:p>
        </w:tc>
        <w:tc>
          <w:tcPr>
            <w:tcW w:w="4110" w:type="dxa"/>
            <w:noWrap/>
            <w:hideMark/>
          </w:tcPr>
          <w:p w:rsidR="00323FD4" w:rsidRPr="006E750F" w:rsidRDefault="00323FD4" w:rsidP="00EE64DC">
            <w:pPr>
              <w:pStyle w:val="Tabellentextstandardkleinlinksbndig"/>
            </w:pPr>
            <w:r w:rsidRPr="006E750F">
              <w:t>Sri Lanka, I</w:t>
            </w:r>
            <w:r w:rsidR="00214D87">
              <w:t>ce</w:t>
            </w:r>
            <w:r w:rsidRPr="006E750F">
              <w:t>land, Maledive</w:t>
            </w:r>
            <w:r w:rsidR="00214D87">
              <w:t>s</w:t>
            </w:r>
            <w:r w:rsidRPr="006E750F">
              <w:t>, S</w:t>
            </w:r>
            <w:r w:rsidR="00214D87">
              <w:t>outh Africa</w:t>
            </w:r>
          </w:p>
        </w:tc>
      </w:tr>
      <w:tr w:rsidR="00323FD4" w:rsidRPr="004D4C96" w:rsidTr="00EE64DC">
        <w:trPr>
          <w:trHeight w:val="280"/>
        </w:trPr>
        <w:tc>
          <w:tcPr>
            <w:tcW w:w="4253" w:type="dxa"/>
            <w:noWrap/>
            <w:hideMark/>
          </w:tcPr>
          <w:p w:rsidR="00323FD4" w:rsidRPr="006E750F" w:rsidRDefault="00214D87" w:rsidP="00EE64DC">
            <w:pPr>
              <w:pStyle w:val="Tabellentextstandardkleinlinksbndig"/>
            </w:pPr>
            <w:r>
              <w:t>Cape pike and deep-water cape pike</w:t>
            </w:r>
          </w:p>
        </w:tc>
        <w:tc>
          <w:tcPr>
            <w:tcW w:w="4110" w:type="dxa"/>
            <w:noWrap/>
            <w:hideMark/>
          </w:tcPr>
          <w:p w:rsidR="00323FD4" w:rsidRPr="006E750F" w:rsidRDefault="00214D87" w:rsidP="00EE64DC">
            <w:pPr>
              <w:pStyle w:val="Tabellentextstandardkleinlinksbndig"/>
            </w:pPr>
            <w:r w:rsidRPr="006E750F">
              <w:t>S</w:t>
            </w:r>
            <w:r>
              <w:t>outh Africa</w:t>
            </w:r>
          </w:p>
        </w:tc>
      </w:tr>
      <w:tr w:rsidR="00323FD4" w:rsidRPr="004D4C96" w:rsidTr="00EE64DC">
        <w:trPr>
          <w:trHeight w:val="280"/>
        </w:trPr>
        <w:tc>
          <w:tcPr>
            <w:tcW w:w="4253" w:type="dxa"/>
            <w:noWrap/>
            <w:hideMark/>
          </w:tcPr>
          <w:p w:rsidR="00323FD4" w:rsidRPr="006E750F" w:rsidRDefault="00214D87" w:rsidP="00EE64DC">
            <w:pPr>
              <w:pStyle w:val="Tabellentextstandardkleinlinksbndig"/>
            </w:pPr>
            <w:r>
              <w:t>Lobster (alive)</w:t>
            </w:r>
          </w:p>
        </w:tc>
        <w:tc>
          <w:tcPr>
            <w:tcW w:w="4110" w:type="dxa"/>
            <w:noWrap/>
            <w:hideMark/>
          </w:tcPr>
          <w:p w:rsidR="00323FD4" w:rsidRPr="006E750F" w:rsidRDefault="00214D87" w:rsidP="00EE64DC">
            <w:pPr>
              <w:pStyle w:val="Tabellentextstandardkleinlinksbndig"/>
            </w:pPr>
            <w:r>
              <w:t>C</w:t>
            </w:r>
            <w:r w:rsidR="00323FD4" w:rsidRPr="006E750F">
              <w:t>anada, USA</w:t>
            </w:r>
          </w:p>
        </w:tc>
      </w:tr>
      <w:tr w:rsidR="00323FD4" w:rsidRPr="004D4C96" w:rsidTr="00EE64DC">
        <w:trPr>
          <w:trHeight w:val="280"/>
        </w:trPr>
        <w:tc>
          <w:tcPr>
            <w:tcW w:w="4253" w:type="dxa"/>
            <w:noWrap/>
            <w:hideMark/>
          </w:tcPr>
          <w:p w:rsidR="00323FD4" w:rsidRPr="006E750F" w:rsidRDefault="00323FD4" w:rsidP="00EE64DC">
            <w:pPr>
              <w:pStyle w:val="Tabellentextstandardkleinlinksbndig"/>
            </w:pPr>
            <w:r w:rsidRPr="006E750F">
              <w:t>Fi</w:t>
            </w:r>
            <w:r w:rsidR="00214D87">
              <w:t>lets of redfish, golden perch and deep sea bass</w:t>
            </w:r>
          </w:p>
        </w:tc>
        <w:tc>
          <w:tcPr>
            <w:tcW w:w="4110" w:type="dxa"/>
            <w:noWrap/>
            <w:hideMark/>
          </w:tcPr>
          <w:p w:rsidR="00323FD4" w:rsidRPr="006E750F" w:rsidRDefault="00323FD4" w:rsidP="00EE64DC">
            <w:pPr>
              <w:pStyle w:val="Tabellentextstandardkleinlinksbndig"/>
            </w:pPr>
            <w:r w:rsidRPr="006E750F">
              <w:t>I</w:t>
            </w:r>
            <w:r w:rsidR="00214D87">
              <w:t>ce</w:t>
            </w:r>
            <w:r w:rsidRPr="006E750F">
              <w:t>land</w:t>
            </w:r>
          </w:p>
        </w:tc>
      </w:tr>
      <w:tr w:rsidR="00323FD4" w:rsidRPr="004D4C96" w:rsidTr="00EE64DC">
        <w:trPr>
          <w:trHeight w:val="280"/>
        </w:trPr>
        <w:tc>
          <w:tcPr>
            <w:tcW w:w="4253" w:type="dxa"/>
            <w:noWrap/>
            <w:hideMark/>
          </w:tcPr>
          <w:p w:rsidR="00323FD4" w:rsidRPr="006E750F" w:rsidRDefault="00214D87" w:rsidP="00EE64DC">
            <w:pPr>
              <w:pStyle w:val="Tabellentextstandardkleinlinksbndig"/>
            </w:pPr>
            <w:r>
              <w:t>Other sea fish</w:t>
            </w:r>
          </w:p>
        </w:tc>
        <w:tc>
          <w:tcPr>
            <w:tcW w:w="4110" w:type="dxa"/>
            <w:noWrap/>
            <w:hideMark/>
          </w:tcPr>
          <w:p w:rsidR="00323FD4" w:rsidRPr="006E750F" w:rsidRDefault="00323FD4" w:rsidP="00EE64DC">
            <w:pPr>
              <w:pStyle w:val="Tabellentextstandardkleinlinksbndig"/>
            </w:pPr>
            <w:r w:rsidRPr="006E750F">
              <w:t>Australi</w:t>
            </w:r>
            <w:r w:rsidR="00214D87">
              <w:t>a</w:t>
            </w:r>
            <w:r w:rsidRPr="006E750F">
              <w:t>, Bra</w:t>
            </w:r>
            <w:r w:rsidR="00214D87">
              <w:t>zil</w:t>
            </w:r>
            <w:r w:rsidRPr="006E750F">
              <w:t>, Indi</w:t>
            </w:r>
            <w:r w:rsidR="00214D87">
              <w:t>a</w:t>
            </w:r>
            <w:r w:rsidRPr="006E750F">
              <w:t>, Senegal</w:t>
            </w:r>
          </w:p>
        </w:tc>
      </w:tr>
      <w:tr w:rsidR="00323FD4" w:rsidRPr="004D4C96" w:rsidTr="00EE64DC">
        <w:trPr>
          <w:trHeight w:val="280"/>
        </w:trPr>
        <w:tc>
          <w:tcPr>
            <w:tcW w:w="4253" w:type="dxa"/>
            <w:noWrap/>
            <w:hideMark/>
          </w:tcPr>
          <w:p w:rsidR="00323FD4" w:rsidRPr="006E750F" w:rsidRDefault="00214D87" w:rsidP="00EE64DC">
            <w:pPr>
              <w:pStyle w:val="Tabellentextstandardkleinlinksbndig"/>
            </w:pPr>
            <w:r>
              <w:t>Other freshwater fish</w:t>
            </w:r>
          </w:p>
        </w:tc>
        <w:tc>
          <w:tcPr>
            <w:tcW w:w="4110" w:type="dxa"/>
            <w:noWrap/>
            <w:hideMark/>
          </w:tcPr>
          <w:p w:rsidR="00323FD4" w:rsidRPr="006E750F" w:rsidRDefault="00323FD4" w:rsidP="00EE64DC">
            <w:pPr>
              <w:pStyle w:val="Tabellentextstandardkleinlinksbndig"/>
            </w:pPr>
            <w:r w:rsidRPr="006E750F">
              <w:t>Ken</w:t>
            </w:r>
            <w:r w:rsidR="00214D87">
              <w:t>y</w:t>
            </w:r>
            <w:r w:rsidRPr="006E750F">
              <w:t>a, Uganda</w:t>
            </w:r>
          </w:p>
        </w:tc>
      </w:tr>
      <w:tr w:rsidR="00323FD4" w:rsidRPr="004D4C96" w:rsidTr="00EE64DC">
        <w:trPr>
          <w:trHeight w:val="280"/>
        </w:trPr>
        <w:tc>
          <w:tcPr>
            <w:tcW w:w="4253" w:type="dxa"/>
            <w:noWrap/>
            <w:hideMark/>
          </w:tcPr>
          <w:p w:rsidR="00323FD4" w:rsidRPr="006E750F" w:rsidRDefault="00323FD4" w:rsidP="00EE64DC">
            <w:pPr>
              <w:pStyle w:val="Tabellentextstandardkleinlinksbndig"/>
            </w:pPr>
            <w:r w:rsidRPr="006E750F">
              <w:t>Fil</w:t>
            </w:r>
            <w:r w:rsidR="00214D87">
              <w:t>lets of swordfish</w:t>
            </w:r>
          </w:p>
        </w:tc>
        <w:tc>
          <w:tcPr>
            <w:tcW w:w="4110" w:type="dxa"/>
            <w:noWrap/>
            <w:hideMark/>
          </w:tcPr>
          <w:p w:rsidR="00323FD4" w:rsidRPr="006E750F" w:rsidRDefault="00323FD4" w:rsidP="00EE64DC">
            <w:pPr>
              <w:pStyle w:val="Tabellentextstandardkleinlinksbndig"/>
            </w:pPr>
            <w:r w:rsidRPr="006E750F">
              <w:t>Chile, Sri Lanka</w:t>
            </w:r>
          </w:p>
        </w:tc>
      </w:tr>
      <w:tr w:rsidR="00323FD4" w:rsidRPr="004D4C96" w:rsidTr="00EE64DC">
        <w:trPr>
          <w:trHeight w:val="280"/>
        </w:trPr>
        <w:tc>
          <w:tcPr>
            <w:tcW w:w="4253" w:type="dxa"/>
            <w:noWrap/>
            <w:hideMark/>
          </w:tcPr>
          <w:p w:rsidR="00323FD4" w:rsidRPr="006E750F" w:rsidRDefault="00214D87" w:rsidP="00EE64DC">
            <w:pPr>
              <w:pStyle w:val="Tabellentextstandardkleinlinksbndig"/>
            </w:pPr>
            <w:r>
              <w:t>Scallops and pilgrim scallops</w:t>
            </w:r>
          </w:p>
        </w:tc>
        <w:tc>
          <w:tcPr>
            <w:tcW w:w="4110" w:type="dxa"/>
            <w:noWrap/>
            <w:hideMark/>
          </w:tcPr>
          <w:p w:rsidR="00323FD4" w:rsidRPr="006E750F" w:rsidRDefault="00323FD4" w:rsidP="00EE64DC">
            <w:pPr>
              <w:pStyle w:val="Tabellentextstandardkleinlinksbndig"/>
            </w:pPr>
            <w:r w:rsidRPr="006E750F">
              <w:t>USA</w:t>
            </w:r>
          </w:p>
        </w:tc>
      </w:tr>
      <w:tr w:rsidR="00323FD4" w:rsidRPr="004D4C96" w:rsidTr="00EE64DC">
        <w:trPr>
          <w:trHeight w:val="280"/>
        </w:trPr>
        <w:tc>
          <w:tcPr>
            <w:tcW w:w="4253" w:type="dxa"/>
            <w:noWrap/>
            <w:hideMark/>
          </w:tcPr>
          <w:p w:rsidR="00323FD4" w:rsidRPr="006E750F" w:rsidRDefault="00214D87" w:rsidP="00EE64DC">
            <w:pPr>
              <w:pStyle w:val="Tabellentextstandardkleinlinksbndig"/>
            </w:pPr>
            <w:r>
              <w:t xml:space="preserve">Other hake </w:t>
            </w:r>
          </w:p>
        </w:tc>
        <w:tc>
          <w:tcPr>
            <w:tcW w:w="4110" w:type="dxa"/>
            <w:noWrap/>
            <w:hideMark/>
          </w:tcPr>
          <w:p w:rsidR="00323FD4" w:rsidRPr="006E750F" w:rsidRDefault="00214D87" w:rsidP="00EE64DC">
            <w:pPr>
              <w:pStyle w:val="Tabellentextstandardkleinlinksbndig"/>
            </w:pPr>
            <w:r>
              <w:t>C</w:t>
            </w:r>
            <w:r w:rsidR="00323FD4" w:rsidRPr="006E750F">
              <w:t xml:space="preserve">anada </w:t>
            </w:r>
          </w:p>
        </w:tc>
      </w:tr>
      <w:tr w:rsidR="00323FD4" w:rsidRPr="004D4C96" w:rsidTr="00EE64DC">
        <w:trPr>
          <w:trHeight w:val="280"/>
        </w:trPr>
        <w:tc>
          <w:tcPr>
            <w:tcW w:w="8363" w:type="dxa"/>
            <w:gridSpan w:val="2"/>
            <w:noWrap/>
            <w:vAlign w:val="center"/>
            <w:hideMark/>
          </w:tcPr>
          <w:p w:rsidR="00323FD4" w:rsidRPr="006E750F" w:rsidRDefault="00214D87" w:rsidP="00EE64DC">
            <w:pPr>
              <w:pStyle w:val="Tabellentextfettkleinlinksbndig"/>
            </w:pPr>
            <w:r>
              <w:t xml:space="preserve">Meat products </w:t>
            </w:r>
          </w:p>
        </w:tc>
      </w:tr>
      <w:tr w:rsidR="00323FD4" w:rsidRPr="004D4C96" w:rsidTr="00EE64DC">
        <w:trPr>
          <w:trHeight w:val="280"/>
        </w:trPr>
        <w:tc>
          <w:tcPr>
            <w:tcW w:w="4253" w:type="dxa"/>
            <w:noWrap/>
            <w:hideMark/>
          </w:tcPr>
          <w:p w:rsidR="00323FD4" w:rsidRPr="006E750F" w:rsidRDefault="00214D87" w:rsidP="00EE64DC">
            <w:pPr>
              <w:pStyle w:val="Tabellentextstandardkleinlinksbndig"/>
            </w:pPr>
            <w:r>
              <w:t xml:space="preserve">Boneless beef </w:t>
            </w:r>
          </w:p>
        </w:tc>
        <w:tc>
          <w:tcPr>
            <w:tcW w:w="4110" w:type="dxa"/>
            <w:noWrap/>
            <w:hideMark/>
          </w:tcPr>
          <w:p w:rsidR="00323FD4" w:rsidRPr="006E750F" w:rsidRDefault="00323FD4" w:rsidP="00EE64DC">
            <w:pPr>
              <w:pStyle w:val="Tabellentextstandardkleinlinksbndig"/>
            </w:pPr>
            <w:r w:rsidRPr="006E750F">
              <w:t>Argentin</w:t>
            </w:r>
            <w:r w:rsidR="00214D87">
              <w:t>a</w:t>
            </w:r>
            <w:r w:rsidRPr="006E750F">
              <w:t>, USA</w:t>
            </w:r>
          </w:p>
        </w:tc>
      </w:tr>
      <w:tr w:rsidR="00323FD4" w:rsidRPr="004D4C96" w:rsidTr="00EE64DC">
        <w:trPr>
          <w:trHeight w:val="280"/>
        </w:trPr>
        <w:tc>
          <w:tcPr>
            <w:tcW w:w="4253" w:type="dxa"/>
            <w:noWrap/>
            <w:hideMark/>
          </w:tcPr>
          <w:p w:rsidR="00323FD4" w:rsidRPr="006E750F" w:rsidRDefault="00214D87" w:rsidP="00EE64DC">
            <w:pPr>
              <w:pStyle w:val="Tabellentextstandardkleinlinksbndig"/>
            </w:pPr>
            <w:r>
              <w:t xml:space="preserve">Meat from horses, donkeys or mules </w:t>
            </w:r>
          </w:p>
        </w:tc>
        <w:tc>
          <w:tcPr>
            <w:tcW w:w="4110" w:type="dxa"/>
            <w:noWrap/>
            <w:hideMark/>
          </w:tcPr>
          <w:p w:rsidR="00323FD4" w:rsidRPr="006E750F" w:rsidRDefault="00214D87" w:rsidP="00EE64DC">
            <w:pPr>
              <w:pStyle w:val="Tabellentextstandardkleinlinksbndig"/>
            </w:pPr>
            <w:r>
              <w:t>C</w:t>
            </w:r>
            <w:r w:rsidR="00323FD4" w:rsidRPr="006E750F">
              <w:t>anada, Mexico, Argenti</w:t>
            </w:r>
            <w:r>
              <w:t xml:space="preserve">na </w:t>
            </w:r>
          </w:p>
        </w:tc>
      </w:tr>
      <w:tr w:rsidR="00323FD4" w:rsidRPr="004D4C96" w:rsidTr="00EE64DC">
        <w:trPr>
          <w:trHeight w:val="280"/>
        </w:trPr>
        <w:tc>
          <w:tcPr>
            <w:tcW w:w="4253" w:type="dxa"/>
            <w:noWrap/>
            <w:hideMark/>
          </w:tcPr>
          <w:p w:rsidR="00323FD4" w:rsidRPr="006E750F" w:rsidRDefault="00214D87" w:rsidP="00EE64DC">
            <w:pPr>
              <w:pStyle w:val="Tabellentextstandardkleinlinksbndig"/>
            </w:pPr>
            <w:r>
              <w:t>Game meat</w:t>
            </w:r>
          </w:p>
        </w:tc>
        <w:tc>
          <w:tcPr>
            <w:tcW w:w="4110" w:type="dxa"/>
            <w:noWrap/>
            <w:hideMark/>
          </w:tcPr>
          <w:p w:rsidR="00323FD4" w:rsidRPr="006E750F" w:rsidRDefault="00323FD4" w:rsidP="00EE64DC">
            <w:pPr>
              <w:pStyle w:val="Tabellentextstandardkleinlinksbndig"/>
            </w:pPr>
            <w:r w:rsidRPr="006E750F">
              <w:t>S</w:t>
            </w:r>
            <w:r w:rsidR="00214D87">
              <w:t>outh Africa</w:t>
            </w:r>
            <w:r w:rsidRPr="006E750F">
              <w:t>, Ne</w:t>
            </w:r>
            <w:r w:rsidR="00214D87">
              <w:t>wz</w:t>
            </w:r>
            <w:r w:rsidRPr="006E750F">
              <w:t>eeland</w:t>
            </w:r>
          </w:p>
        </w:tc>
      </w:tr>
      <w:tr w:rsidR="00323FD4" w:rsidRPr="004D4C96" w:rsidTr="00EE64DC">
        <w:trPr>
          <w:trHeight w:val="280"/>
        </w:trPr>
        <w:tc>
          <w:tcPr>
            <w:tcW w:w="4253" w:type="dxa"/>
            <w:noWrap/>
            <w:hideMark/>
          </w:tcPr>
          <w:p w:rsidR="00323FD4" w:rsidRPr="006E750F" w:rsidRDefault="00214D87" w:rsidP="00EE64DC">
            <w:pPr>
              <w:pStyle w:val="Tabellentextstandardkleinlinksbndig"/>
            </w:pPr>
            <w:r>
              <w:t>Mutton</w:t>
            </w:r>
          </w:p>
        </w:tc>
        <w:tc>
          <w:tcPr>
            <w:tcW w:w="4110" w:type="dxa"/>
            <w:noWrap/>
            <w:hideMark/>
          </w:tcPr>
          <w:p w:rsidR="00323FD4" w:rsidRPr="006E750F" w:rsidRDefault="00323FD4" w:rsidP="00EE64DC">
            <w:pPr>
              <w:pStyle w:val="Tabellentextstandardkleinlinksbndig"/>
            </w:pPr>
            <w:r w:rsidRPr="006E750F">
              <w:t>Ne</w:t>
            </w:r>
            <w:r w:rsidR="00214D87">
              <w:t>wz</w:t>
            </w:r>
            <w:r w:rsidRPr="006E750F">
              <w:t>eeland</w:t>
            </w:r>
          </w:p>
        </w:tc>
      </w:tr>
      <w:tr w:rsidR="00323FD4" w:rsidRPr="004D4C96" w:rsidTr="00EE64DC">
        <w:trPr>
          <w:trHeight w:val="280"/>
        </w:trPr>
        <w:tc>
          <w:tcPr>
            <w:tcW w:w="8363" w:type="dxa"/>
            <w:gridSpan w:val="2"/>
            <w:noWrap/>
            <w:hideMark/>
          </w:tcPr>
          <w:p w:rsidR="00323FD4" w:rsidRPr="006E750F" w:rsidRDefault="00214D87" w:rsidP="00EE64DC">
            <w:pPr>
              <w:pStyle w:val="Tabellentextfettkleinlinksbndig"/>
            </w:pPr>
            <w:r>
              <w:t xml:space="preserve">Vegetables </w:t>
            </w:r>
          </w:p>
        </w:tc>
      </w:tr>
      <w:tr w:rsidR="00323FD4" w:rsidRPr="004D4C96" w:rsidTr="00EE64DC">
        <w:trPr>
          <w:trHeight w:val="280"/>
        </w:trPr>
        <w:tc>
          <w:tcPr>
            <w:tcW w:w="4253" w:type="dxa"/>
            <w:noWrap/>
            <w:hideMark/>
          </w:tcPr>
          <w:p w:rsidR="00323FD4" w:rsidRPr="006E750F" w:rsidRDefault="00323FD4" w:rsidP="00EE64DC">
            <w:pPr>
              <w:pStyle w:val="Tabellentextstandardkleinlinksbndig"/>
            </w:pPr>
            <w:r w:rsidRPr="006E750F">
              <w:t>B</w:t>
            </w:r>
            <w:r w:rsidR="00214D87">
              <w:t xml:space="preserve">eans </w:t>
            </w:r>
          </w:p>
        </w:tc>
        <w:tc>
          <w:tcPr>
            <w:tcW w:w="4110" w:type="dxa"/>
            <w:noWrap/>
            <w:hideMark/>
          </w:tcPr>
          <w:p w:rsidR="00323FD4" w:rsidRPr="006E750F" w:rsidRDefault="00214D87" w:rsidP="00EE64DC">
            <w:pPr>
              <w:pStyle w:val="Tabellentextstandardkleinlinksbndig"/>
            </w:pPr>
            <w:r w:rsidRPr="00E24CCC">
              <w:t>Egypt, Kenya, Dominican Republic, Thailand</w:t>
            </w:r>
          </w:p>
        </w:tc>
      </w:tr>
      <w:tr w:rsidR="00323FD4" w:rsidRPr="004D4C96" w:rsidTr="00EE64DC">
        <w:trPr>
          <w:trHeight w:val="280"/>
        </w:trPr>
        <w:tc>
          <w:tcPr>
            <w:tcW w:w="4253" w:type="dxa"/>
            <w:noWrap/>
            <w:hideMark/>
          </w:tcPr>
          <w:p w:rsidR="00323FD4" w:rsidRPr="006E750F" w:rsidRDefault="00214D87" w:rsidP="00EE64DC">
            <w:pPr>
              <w:pStyle w:val="Tabellentextstandardkleinlinksbndig"/>
            </w:pPr>
            <w:r w:rsidRPr="00E24CCC">
              <w:t>other vegetables (e.g. tropical vegetables, bamboo shoots, herbs)</w:t>
            </w:r>
          </w:p>
        </w:tc>
        <w:tc>
          <w:tcPr>
            <w:tcW w:w="4110" w:type="dxa"/>
            <w:noWrap/>
            <w:hideMark/>
          </w:tcPr>
          <w:p w:rsidR="00323FD4" w:rsidRPr="006E750F" w:rsidRDefault="00214D87" w:rsidP="00EE64DC">
            <w:pPr>
              <w:pStyle w:val="Tabellentextstandardkleinlinksbndig"/>
            </w:pPr>
            <w:r w:rsidRPr="00E24CCC">
              <w:t>Thailand, India, Kenya, Dominican Republic</w:t>
            </w:r>
          </w:p>
        </w:tc>
      </w:tr>
      <w:tr w:rsidR="00323FD4" w:rsidRPr="004D4C96" w:rsidTr="00EE64DC">
        <w:trPr>
          <w:trHeight w:val="280"/>
        </w:trPr>
        <w:tc>
          <w:tcPr>
            <w:tcW w:w="4253" w:type="dxa"/>
            <w:noWrap/>
            <w:hideMark/>
          </w:tcPr>
          <w:p w:rsidR="00323FD4" w:rsidRPr="006E750F" w:rsidRDefault="00214D87" w:rsidP="00EE64DC">
            <w:pPr>
              <w:pStyle w:val="Tabellentextstandardkleinlinksbndig"/>
            </w:pPr>
            <w:r>
              <w:t>Peas</w:t>
            </w:r>
            <w:r>
              <w:t xml:space="preserve"> </w:t>
            </w:r>
          </w:p>
        </w:tc>
        <w:tc>
          <w:tcPr>
            <w:tcW w:w="4110" w:type="dxa"/>
            <w:noWrap/>
            <w:hideMark/>
          </w:tcPr>
          <w:p w:rsidR="00323FD4" w:rsidRPr="006E750F" w:rsidRDefault="00214D87" w:rsidP="00EE64DC">
            <w:pPr>
              <w:pStyle w:val="Tabellentextstandardkleinlinksbndig"/>
            </w:pPr>
            <w:r w:rsidRPr="00E24CCC">
              <w:t>Kenya, Egypt</w:t>
            </w:r>
          </w:p>
        </w:tc>
      </w:tr>
      <w:tr w:rsidR="00323FD4" w:rsidRPr="004D4C96" w:rsidTr="00EE64DC">
        <w:trPr>
          <w:trHeight w:val="280"/>
        </w:trPr>
        <w:tc>
          <w:tcPr>
            <w:tcW w:w="4253" w:type="dxa"/>
            <w:noWrap/>
            <w:hideMark/>
          </w:tcPr>
          <w:p w:rsidR="00323FD4" w:rsidRPr="006E750F" w:rsidRDefault="00214D87" w:rsidP="00EE64DC">
            <w:pPr>
              <w:pStyle w:val="Tabellentextstandardkleinlinksbndig"/>
            </w:pPr>
            <w:r w:rsidRPr="00E24CCC">
              <w:t>Asparagus</w:t>
            </w:r>
          </w:p>
        </w:tc>
        <w:tc>
          <w:tcPr>
            <w:tcW w:w="4110" w:type="dxa"/>
            <w:noWrap/>
            <w:hideMark/>
          </w:tcPr>
          <w:p w:rsidR="00323FD4" w:rsidRPr="006E750F" w:rsidRDefault="00214D87" w:rsidP="00EE64DC">
            <w:pPr>
              <w:pStyle w:val="Tabellentextstandardkleinlinksbndig"/>
            </w:pPr>
            <w:r w:rsidRPr="00E24CCC">
              <w:t>Peru, Thailand, USA</w:t>
            </w:r>
          </w:p>
        </w:tc>
      </w:tr>
      <w:tr w:rsidR="00323FD4" w:rsidRPr="004D4C96" w:rsidTr="00EE64DC">
        <w:trPr>
          <w:trHeight w:val="280"/>
        </w:trPr>
        <w:tc>
          <w:tcPr>
            <w:tcW w:w="4253" w:type="dxa"/>
            <w:noWrap/>
            <w:hideMark/>
          </w:tcPr>
          <w:p w:rsidR="00323FD4" w:rsidRPr="006E750F" w:rsidRDefault="00214D87" w:rsidP="00EE64DC">
            <w:pPr>
              <w:pStyle w:val="Tabellentextstandardkleinlinksbndig"/>
            </w:pPr>
            <w:r w:rsidRPr="00E24CCC">
              <w:t>Cucumbers and gherkins</w:t>
            </w:r>
          </w:p>
        </w:tc>
        <w:tc>
          <w:tcPr>
            <w:tcW w:w="4110" w:type="dxa"/>
            <w:noWrap/>
            <w:hideMark/>
          </w:tcPr>
          <w:p w:rsidR="00323FD4" w:rsidRPr="006E750F" w:rsidRDefault="00214D87" w:rsidP="00EE64DC">
            <w:pPr>
              <w:pStyle w:val="Tabellentextstandardkleinlinksbndig"/>
            </w:pPr>
            <w:r w:rsidRPr="00E24CCC">
              <w:t>Jordan, Egypt</w:t>
            </w:r>
          </w:p>
        </w:tc>
      </w:tr>
      <w:tr w:rsidR="00323FD4" w:rsidRPr="004D4C96" w:rsidTr="00EE64DC">
        <w:trPr>
          <w:trHeight w:val="280"/>
        </w:trPr>
        <w:tc>
          <w:tcPr>
            <w:tcW w:w="4253" w:type="dxa"/>
            <w:noWrap/>
            <w:hideMark/>
          </w:tcPr>
          <w:p w:rsidR="00323FD4" w:rsidRPr="006E750F" w:rsidRDefault="00214D87" w:rsidP="00EE64DC">
            <w:pPr>
              <w:pStyle w:val="Tabellentextstandardkleinlinksbndig"/>
            </w:pPr>
            <w:r w:rsidRPr="00E24CCC">
              <w:t>Fruits and genera Capsicum (e.g. hot chilies) and Pimenta (e.g. Jamai pepper)</w:t>
            </w:r>
          </w:p>
        </w:tc>
        <w:tc>
          <w:tcPr>
            <w:tcW w:w="4110" w:type="dxa"/>
            <w:noWrap/>
            <w:hideMark/>
          </w:tcPr>
          <w:p w:rsidR="00323FD4" w:rsidRPr="006E750F" w:rsidRDefault="00214D87" w:rsidP="00EE64DC">
            <w:pPr>
              <w:pStyle w:val="Tabellentextstandardkleinlinksbndig"/>
            </w:pPr>
            <w:r w:rsidRPr="00E24CCC">
              <w:t>Thailand, India, Kenya</w:t>
            </w:r>
          </w:p>
        </w:tc>
      </w:tr>
      <w:tr w:rsidR="00323FD4" w:rsidRPr="004D4C96" w:rsidTr="00EE64DC">
        <w:trPr>
          <w:trHeight w:val="280"/>
        </w:trPr>
        <w:tc>
          <w:tcPr>
            <w:tcW w:w="4253" w:type="dxa"/>
            <w:noWrap/>
            <w:hideMark/>
          </w:tcPr>
          <w:p w:rsidR="00323FD4" w:rsidRPr="006E750F" w:rsidRDefault="00214D87" w:rsidP="00EE64DC">
            <w:pPr>
              <w:pStyle w:val="Tabellentextstandardkleinlinksbndig"/>
            </w:pPr>
            <w:r w:rsidRPr="00E24CCC">
              <w:t>Eggplants</w:t>
            </w:r>
          </w:p>
        </w:tc>
        <w:tc>
          <w:tcPr>
            <w:tcW w:w="4110" w:type="dxa"/>
            <w:noWrap/>
            <w:hideMark/>
          </w:tcPr>
          <w:p w:rsidR="00323FD4" w:rsidRPr="006E750F" w:rsidRDefault="00214D87" w:rsidP="00EE64DC">
            <w:pPr>
              <w:pStyle w:val="Tabellentextstandardkleinlinksbndig"/>
            </w:pPr>
            <w:r w:rsidRPr="00E24CCC">
              <w:t>Thailand, Ghana, India, Bangladesh</w:t>
            </w:r>
          </w:p>
        </w:tc>
      </w:tr>
      <w:tr w:rsidR="00323FD4" w:rsidRPr="004D4C96" w:rsidTr="00EE64DC">
        <w:trPr>
          <w:trHeight w:val="280"/>
        </w:trPr>
        <w:tc>
          <w:tcPr>
            <w:tcW w:w="4253" w:type="dxa"/>
            <w:noWrap/>
            <w:hideMark/>
          </w:tcPr>
          <w:p w:rsidR="00323FD4" w:rsidRPr="006E750F" w:rsidRDefault="00214D87" w:rsidP="00EE64DC">
            <w:pPr>
              <w:pStyle w:val="Tabellentextstandardkleinlinksbndig"/>
            </w:pPr>
            <w:r w:rsidRPr="00E24CCC">
              <w:t>Lettuce</w:t>
            </w:r>
          </w:p>
        </w:tc>
        <w:tc>
          <w:tcPr>
            <w:tcW w:w="4110" w:type="dxa"/>
            <w:noWrap/>
            <w:hideMark/>
          </w:tcPr>
          <w:p w:rsidR="00323FD4" w:rsidRPr="006E750F" w:rsidRDefault="00214D87" w:rsidP="00EE64DC">
            <w:pPr>
              <w:pStyle w:val="Tabellentextstandardkleinlinksbndig"/>
            </w:pPr>
            <w:r w:rsidRPr="006E750F">
              <w:t>USA</w:t>
            </w:r>
          </w:p>
        </w:tc>
      </w:tr>
      <w:tr w:rsidR="00323FD4" w:rsidRPr="004D4C96" w:rsidTr="00EE64DC">
        <w:trPr>
          <w:trHeight w:val="280"/>
        </w:trPr>
        <w:tc>
          <w:tcPr>
            <w:tcW w:w="4253" w:type="dxa"/>
            <w:noWrap/>
            <w:hideMark/>
          </w:tcPr>
          <w:p w:rsidR="00323FD4" w:rsidRPr="006E750F" w:rsidRDefault="00214D87" w:rsidP="00EE64DC">
            <w:pPr>
              <w:pStyle w:val="Tabellentextstandardkleinlinksbndig"/>
            </w:pPr>
            <w:r>
              <w:t>Onions</w:t>
            </w:r>
          </w:p>
        </w:tc>
        <w:tc>
          <w:tcPr>
            <w:tcW w:w="4110" w:type="dxa"/>
            <w:noWrap/>
            <w:hideMark/>
          </w:tcPr>
          <w:p w:rsidR="00323FD4" w:rsidRPr="006E750F" w:rsidRDefault="00214D87" w:rsidP="00EE64DC">
            <w:pPr>
              <w:pStyle w:val="Tabellentextstandardkleinlinksbndig"/>
            </w:pPr>
            <w:r w:rsidRPr="00E24CCC">
              <w:t>Egypt, Turkey, Thailand</w:t>
            </w:r>
          </w:p>
        </w:tc>
      </w:tr>
      <w:tr w:rsidR="00323FD4" w:rsidRPr="004D4C96" w:rsidTr="00EE64DC">
        <w:trPr>
          <w:trHeight w:val="280"/>
        </w:trPr>
        <w:tc>
          <w:tcPr>
            <w:tcW w:w="4253" w:type="dxa"/>
            <w:noWrap/>
            <w:hideMark/>
          </w:tcPr>
          <w:p w:rsidR="00323FD4" w:rsidRPr="006E750F" w:rsidRDefault="00214D87" w:rsidP="00EE64DC">
            <w:pPr>
              <w:pStyle w:val="Tabellentextstandardkleinlinksbndig"/>
            </w:pPr>
            <w:r w:rsidRPr="00E24CCC">
              <w:t>Leeks and other Allium species vegetables</w:t>
            </w:r>
          </w:p>
        </w:tc>
        <w:tc>
          <w:tcPr>
            <w:tcW w:w="4110" w:type="dxa"/>
            <w:noWrap/>
            <w:hideMark/>
          </w:tcPr>
          <w:p w:rsidR="00323FD4" w:rsidRPr="006E750F" w:rsidRDefault="00214D87" w:rsidP="00EE64DC">
            <w:pPr>
              <w:pStyle w:val="Tabellentextstandardkleinlinksbndig"/>
            </w:pPr>
            <w:r w:rsidRPr="00E24CCC">
              <w:t>Israel, South Africa</w:t>
            </w:r>
          </w:p>
        </w:tc>
      </w:tr>
      <w:tr w:rsidR="00323FD4" w:rsidRPr="004D4C96" w:rsidTr="00EE64DC">
        <w:trPr>
          <w:trHeight w:val="280"/>
        </w:trPr>
        <w:tc>
          <w:tcPr>
            <w:tcW w:w="8363" w:type="dxa"/>
            <w:gridSpan w:val="2"/>
            <w:noWrap/>
            <w:hideMark/>
          </w:tcPr>
          <w:p w:rsidR="00323FD4" w:rsidRPr="006E750F" w:rsidRDefault="00DA49CC" w:rsidP="00EE64DC">
            <w:pPr>
              <w:pStyle w:val="Tabellentextfettkleinlinksbndig"/>
            </w:pPr>
            <w:r>
              <w:t>Fruits</w:t>
            </w:r>
          </w:p>
        </w:tc>
      </w:tr>
      <w:tr w:rsidR="00323FD4" w:rsidRPr="004D4C96" w:rsidTr="00EE64DC">
        <w:trPr>
          <w:trHeight w:val="280"/>
        </w:trPr>
        <w:tc>
          <w:tcPr>
            <w:tcW w:w="4253" w:type="dxa"/>
            <w:noWrap/>
            <w:hideMark/>
          </w:tcPr>
          <w:p w:rsidR="00323FD4" w:rsidRPr="006E750F" w:rsidRDefault="00DA49CC" w:rsidP="00EE64DC">
            <w:pPr>
              <w:pStyle w:val="Tabellentextstandardkleinlinksbndig"/>
            </w:pPr>
            <w:r w:rsidRPr="00E24CCC">
              <w:t>Guavas, mangoes and mangosteens</w:t>
            </w:r>
          </w:p>
        </w:tc>
        <w:tc>
          <w:tcPr>
            <w:tcW w:w="4110" w:type="dxa"/>
            <w:noWrap/>
            <w:hideMark/>
          </w:tcPr>
          <w:p w:rsidR="00323FD4" w:rsidRPr="006E750F" w:rsidRDefault="00DA49CC" w:rsidP="00EE64DC">
            <w:pPr>
              <w:pStyle w:val="Tabellentextstandardkleinlinksbndig"/>
            </w:pPr>
            <w:r w:rsidRPr="00E24CCC">
              <w:t>Pakistan, Brazil, Thailand, Dominican Republic</w:t>
            </w:r>
          </w:p>
        </w:tc>
      </w:tr>
      <w:tr w:rsidR="00323FD4" w:rsidRPr="004D4C96" w:rsidTr="00EE64DC">
        <w:trPr>
          <w:trHeight w:val="280"/>
        </w:trPr>
        <w:tc>
          <w:tcPr>
            <w:tcW w:w="4253" w:type="dxa"/>
            <w:noWrap/>
            <w:hideMark/>
          </w:tcPr>
          <w:p w:rsidR="00323FD4" w:rsidRPr="006E750F" w:rsidRDefault="00DA49CC" w:rsidP="00EE64DC">
            <w:pPr>
              <w:pStyle w:val="Tabellentextstandardkleinlinksbndig"/>
            </w:pPr>
            <w:r w:rsidRPr="006E750F">
              <w:t>Papayas</w:t>
            </w:r>
          </w:p>
        </w:tc>
        <w:tc>
          <w:tcPr>
            <w:tcW w:w="4110" w:type="dxa"/>
            <w:noWrap/>
            <w:hideMark/>
          </w:tcPr>
          <w:p w:rsidR="00323FD4" w:rsidRPr="006E750F" w:rsidRDefault="00DA49CC" w:rsidP="00EE64DC">
            <w:pPr>
              <w:pStyle w:val="Tabellentextstandardkleinlinksbndig"/>
            </w:pPr>
            <w:r w:rsidRPr="00E24CCC">
              <w:t>Brazil, Thailand, Ghana, USA</w:t>
            </w:r>
          </w:p>
        </w:tc>
      </w:tr>
      <w:tr w:rsidR="00323FD4" w:rsidRPr="004D4C96" w:rsidTr="00EE64DC">
        <w:trPr>
          <w:trHeight w:val="280"/>
        </w:trPr>
        <w:tc>
          <w:tcPr>
            <w:tcW w:w="4253" w:type="dxa"/>
            <w:noWrap/>
            <w:hideMark/>
          </w:tcPr>
          <w:p w:rsidR="00323FD4" w:rsidRPr="006E750F" w:rsidRDefault="00DA49CC" w:rsidP="00EE64DC">
            <w:pPr>
              <w:pStyle w:val="Tabellentextstandardkleinlinksbndig"/>
            </w:pPr>
            <w:r>
              <w:t>Pinapples</w:t>
            </w:r>
          </w:p>
        </w:tc>
        <w:tc>
          <w:tcPr>
            <w:tcW w:w="4110" w:type="dxa"/>
            <w:noWrap/>
            <w:hideMark/>
          </w:tcPr>
          <w:p w:rsidR="00323FD4" w:rsidRPr="006E750F" w:rsidRDefault="00DA49CC" w:rsidP="00EE64DC">
            <w:pPr>
              <w:pStyle w:val="Tabellentextstandardkleinlinksbndig"/>
            </w:pPr>
            <w:r w:rsidRPr="00E24CCC">
              <w:t>Ghana, Uganda, South Africa, Toga</w:t>
            </w:r>
          </w:p>
        </w:tc>
      </w:tr>
      <w:tr w:rsidR="00323FD4" w:rsidRPr="004D4C96" w:rsidTr="00EE64DC">
        <w:trPr>
          <w:trHeight w:val="280"/>
        </w:trPr>
        <w:tc>
          <w:tcPr>
            <w:tcW w:w="4253" w:type="dxa"/>
            <w:noWrap/>
            <w:hideMark/>
          </w:tcPr>
          <w:p w:rsidR="00323FD4" w:rsidRPr="006E750F" w:rsidRDefault="00DA49CC" w:rsidP="00EE64DC">
            <w:pPr>
              <w:pStyle w:val="Tabellentextstandardkleinlinksbndig"/>
            </w:pPr>
            <w:r w:rsidRPr="00E24CCC">
              <w:t>Tamarinds, cashew apples, lychees, jackfruit, sapodillo plums, passion fruit, carambola and pitahyas</w:t>
            </w:r>
          </w:p>
        </w:tc>
        <w:tc>
          <w:tcPr>
            <w:tcW w:w="4110" w:type="dxa"/>
            <w:noWrap/>
            <w:hideMark/>
          </w:tcPr>
          <w:p w:rsidR="00323FD4" w:rsidRPr="006E750F" w:rsidRDefault="00DA49CC" w:rsidP="00EE64DC">
            <w:pPr>
              <w:pStyle w:val="Tabellentextstandardkleinlinksbndig"/>
            </w:pPr>
            <w:r w:rsidRPr="00E24CCC">
              <w:t>Vietnam, Colombia, Malaysia, Thailand, South Africa</w:t>
            </w:r>
          </w:p>
        </w:tc>
      </w:tr>
      <w:tr w:rsidR="00323FD4" w:rsidRPr="004D4C96" w:rsidTr="00EE64DC">
        <w:trPr>
          <w:trHeight w:val="280"/>
        </w:trPr>
        <w:tc>
          <w:tcPr>
            <w:tcW w:w="4253" w:type="dxa"/>
            <w:noWrap/>
            <w:hideMark/>
          </w:tcPr>
          <w:p w:rsidR="00323FD4" w:rsidRPr="006E750F" w:rsidRDefault="00DA49CC" w:rsidP="00EE64DC">
            <w:pPr>
              <w:pStyle w:val="Tabellentextstandardkleinlinksbndig"/>
            </w:pPr>
            <w:r>
              <w:t>Strawberries</w:t>
            </w:r>
          </w:p>
        </w:tc>
        <w:tc>
          <w:tcPr>
            <w:tcW w:w="4110" w:type="dxa"/>
            <w:noWrap/>
            <w:hideMark/>
          </w:tcPr>
          <w:p w:rsidR="00323FD4" w:rsidRPr="006E750F" w:rsidRDefault="00DA49CC" w:rsidP="00EE64DC">
            <w:pPr>
              <w:pStyle w:val="Tabellentextstandardkleinlinksbndig"/>
            </w:pPr>
            <w:r w:rsidRPr="00E24CCC">
              <w:t>Egypt, Morocco</w:t>
            </w:r>
          </w:p>
        </w:tc>
      </w:tr>
      <w:tr w:rsidR="00323FD4" w:rsidRPr="004D4C96" w:rsidTr="00EE64DC">
        <w:trPr>
          <w:trHeight w:val="280"/>
        </w:trPr>
        <w:tc>
          <w:tcPr>
            <w:tcW w:w="4253" w:type="dxa"/>
            <w:noWrap/>
            <w:hideMark/>
          </w:tcPr>
          <w:p w:rsidR="00323FD4" w:rsidRPr="006E750F" w:rsidRDefault="00DA49CC" w:rsidP="00EE64DC">
            <w:pPr>
              <w:pStyle w:val="Tabellentextstandardkleinlinksbndig"/>
            </w:pPr>
            <w:r w:rsidRPr="00E24CCC">
              <w:t>other fruits (e.g. tropical fruits)</w:t>
            </w:r>
          </w:p>
        </w:tc>
        <w:tc>
          <w:tcPr>
            <w:tcW w:w="4110" w:type="dxa"/>
            <w:noWrap/>
            <w:hideMark/>
          </w:tcPr>
          <w:p w:rsidR="00323FD4" w:rsidRPr="006E750F" w:rsidRDefault="00DA49CC" w:rsidP="00EE64DC">
            <w:pPr>
              <w:pStyle w:val="Tabellentextstandardkleinlinksbndig"/>
            </w:pPr>
            <w:r w:rsidRPr="00E24CCC">
              <w:t>Colombia, Thailand, Vietnam</w:t>
            </w:r>
          </w:p>
        </w:tc>
      </w:tr>
      <w:tr w:rsidR="00323FD4" w:rsidRPr="004D4C96" w:rsidTr="00EE64DC">
        <w:trPr>
          <w:trHeight w:val="280"/>
        </w:trPr>
        <w:tc>
          <w:tcPr>
            <w:tcW w:w="4253" w:type="dxa"/>
            <w:noWrap/>
            <w:hideMark/>
          </w:tcPr>
          <w:p w:rsidR="00323FD4" w:rsidRPr="006E750F" w:rsidRDefault="00DA49CC" w:rsidP="00EE64DC">
            <w:pPr>
              <w:pStyle w:val="Tabellentextstandardkleinlinksbndig"/>
            </w:pPr>
            <w:r w:rsidRPr="00E24CCC">
              <w:t>Table grapes</w:t>
            </w:r>
          </w:p>
        </w:tc>
        <w:tc>
          <w:tcPr>
            <w:tcW w:w="4110" w:type="dxa"/>
            <w:noWrap/>
            <w:hideMark/>
          </w:tcPr>
          <w:p w:rsidR="00323FD4" w:rsidRPr="006E750F" w:rsidRDefault="00DA49CC" w:rsidP="00EE64DC">
            <w:pPr>
              <w:pStyle w:val="Tabellentextstandardkleinlinksbndig"/>
            </w:pPr>
            <w:r>
              <w:t>Egypt</w:t>
            </w:r>
          </w:p>
        </w:tc>
      </w:tr>
      <w:tr w:rsidR="00323FD4" w:rsidRPr="004D4C96" w:rsidTr="00EE64DC">
        <w:trPr>
          <w:trHeight w:val="280"/>
        </w:trPr>
        <w:tc>
          <w:tcPr>
            <w:tcW w:w="4253" w:type="dxa"/>
            <w:noWrap/>
            <w:hideMark/>
          </w:tcPr>
          <w:p w:rsidR="00323FD4" w:rsidRPr="006E750F" w:rsidRDefault="00DA49CC" w:rsidP="00EE64DC">
            <w:pPr>
              <w:pStyle w:val="Tabellentextstandardkleinlinksbndig"/>
            </w:pPr>
            <w:r>
              <w:t>Cherries</w:t>
            </w:r>
          </w:p>
        </w:tc>
        <w:tc>
          <w:tcPr>
            <w:tcW w:w="4110" w:type="dxa"/>
            <w:noWrap/>
            <w:hideMark/>
          </w:tcPr>
          <w:p w:rsidR="00323FD4" w:rsidRPr="006E750F" w:rsidRDefault="00DA49CC" w:rsidP="00EE64DC">
            <w:pPr>
              <w:pStyle w:val="Tabellentextstandardkleinlinksbndig"/>
            </w:pPr>
            <w:r w:rsidRPr="002F089D">
              <w:t>Canada, Chile, USA</w:t>
            </w:r>
          </w:p>
        </w:tc>
      </w:tr>
      <w:tr w:rsidR="00323FD4" w:rsidRPr="004D4C96" w:rsidTr="00EE64DC">
        <w:trPr>
          <w:trHeight w:val="280"/>
        </w:trPr>
        <w:tc>
          <w:tcPr>
            <w:tcW w:w="4253" w:type="dxa"/>
            <w:noWrap/>
            <w:hideMark/>
          </w:tcPr>
          <w:p w:rsidR="00323FD4" w:rsidRPr="006E750F" w:rsidRDefault="00DA49CC" w:rsidP="00EE64DC">
            <w:pPr>
              <w:pStyle w:val="Tabellentextstandardkleinlinksbndig"/>
            </w:pPr>
            <w:r w:rsidRPr="00E24CCC">
              <w:t>Figs</w:t>
            </w:r>
          </w:p>
        </w:tc>
        <w:tc>
          <w:tcPr>
            <w:tcW w:w="4110" w:type="dxa"/>
            <w:noWrap/>
            <w:hideMark/>
          </w:tcPr>
          <w:p w:rsidR="00323FD4" w:rsidRPr="006E750F" w:rsidRDefault="00DA49CC" w:rsidP="00EE64DC">
            <w:pPr>
              <w:pStyle w:val="Tabellentextstandardkleinlinksbndig"/>
            </w:pPr>
            <w:r w:rsidRPr="002F089D">
              <w:t>Brazil</w:t>
            </w:r>
          </w:p>
        </w:tc>
      </w:tr>
      <w:tr w:rsidR="00323FD4" w:rsidRPr="004D4C96" w:rsidTr="00EE64DC">
        <w:trPr>
          <w:trHeight w:val="280"/>
        </w:trPr>
        <w:tc>
          <w:tcPr>
            <w:tcW w:w="4253" w:type="dxa"/>
            <w:noWrap/>
            <w:hideMark/>
          </w:tcPr>
          <w:p w:rsidR="00323FD4" w:rsidRPr="006E750F" w:rsidRDefault="00DA49CC" w:rsidP="00EE64DC">
            <w:pPr>
              <w:pStyle w:val="Tabellentextstandardkleinlinksbndig"/>
            </w:pPr>
            <w:r w:rsidRPr="00E24CCC">
              <w:t>Shelled almonds</w:t>
            </w:r>
          </w:p>
        </w:tc>
        <w:tc>
          <w:tcPr>
            <w:tcW w:w="4110" w:type="dxa"/>
            <w:noWrap/>
            <w:hideMark/>
          </w:tcPr>
          <w:p w:rsidR="00323FD4" w:rsidRPr="006E750F" w:rsidRDefault="00DA49CC" w:rsidP="00EE64DC">
            <w:pPr>
              <w:pStyle w:val="Tabellentextstandardkleinlinksbndig"/>
            </w:pPr>
            <w:r w:rsidRPr="006E750F">
              <w:t>USA</w:t>
            </w:r>
          </w:p>
        </w:tc>
      </w:tr>
    </w:tbl>
    <w:p w:rsidR="009619E5" w:rsidRDefault="009619E5" w:rsidP="008B5C4C">
      <w:pPr>
        <w:spacing w:after="120"/>
        <w:rPr>
          <w:rFonts w:ascii="Verdana" w:hAnsi="Verdana"/>
          <w:b/>
          <w:sz w:val="18"/>
          <w:szCs w:val="18"/>
          <w:u w:val="single"/>
        </w:rPr>
      </w:pPr>
    </w:p>
    <w:p w:rsidR="0039566F" w:rsidRDefault="0039566F" w:rsidP="008B5C4C">
      <w:pPr>
        <w:spacing w:after="120"/>
        <w:rPr>
          <w:rFonts w:ascii="Verdana" w:hAnsi="Verdana"/>
          <w:b/>
          <w:sz w:val="18"/>
          <w:szCs w:val="18"/>
          <w:u w:val="single"/>
        </w:rPr>
      </w:pPr>
    </w:p>
    <w:p w:rsidR="00DA49CC" w:rsidRDefault="00DA49CC" w:rsidP="0039566F">
      <w:pPr>
        <w:spacing w:after="120"/>
        <w:rPr>
          <w:rFonts w:ascii="Verdana" w:hAnsi="Verdana"/>
          <w:b/>
          <w:sz w:val="18"/>
          <w:szCs w:val="18"/>
          <w:u w:val="single"/>
        </w:rPr>
      </w:pPr>
    </w:p>
    <w:p w:rsidR="0039566F" w:rsidRDefault="0039566F" w:rsidP="0039566F">
      <w:pPr>
        <w:spacing w:after="120"/>
        <w:rPr>
          <w:rFonts w:ascii="Verdana" w:hAnsi="Verdana"/>
          <w:b/>
          <w:sz w:val="18"/>
          <w:szCs w:val="18"/>
          <w:u w:val="single"/>
        </w:rPr>
      </w:pPr>
      <w:r w:rsidRPr="0062022F">
        <w:rPr>
          <w:rFonts w:ascii="Verdana" w:hAnsi="Verdana"/>
          <w:b/>
          <w:sz w:val="18"/>
          <w:szCs w:val="18"/>
          <w:u w:val="single"/>
        </w:rPr>
        <w:lastRenderedPageBreak/>
        <w:t>3.1.</w:t>
      </w:r>
      <w:r>
        <w:rPr>
          <w:rFonts w:ascii="Verdana" w:hAnsi="Verdana"/>
          <w:b/>
          <w:sz w:val="18"/>
          <w:szCs w:val="18"/>
          <w:u w:val="single"/>
        </w:rPr>
        <w:t xml:space="preserve">11 </w:t>
      </w:r>
      <w:r w:rsidR="00DA49CC" w:rsidRPr="00DA49CC">
        <w:rPr>
          <w:rFonts w:ascii="Verdana" w:hAnsi="Verdana"/>
          <w:b/>
          <w:sz w:val="18"/>
          <w:szCs w:val="18"/>
          <w:u w:val="single"/>
        </w:rPr>
        <w:t>Requirements for the use of "fair" products</w:t>
      </w:r>
    </w:p>
    <w:p w:rsidR="0039566F" w:rsidRDefault="0039566F" w:rsidP="0039566F">
      <w:pPr>
        <w:spacing w:after="120"/>
        <w:rPr>
          <w:rFonts w:ascii="Verdana" w:hAnsi="Verdana"/>
          <w:b/>
          <w:sz w:val="18"/>
          <w:szCs w:val="18"/>
          <w:u w:val="single"/>
        </w:rPr>
      </w:pPr>
      <w:r>
        <w:rPr>
          <w:rFonts w:ascii="Verdana" w:hAnsi="Verdana"/>
          <w:b/>
          <w:sz w:val="18"/>
          <w:szCs w:val="18"/>
          <w:u w:val="single"/>
        </w:rPr>
        <w:t xml:space="preserve">3.1.11.1 </w:t>
      </w:r>
      <w:r w:rsidR="00DA49CC" w:rsidRPr="00DA49CC">
        <w:rPr>
          <w:rFonts w:ascii="Verdana" w:hAnsi="Verdana"/>
          <w:b/>
          <w:sz w:val="18"/>
          <w:szCs w:val="18"/>
          <w:u w:val="single"/>
        </w:rPr>
        <w:t>Use of fair trade products</w:t>
      </w:r>
    </w:p>
    <w:p w:rsidR="00EE64DC" w:rsidRPr="00EE64DC" w:rsidRDefault="00DA49CC" w:rsidP="0039566F">
      <w:pPr>
        <w:spacing w:after="120"/>
        <w:rPr>
          <w:rFonts w:ascii="Verdana" w:hAnsi="Verdana"/>
          <w:sz w:val="18"/>
          <w:szCs w:val="18"/>
        </w:rPr>
      </w:pPr>
      <w:r w:rsidRPr="00DA49CC">
        <w:rPr>
          <w:rFonts w:ascii="Verdana" w:hAnsi="Verdana"/>
          <w:sz w:val="18"/>
          <w:szCs w:val="18"/>
        </w:rPr>
        <w:t>Please check the appropriate box:</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39566F" w:rsidRPr="00611A3B" w:rsidTr="00EE64DC">
        <w:tc>
          <w:tcPr>
            <w:tcW w:w="311" w:type="dxa"/>
            <w:tcBorders>
              <w:top w:val="single" w:sz="4" w:space="0" w:color="auto"/>
              <w:left w:val="single" w:sz="4" w:space="0" w:color="auto"/>
              <w:bottom w:val="single" w:sz="4" w:space="0" w:color="auto"/>
              <w:right w:val="single" w:sz="4" w:space="0" w:color="auto"/>
            </w:tcBorders>
            <w:shd w:val="clear" w:color="auto" w:fill="E5EFFB"/>
          </w:tcPr>
          <w:p w:rsidR="0039566F" w:rsidRPr="00360FCA" w:rsidRDefault="0039566F" w:rsidP="00EE64D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39566F" w:rsidRPr="00E27002" w:rsidRDefault="00DA49CC" w:rsidP="00EE64DC">
            <w:pPr>
              <w:spacing w:before="20" w:after="20"/>
              <w:rPr>
                <w:rFonts w:ascii="Verdana" w:hAnsi="Verdana" w:cs="Arial"/>
                <w:sz w:val="18"/>
                <w:szCs w:val="18"/>
              </w:rPr>
            </w:pPr>
            <w:r w:rsidRPr="00DA49CC">
              <w:rPr>
                <w:rFonts w:ascii="Verdana" w:hAnsi="Verdana" w:cs="Arial"/>
                <w:b/>
                <w:sz w:val="18"/>
                <w:szCs w:val="18"/>
              </w:rPr>
              <w:t>We hereby certify that</w:t>
            </w:r>
            <w:r w:rsidRPr="00DA49CC">
              <w:rPr>
                <w:rFonts w:ascii="Verdana" w:hAnsi="Verdana" w:cs="Arial"/>
                <w:sz w:val="18"/>
                <w:szCs w:val="18"/>
              </w:rPr>
              <w:t xml:space="preserve"> the products listed in Table 4 below either originate from certified fair trade or have been produced in countries of the European Economic Area or Switzerland or the United Kingdom or countries linked to one of these countries in a customs union or in Canada, USA, Japan, South Korea, Taiwan, Australia, New Zealand or Israel.</w:t>
            </w:r>
          </w:p>
        </w:tc>
      </w:tr>
      <w:tr w:rsidR="00C955A6" w:rsidRPr="00611A3B" w:rsidTr="00EE64DC">
        <w:tc>
          <w:tcPr>
            <w:tcW w:w="311" w:type="dxa"/>
            <w:tcBorders>
              <w:top w:val="single" w:sz="4" w:space="0" w:color="auto"/>
              <w:left w:val="single" w:sz="4" w:space="0" w:color="auto"/>
              <w:bottom w:val="single" w:sz="4" w:space="0" w:color="auto"/>
              <w:right w:val="single" w:sz="4" w:space="0" w:color="auto"/>
            </w:tcBorders>
            <w:shd w:val="clear" w:color="auto" w:fill="E5EFFB"/>
          </w:tcPr>
          <w:p w:rsidR="00C955A6" w:rsidRPr="00360FCA" w:rsidRDefault="00C955A6" w:rsidP="00C955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C955A6" w:rsidRPr="004D1B83" w:rsidRDefault="00DA49CC" w:rsidP="00C955A6">
            <w:pPr>
              <w:spacing w:before="20" w:after="20"/>
              <w:rPr>
                <w:rFonts w:ascii="Verdana" w:hAnsi="Verdana" w:cs="Arial"/>
                <w:sz w:val="18"/>
                <w:szCs w:val="18"/>
              </w:rPr>
            </w:pPr>
            <w:r w:rsidRPr="00DA49CC">
              <w:rPr>
                <w:rFonts w:ascii="Verdana" w:hAnsi="Verdana" w:cs="Arial"/>
                <w:sz w:val="18"/>
                <w:szCs w:val="18"/>
              </w:rPr>
              <w:t>The application must be accompanied by certificates from the relevant seal</w:t>
            </w:r>
            <w:r>
              <w:rPr>
                <w:rFonts w:ascii="Verdana" w:hAnsi="Verdana" w:cs="Arial"/>
                <w:sz w:val="18"/>
                <w:szCs w:val="18"/>
              </w:rPr>
              <w:t xml:space="preserve"> (Fairtrade</w:t>
            </w:r>
            <w:r>
              <w:rPr>
                <w:rStyle w:val="Funotenzeichen"/>
                <w:rFonts w:ascii="Verdana" w:hAnsi="Verdana" w:cs="Arial"/>
                <w:sz w:val="18"/>
                <w:szCs w:val="18"/>
              </w:rPr>
              <w:footnoteReference w:id="12"/>
            </w:r>
            <w:r>
              <w:rPr>
                <w:rFonts w:ascii="Verdana" w:hAnsi="Verdana" w:cs="Arial"/>
                <w:sz w:val="18"/>
                <w:szCs w:val="18"/>
              </w:rPr>
              <w:t>, GEPA</w:t>
            </w:r>
            <w:r>
              <w:rPr>
                <w:rStyle w:val="Funotenzeichen"/>
                <w:rFonts w:ascii="Verdana" w:hAnsi="Verdana" w:cs="Arial"/>
                <w:sz w:val="18"/>
                <w:szCs w:val="18"/>
              </w:rPr>
              <w:footnoteReference w:id="13"/>
            </w:r>
            <w:r>
              <w:rPr>
                <w:rFonts w:ascii="Verdana" w:hAnsi="Verdana" w:cs="Arial"/>
                <w:sz w:val="18"/>
                <w:szCs w:val="18"/>
              </w:rPr>
              <w:t>, El Puente</w:t>
            </w:r>
            <w:r>
              <w:rPr>
                <w:rStyle w:val="Funotenzeichen"/>
                <w:rFonts w:ascii="Verdana" w:hAnsi="Verdana" w:cs="Arial"/>
                <w:sz w:val="18"/>
                <w:szCs w:val="18"/>
              </w:rPr>
              <w:footnoteReference w:id="14"/>
            </w:r>
            <w:r>
              <w:rPr>
                <w:rFonts w:ascii="Verdana" w:hAnsi="Verdana" w:cs="Arial"/>
                <w:sz w:val="18"/>
                <w:szCs w:val="18"/>
              </w:rPr>
              <w:t>, BanaFair</w:t>
            </w:r>
            <w:r>
              <w:rPr>
                <w:rStyle w:val="Funotenzeichen"/>
                <w:rFonts w:ascii="Verdana" w:hAnsi="Verdana" w:cs="Arial"/>
                <w:sz w:val="18"/>
                <w:szCs w:val="18"/>
              </w:rPr>
              <w:footnoteReference w:id="15"/>
            </w:r>
            <w:r>
              <w:rPr>
                <w:rFonts w:ascii="Verdana" w:hAnsi="Verdana" w:cs="Arial"/>
                <w:sz w:val="18"/>
                <w:szCs w:val="18"/>
              </w:rPr>
              <w:t>, fair for life (IMO-Institut)</w:t>
            </w:r>
            <w:r>
              <w:rPr>
                <w:rStyle w:val="Funotenzeichen"/>
                <w:rFonts w:ascii="Verdana" w:hAnsi="Verdana" w:cs="Arial"/>
                <w:sz w:val="18"/>
                <w:szCs w:val="18"/>
              </w:rPr>
              <w:footnoteReference w:id="16"/>
            </w:r>
            <w:r>
              <w:rPr>
                <w:rFonts w:ascii="Verdana" w:hAnsi="Verdana" w:cs="Arial"/>
                <w:sz w:val="18"/>
                <w:szCs w:val="18"/>
              </w:rPr>
              <w:t>, Naturland Fair</w:t>
            </w:r>
            <w:r>
              <w:rPr>
                <w:rStyle w:val="Funotenzeichen"/>
                <w:rFonts w:ascii="Verdana" w:hAnsi="Verdana" w:cs="Arial"/>
                <w:sz w:val="18"/>
                <w:szCs w:val="18"/>
              </w:rPr>
              <w:footnoteReference w:id="17"/>
            </w:r>
            <w:r>
              <w:rPr>
                <w:rFonts w:ascii="Verdana" w:hAnsi="Verdana" w:cs="Arial"/>
                <w:sz w:val="18"/>
                <w:szCs w:val="18"/>
              </w:rPr>
              <w:t>, Hand in Hand (Rapunzel)</w:t>
            </w:r>
            <w:r>
              <w:rPr>
                <w:rStyle w:val="Funotenzeichen"/>
                <w:rFonts w:ascii="Verdana" w:hAnsi="Verdana" w:cs="Arial"/>
                <w:sz w:val="18"/>
                <w:szCs w:val="18"/>
              </w:rPr>
              <w:footnoteReference w:id="18"/>
            </w:r>
            <w:r>
              <w:rPr>
                <w:rFonts w:ascii="Verdana" w:hAnsi="Verdana" w:cs="Arial"/>
                <w:sz w:val="18"/>
                <w:szCs w:val="18"/>
              </w:rPr>
              <w:t xml:space="preserve">) </w:t>
            </w:r>
            <w:r w:rsidRPr="00DA49CC">
              <w:rPr>
                <w:rFonts w:ascii="Verdana" w:hAnsi="Verdana" w:cs="Arial"/>
                <w:sz w:val="18"/>
                <w:szCs w:val="18"/>
              </w:rPr>
              <w:t>or an equivalent seal is attached.</w:t>
            </w:r>
            <w:r>
              <w:t xml:space="preserve"> </w:t>
            </w:r>
            <w:r w:rsidRPr="00DA49CC">
              <w:rPr>
                <w:rFonts w:ascii="Verdana" w:hAnsi="Verdana" w:cs="Arial"/>
                <w:sz w:val="18"/>
                <w:szCs w:val="18"/>
              </w:rPr>
              <w:t>Alternatively, proof can also be provided that the agricultural producers of the products are certified according to the standards of the Fairtrade Labelling Organization (FLO), the standards of Naturland Fair or in an equivalent form and that they have been paid the Fairtrade minimum price or a premium for the product. In addition, delivery notes/invoices for the products are enclosed</w:t>
            </w:r>
            <w:r>
              <w:rPr>
                <w:rFonts w:ascii="Verdana" w:hAnsi="Verdana" w:cs="Arial"/>
                <w:sz w:val="18"/>
                <w:szCs w:val="18"/>
              </w:rPr>
              <w:t>.</w:t>
            </w:r>
          </w:p>
        </w:tc>
      </w:tr>
    </w:tbl>
    <w:p w:rsidR="0039566F" w:rsidRDefault="0039566F" w:rsidP="008B5C4C">
      <w:pPr>
        <w:spacing w:after="120"/>
        <w:rPr>
          <w:rFonts w:ascii="Verdana" w:hAnsi="Verdana"/>
          <w:b/>
          <w:sz w:val="18"/>
          <w:szCs w:val="18"/>
          <w:u w:val="single"/>
        </w:rPr>
      </w:pPr>
    </w:p>
    <w:p w:rsidR="00D76024" w:rsidRDefault="00D76024" w:rsidP="008B5C4C">
      <w:pPr>
        <w:spacing w:after="120"/>
        <w:rPr>
          <w:rFonts w:ascii="Verdana" w:hAnsi="Verdana"/>
          <w:i/>
          <w:sz w:val="18"/>
          <w:szCs w:val="18"/>
        </w:rPr>
      </w:pPr>
      <w:r>
        <w:rPr>
          <w:rFonts w:ascii="Verdana" w:hAnsi="Verdana"/>
          <w:i/>
          <w:sz w:val="18"/>
          <w:szCs w:val="18"/>
        </w:rPr>
        <w:t>Tab</w:t>
      </w:r>
      <w:r w:rsidR="00DA49CC">
        <w:rPr>
          <w:rFonts w:ascii="Verdana" w:hAnsi="Verdana"/>
          <w:i/>
          <w:sz w:val="18"/>
          <w:szCs w:val="18"/>
        </w:rPr>
        <w:t>le</w:t>
      </w:r>
      <w:r>
        <w:rPr>
          <w:rFonts w:ascii="Verdana" w:hAnsi="Verdana"/>
          <w:i/>
          <w:sz w:val="18"/>
          <w:szCs w:val="18"/>
        </w:rPr>
        <w:t xml:space="preserve"> 4</w:t>
      </w:r>
    </w:p>
    <w:tbl>
      <w:tblPr>
        <w:tblStyle w:val="Tabellenraster"/>
        <w:tblW w:w="0" w:type="auto"/>
        <w:tblLook w:val="04A0" w:firstRow="1" w:lastRow="0" w:firstColumn="1" w:lastColumn="0" w:noHBand="0" w:noVBand="1"/>
      </w:tblPr>
      <w:tblGrid>
        <w:gridCol w:w="9062"/>
      </w:tblGrid>
      <w:tr w:rsidR="00D76024" w:rsidTr="00D76024">
        <w:tc>
          <w:tcPr>
            <w:tcW w:w="9062" w:type="dxa"/>
          </w:tcPr>
          <w:p w:rsidR="00D76024" w:rsidRPr="00F36BD6" w:rsidRDefault="00D76024" w:rsidP="00D76024">
            <w:pPr>
              <w:pStyle w:val="AufzhlungPunkt1"/>
              <w:numPr>
                <w:ilvl w:val="0"/>
                <w:numId w:val="0"/>
              </w:numPr>
              <w:spacing w:line="240" w:lineRule="auto"/>
              <w:ind w:left="426" w:hanging="426"/>
              <w:jc w:val="left"/>
            </w:pPr>
            <w:r w:rsidRPr="00F36BD6">
              <w:t>R</w:t>
            </w:r>
            <w:r w:rsidR="007668DB">
              <w:t xml:space="preserve">ice </w:t>
            </w:r>
          </w:p>
        </w:tc>
      </w:tr>
      <w:tr w:rsidR="00D76024" w:rsidTr="00D76024">
        <w:tc>
          <w:tcPr>
            <w:tcW w:w="9062" w:type="dxa"/>
          </w:tcPr>
          <w:p w:rsidR="00D76024" w:rsidRPr="00F36BD6" w:rsidRDefault="007668DB" w:rsidP="00D76024">
            <w:pPr>
              <w:pStyle w:val="AufzhlungPunkt1"/>
              <w:numPr>
                <w:ilvl w:val="0"/>
                <w:numId w:val="0"/>
              </w:numPr>
              <w:spacing w:line="240" w:lineRule="auto"/>
              <w:ind w:left="426" w:hanging="426"/>
              <w:jc w:val="left"/>
            </w:pPr>
            <w:r w:rsidRPr="007668DB">
              <w:t>Cocoa and products containing cocoa</w:t>
            </w:r>
          </w:p>
        </w:tc>
      </w:tr>
      <w:tr w:rsidR="00D76024" w:rsidTr="00D76024">
        <w:tc>
          <w:tcPr>
            <w:tcW w:w="9062" w:type="dxa"/>
          </w:tcPr>
          <w:p w:rsidR="00D76024" w:rsidRPr="00F36BD6" w:rsidRDefault="007668DB" w:rsidP="00D76024">
            <w:pPr>
              <w:pStyle w:val="AufzhlungPunkt1"/>
              <w:numPr>
                <w:ilvl w:val="0"/>
                <w:numId w:val="0"/>
              </w:numPr>
              <w:spacing w:line="240" w:lineRule="auto"/>
              <w:ind w:left="426" w:hanging="426"/>
              <w:jc w:val="left"/>
            </w:pPr>
            <w:r w:rsidRPr="007668DB">
              <w:t>Coffee and products containing coffee</w:t>
            </w:r>
          </w:p>
        </w:tc>
      </w:tr>
      <w:tr w:rsidR="00D76024" w:rsidTr="00D76024">
        <w:tc>
          <w:tcPr>
            <w:tcW w:w="9062" w:type="dxa"/>
          </w:tcPr>
          <w:p w:rsidR="00D76024" w:rsidRPr="00F36BD6" w:rsidRDefault="007668DB" w:rsidP="00D76024">
            <w:pPr>
              <w:pStyle w:val="AufzhlungPunkt1"/>
              <w:numPr>
                <w:ilvl w:val="0"/>
                <w:numId w:val="0"/>
              </w:numPr>
              <w:spacing w:line="240" w:lineRule="auto"/>
              <w:ind w:left="426" w:hanging="426"/>
              <w:jc w:val="left"/>
            </w:pPr>
            <w:r w:rsidRPr="007668DB">
              <w:t>Tea (in the sense of the tea plant Camellia sinensis) and products made from it</w:t>
            </w:r>
          </w:p>
        </w:tc>
      </w:tr>
      <w:tr w:rsidR="00D76024" w:rsidTr="00D76024">
        <w:tc>
          <w:tcPr>
            <w:tcW w:w="9062" w:type="dxa"/>
          </w:tcPr>
          <w:p w:rsidR="00D76024" w:rsidRPr="00F36BD6" w:rsidRDefault="007668DB" w:rsidP="00D76024">
            <w:pPr>
              <w:pStyle w:val="AufzhlungPunkt1"/>
              <w:numPr>
                <w:ilvl w:val="0"/>
                <w:numId w:val="0"/>
              </w:numPr>
              <w:spacing w:line="240" w:lineRule="auto"/>
              <w:ind w:left="426" w:hanging="426"/>
              <w:jc w:val="left"/>
            </w:pPr>
            <w:r w:rsidRPr="007668DB">
              <w:t>Bananas</w:t>
            </w:r>
          </w:p>
        </w:tc>
      </w:tr>
      <w:tr w:rsidR="00D76024" w:rsidTr="00D76024">
        <w:tc>
          <w:tcPr>
            <w:tcW w:w="9062" w:type="dxa"/>
          </w:tcPr>
          <w:p w:rsidR="00D76024" w:rsidRPr="00F36BD6" w:rsidRDefault="007668DB" w:rsidP="00D76024">
            <w:pPr>
              <w:pStyle w:val="AufzhlungPunkt1"/>
              <w:numPr>
                <w:ilvl w:val="0"/>
                <w:numId w:val="0"/>
              </w:numPr>
              <w:spacing w:line="240" w:lineRule="auto"/>
              <w:ind w:left="426" w:hanging="426"/>
              <w:jc w:val="left"/>
            </w:pPr>
            <w:r>
              <w:t>Pinapple</w:t>
            </w:r>
          </w:p>
        </w:tc>
      </w:tr>
      <w:tr w:rsidR="00D76024" w:rsidTr="00D76024">
        <w:tc>
          <w:tcPr>
            <w:tcW w:w="9062" w:type="dxa"/>
          </w:tcPr>
          <w:p w:rsidR="00D76024" w:rsidRPr="00F36BD6" w:rsidRDefault="00D76024" w:rsidP="00D76024">
            <w:pPr>
              <w:pStyle w:val="AufzhlungPunkt1"/>
              <w:numPr>
                <w:ilvl w:val="0"/>
                <w:numId w:val="0"/>
              </w:numPr>
              <w:spacing w:line="240" w:lineRule="auto"/>
              <w:ind w:left="426" w:hanging="426"/>
              <w:jc w:val="left"/>
            </w:pPr>
            <w:r w:rsidRPr="00F36BD6">
              <w:t>O</w:t>
            </w:r>
            <w:r w:rsidR="007668DB">
              <w:t xml:space="preserve">range juice </w:t>
            </w:r>
          </w:p>
        </w:tc>
      </w:tr>
      <w:tr w:rsidR="00D76024" w:rsidTr="00D76024">
        <w:tc>
          <w:tcPr>
            <w:tcW w:w="9062" w:type="dxa"/>
          </w:tcPr>
          <w:p w:rsidR="00D76024" w:rsidRPr="00F36BD6" w:rsidRDefault="00D76024" w:rsidP="00D76024">
            <w:pPr>
              <w:pStyle w:val="AufzhlungPunkt1"/>
              <w:numPr>
                <w:ilvl w:val="0"/>
                <w:numId w:val="0"/>
              </w:numPr>
              <w:spacing w:line="240" w:lineRule="auto"/>
              <w:ind w:left="426" w:hanging="426"/>
              <w:jc w:val="left"/>
            </w:pPr>
            <w:r w:rsidRPr="00F36BD6">
              <w:t>Quinoa</w:t>
            </w:r>
          </w:p>
        </w:tc>
      </w:tr>
      <w:tr w:rsidR="00D76024" w:rsidTr="00D76024">
        <w:tc>
          <w:tcPr>
            <w:tcW w:w="9062" w:type="dxa"/>
          </w:tcPr>
          <w:p w:rsidR="00D76024" w:rsidRPr="00F36BD6" w:rsidRDefault="007668DB" w:rsidP="00D76024">
            <w:pPr>
              <w:pStyle w:val="AufzhlungPunkt1"/>
              <w:numPr>
                <w:ilvl w:val="0"/>
                <w:numId w:val="0"/>
              </w:numPr>
              <w:spacing w:line="240" w:lineRule="auto"/>
              <w:ind w:left="426" w:hanging="426"/>
              <w:jc w:val="left"/>
            </w:pPr>
            <w:r w:rsidRPr="007668DB">
              <w:t>Nuts and other nuts such as peanuts or cashews</w:t>
            </w:r>
          </w:p>
        </w:tc>
      </w:tr>
      <w:tr w:rsidR="00D76024" w:rsidTr="00D76024">
        <w:tc>
          <w:tcPr>
            <w:tcW w:w="9062" w:type="dxa"/>
          </w:tcPr>
          <w:p w:rsidR="00D76024" w:rsidRPr="00F36BD6" w:rsidRDefault="007668DB" w:rsidP="00D76024">
            <w:pPr>
              <w:pStyle w:val="AufzhlungPunkt1"/>
              <w:numPr>
                <w:ilvl w:val="0"/>
                <w:numId w:val="0"/>
              </w:numPr>
              <w:spacing w:line="240" w:lineRule="auto"/>
              <w:ind w:left="426" w:hanging="426"/>
              <w:jc w:val="left"/>
            </w:pPr>
            <w:r w:rsidRPr="007668DB">
              <w:t>Spices (e.g. pepper, cinnamon, cloves, turmeric, curry, cardamom, nutmeg, ginger, vanilla)</w:t>
            </w:r>
          </w:p>
        </w:tc>
      </w:tr>
      <w:tr w:rsidR="00D76024" w:rsidTr="00D76024">
        <w:tc>
          <w:tcPr>
            <w:tcW w:w="9062" w:type="dxa"/>
          </w:tcPr>
          <w:p w:rsidR="00D76024" w:rsidRPr="00F36BD6" w:rsidRDefault="007668DB" w:rsidP="00D76024">
            <w:pPr>
              <w:pStyle w:val="AufzhlungPunkt1"/>
              <w:numPr>
                <w:ilvl w:val="0"/>
                <w:numId w:val="0"/>
              </w:numPr>
              <w:spacing w:line="240" w:lineRule="auto"/>
              <w:ind w:left="426" w:hanging="426"/>
              <w:jc w:val="left"/>
            </w:pPr>
            <w:r w:rsidRPr="007668DB">
              <w:t>Palm oil</w:t>
            </w:r>
          </w:p>
        </w:tc>
      </w:tr>
    </w:tbl>
    <w:p w:rsidR="00D76024" w:rsidRPr="00D76024" w:rsidRDefault="00D76024" w:rsidP="008B5C4C">
      <w:pPr>
        <w:spacing w:after="120"/>
        <w:rPr>
          <w:rFonts w:ascii="Verdana" w:hAnsi="Verdana"/>
          <w:i/>
          <w:sz w:val="18"/>
          <w:szCs w:val="18"/>
        </w:rPr>
      </w:pPr>
    </w:p>
    <w:p w:rsidR="009619E5" w:rsidRDefault="009619E5" w:rsidP="008B5C4C">
      <w:pPr>
        <w:spacing w:after="120"/>
        <w:rPr>
          <w:rFonts w:ascii="Verdana" w:hAnsi="Verdana"/>
          <w:b/>
          <w:sz w:val="18"/>
          <w:szCs w:val="18"/>
          <w:u w:val="single"/>
        </w:rPr>
      </w:pPr>
    </w:p>
    <w:p w:rsidR="00973627" w:rsidRPr="00EE64DC" w:rsidRDefault="00973627" w:rsidP="00973627">
      <w:pPr>
        <w:spacing w:after="120"/>
        <w:rPr>
          <w:rFonts w:ascii="Verdana" w:hAnsi="Verdana"/>
          <w:sz w:val="18"/>
          <w:szCs w:val="18"/>
        </w:rPr>
      </w:pPr>
      <w:r>
        <w:rPr>
          <w:rFonts w:ascii="Verdana" w:hAnsi="Verdana"/>
          <w:b/>
          <w:sz w:val="18"/>
          <w:szCs w:val="18"/>
          <w:u w:val="single"/>
        </w:rPr>
        <w:t xml:space="preserve">3.1.11.2 </w:t>
      </w:r>
      <w:r w:rsidR="007668DB" w:rsidRPr="007668DB">
        <w:rPr>
          <w:rFonts w:ascii="Verdana" w:hAnsi="Verdana"/>
          <w:b/>
          <w:sz w:val="18"/>
          <w:szCs w:val="18"/>
          <w:u w:val="single"/>
        </w:rPr>
        <w:t>Requirement to minimize social risks in the supply chain</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973627"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973627" w:rsidRPr="00360FCA" w:rsidRDefault="00973627"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973627" w:rsidRPr="00973627" w:rsidRDefault="007668DB" w:rsidP="006F210C">
            <w:pPr>
              <w:spacing w:before="20" w:after="20"/>
              <w:rPr>
                <w:rFonts w:ascii="Verdana" w:hAnsi="Verdana" w:cs="Arial"/>
                <w:sz w:val="18"/>
                <w:szCs w:val="18"/>
              </w:rPr>
            </w:pPr>
            <w:r w:rsidRPr="007668DB">
              <w:rPr>
                <w:rFonts w:ascii="Verdana" w:hAnsi="Verdana" w:cs="Arial"/>
                <w:b/>
                <w:sz w:val="18"/>
                <w:szCs w:val="18"/>
              </w:rPr>
              <w:t>We hereby confirm that</w:t>
            </w:r>
            <w:r w:rsidRPr="007668DB">
              <w:rPr>
                <w:rFonts w:ascii="Verdana" w:hAnsi="Verdana" w:cs="Arial"/>
                <w:sz w:val="18"/>
                <w:szCs w:val="18"/>
              </w:rPr>
              <w:t xml:space="preserve"> if we become aware of violations of human rights or labor rights in our supply chain, we will request our (upstream) suppliers to remedy the violations and, if they fail to do so, to discontinue the use of the products concerned within a reasonable period of time.</w:t>
            </w:r>
          </w:p>
        </w:tc>
      </w:tr>
    </w:tbl>
    <w:p w:rsidR="00973627" w:rsidRDefault="00973627" w:rsidP="008B5C4C">
      <w:pPr>
        <w:spacing w:after="120"/>
        <w:rPr>
          <w:rFonts w:ascii="Verdana" w:hAnsi="Verdana"/>
          <w:b/>
          <w:sz w:val="18"/>
          <w:szCs w:val="18"/>
          <w:u w:val="single"/>
        </w:rPr>
      </w:pPr>
    </w:p>
    <w:p w:rsidR="00575DCA" w:rsidRPr="00EE64DC" w:rsidRDefault="00575DCA" w:rsidP="00575DCA">
      <w:pPr>
        <w:spacing w:after="120"/>
        <w:rPr>
          <w:rFonts w:ascii="Verdana" w:hAnsi="Verdana"/>
          <w:sz w:val="18"/>
          <w:szCs w:val="18"/>
        </w:rPr>
      </w:pPr>
      <w:r>
        <w:rPr>
          <w:rFonts w:ascii="Verdana" w:hAnsi="Verdana"/>
          <w:b/>
          <w:sz w:val="18"/>
          <w:szCs w:val="18"/>
          <w:u w:val="single"/>
        </w:rPr>
        <w:t xml:space="preserve">3.1.13 </w:t>
      </w:r>
      <w:r w:rsidR="007668DB" w:rsidRPr="007668DB">
        <w:rPr>
          <w:rFonts w:ascii="Verdana" w:hAnsi="Verdana"/>
          <w:b/>
          <w:sz w:val="18"/>
          <w:szCs w:val="18"/>
          <w:u w:val="single"/>
        </w:rPr>
        <w:t>Requirements for the prevention and reduction of food waste</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575DCA"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575DCA" w:rsidRPr="00360FCA" w:rsidRDefault="00575DCA"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575DCA" w:rsidRPr="00C44EAA" w:rsidRDefault="007668DB" w:rsidP="006F210C">
            <w:pPr>
              <w:spacing w:before="20" w:after="20"/>
              <w:rPr>
                <w:rFonts w:ascii="Verdana" w:hAnsi="Verdana" w:cs="Arial"/>
                <w:sz w:val="18"/>
                <w:szCs w:val="18"/>
              </w:rPr>
            </w:pPr>
            <w:r w:rsidRPr="007668DB">
              <w:rPr>
                <w:rFonts w:ascii="Verdana" w:hAnsi="Verdana" w:cs="Arial"/>
                <w:b/>
                <w:sz w:val="18"/>
                <w:szCs w:val="18"/>
              </w:rPr>
              <w:t>We hereby confirm that</w:t>
            </w:r>
            <w:r w:rsidRPr="007668DB">
              <w:rPr>
                <w:rFonts w:ascii="Verdana" w:hAnsi="Verdana" w:cs="Arial"/>
                <w:sz w:val="18"/>
                <w:szCs w:val="18"/>
              </w:rPr>
              <w:t xml:space="preserve"> we continuously and systematically reduce food waste in accordance with the objectives of the national strategy against food waste and fulfill the requirements of the declaration of accession (declaration to support the target agreement for the reduction of food waste in out-of-home catering)</w:t>
            </w:r>
          </w:p>
        </w:tc>
      </w:tr>
      <w:tr w:rsidR="001D1DDD"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1D1DDD" w:rsidRPr="00360FCA" w:rsidRDefault="001D1DDD" w:rsidP="001D1DDD">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1D1DDD" w:rsidRPr="00CB7382" w:rsidRDefault="007668DB" w:rsidP="001D1DDD">
            <w:pPr>
              <w:spacing w:before="20" w:after="20"/>
              <w:rPr>
                <w:rFonts w:ascii="Verdana" w:hAnsi="Verdana" w:cs="Arial"/>
                <w:sz w:val="18"/>
                <w:szCs w:val="18"/>
              </w:rPr>
            </w:pPr>
            <w:r w:rsidRPr="007668DB">
              <w:rPr>
                <w:rFonts w:ascii="Verdana" w:hAnsi="Verdana" w:cs="Arial"/>
                <w:sz w:val="18"/>
                <w:szCs w:val="18"/>
              </w:rPr>
              <w:t>A certificate from KAHV or verifiable documents (reduction concept, catalog of measures, documentation of measurements and reduction of food waste) to prove compliance with all minimum requirements of the declaration of participation are attached to the application.</w:t>
            </w:r>
          </w:p>
        </w:tc>
      </w:tr>
    </w:tbl>
    <w:p w:rsidR="00973627" w:rsidRDefault="00973627" w:rsidP="008B5C4C">
      <w:pPr>
        <w:spacing w:after="120"/>
        <w:rPr>
          <w:rFonts w:ascii="Verdana" w:hAnsi="Verdana"/>
          <w:b/>
          <w:sz w:val="18"/>
          <w:szCs w:val="18"/>
          <w:u w:val="single"/>
        </w:rPr>
      </w:pPr>
    </w:p>
    <w:p w:rsidR="001224D2" w:rsidRDefault="001224D2" w:rsidP="008B5C4C">
      <w:pPr>
        <w:spacing w:after="120"/>
        <w:rPr>
          <w:rFonts w:ascii="Verdana" w:hAnsi="Verdana"/>
          <w:b/>
          <w:sz w:val="18"/>
          <w:szCs w:val="18"/>
          <w:u w:val="single"/>
        </w:rPr>
      </w:pPr>
    </w:p>
    <w:p w:rsidR="00C3598D" w:rsidRPr="00822CA1" w:rsidRDefault="00C3598D" w:rsidP="00C3598D">
      <w:pPr>
        <w:spacing w:after="120"/>
        <w:rPr>
          <w:rFonts w:ascii="Verdana" w:hAnsi="Verdana"/>
          <w:b/>
          <w:sz w:val="16"/>
          <w:szCs w:val="16"/>
          <w:u w:val="single"/>
        </w:rPr>
      </w:pPr>
      <w:r w:rsidRPr="00822CA1">
        <w:rPr>
          <w:rFonts w:ascii="Verdana" w:hAnsi="Verdana"/>
          <w:b/>
          <w:sz w:val="16"/>
          <w:szCs w:val="16"/>
          <w:u w:val="single"/>
        </w:rPr>
        <w:t>3.</w:t>
      </w:r>
      <w:r w:rsidR="001224D2" w:rsidRPr="00822CA1">
        <w:rPr>
          <w:rFonts w:ascii="Verdana" w:hAnsi="Verdana"/>
          <w:b/>
          <w:sz w:val="16"/>
          <w:szCs w:val="16"/>
          <w:u w:val="single"/>
        </w:rPr>
        <w:t>2</w:t>
      </w:r>
      <w:r w:rsidRPr="00822CA1">
        <w:rPr>
          <w:rFonts w:ascii="Verdana" w:hAnsi="Verdana"/>
          <w:b/>
          <w:sz w:val="16"/>
          <w:szCs w:val="16"/>
          <w:u w:val="single"/>
        </w:rPr>
        <w:t xml:space="preserve"> </w:t>
      </w:r>
      <w:r w:rsidR="007668DB" w:rsidRPr="007668DB">
        <w:rPr>
          <w:rFonts w:ascii="Verdana" w:hAnsi="Verdana"/>
          <w:b/>
          <w:sz w:val="16"/>
          <w:szCs w:val="16"/>
          <w:u w:val="single"/>
        </w:rPr>
        <w:t>Requirements at the level of non-food materials</w:t>
      </w:r>
    </w:p>
    <w:p w:rsidR="00C3598D" w:rsidRDefault="00C3598D" w:rsidP="00C3598D">
      <w:pPr>
        <w:spacing w:after="120"/>
        <w:rPr>
          <w:rFonts w:ascii="Verdana" w:hAnsi="Verdana"/>
          <w:b/>
          <w:sz w:val="18"/>
          <w:szCs w:val="18"/>
          <w:u w:val="single"/>
        </w:rPr>
      </w:pPr>
      <w:r>
        <w:rPr>
          <w:rFonts w:ascii="Verdana" w:hAnsi="Verdana"/>
          <w:b/>
          <w:sz w:val="18"/>
          <w:szCs w:val="18"/>
          <w:u w:val="single"/>
        </w:rPr>
        <w:t>3.</w:t>
      </w:r>
      <w:r w:rsidR="001224D2">
        <w:rPr>
          <w:rFonts w:ascii="Verdana" w:hAnsi="Verdana"/>
          <w:b/>
          <w:sz w:val="18"/>
          <w:szCs w:val="18"/>
          <w:u w:val="single"/>
        </w:rPr>
        <w:t xml:space="preserve">2.1 </w:t>
      </w:r>
      <w:r w:rsidR="007668DB" w:rsidRPr="007668DB">
        <w:rPr>
          <w:rFonts w:ascii="Verdana" w:hAnsi="Verdana"/>
          <w:b/>
          <w:sz w:val="18"/>
          <w:szCs w:val="18"/>
          <w:u w:val="single"/>
        </w:rPr>
        <w:t>Requirements for the avoidance of disposable materials and the use of reusable packaging</w:t>
      </w:r>
    </w:p>
    <w:p w:rsidR="001224D2" w:rsidRDefault="001224D2" w:rsidP="00C3598D">
      <w:pPr>
        <w:spacing w:after="120"/>
        <w:rPr>
          <w:rFonts w:ascii="Verdana" w:hAnsi="Verdana"/>
          <w:b/>
          <w:sz w:val="18"/>
          <w:szCs w:val="18"/>
          <w:u w:val="single"/>
        </w:rPr>
      </w:pPr>
      <w:r>
        <w:rPr>
          <w:rFonts w:ascii="Verdana" w:hAnsi="Verdana"/>
          <w:b/>
          <w:sz w:val="18"/>
          <w:szCs w:val="18"/>
          <w:u w:val="single"/>
        </w:rPr>
        <w:t xml:space="preserve">3.2.1.2 </w:t>
      </w:r>
      <w:r w:rsidR="007668DB" w:rsidRPr="007668DB">
        <w:rPr>
          <w:rFonts w:ascii="Verdana" w:hAnsi="Verdana"/>
          <w:b/>
          <w:sz w:val="18"/>
          <w:szCs w:val="18"/>
          <w:u w:val="single"/>
        </w:rPr>
        <w:t>Requirements for the exclusion of disposable materials in kitchen processes and when serving food</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1224D2"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1224D2" w:rsidRPr="00360FCA" w:rsidRDefault="001224D2"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1224D2" w:rsidRPr="00C44EAA" w:rsidRDefault="007668DB" w:rsidP="006F210C">
            <w:pPr>
              <w:spacing w:before="20" w:after="20"/>
              <w:rPr>
                <w:rFonts w:ascii="Verdana" w:hAnsi="Verdana" w:cs="Arial"/>
                <w:sz w:val="18"/>
                <w:szCs w:val="18"/>
              </w:rPr>
            </w:pPr>
            <w:r w:rsidRPr="007668DB">
              <w:rPr>
                <w:rFonts w:ascii="Verdana" w:hAnsi="Verdana" w:cs="Arial"/>
                <w:b/>
                <w:sz w:val="18"/>
                <w:szCs w:val="18"/>
              </w:rPr>
              <w:t>We hereby confirm that</w:t>
            </w:r>
            <w:r w:rsidRPr="007668DB">
              <w:rPr>
                <w:rFonts w:ascii="Verdana" w:hAnsi="Verdana" w:cs="Arial"/>
                <w:sz w:val="18"/>
                <w:szCs w:val="18"/>
              </w:rPr>
              <w:t xml:space="preserve"> no disposable materials other than those listed in Appendix C are used in the kitchen processes. Only reusable tableware and drinking vessels are used for serving food and disposable materials are only used in the area of communication when serving food.</w:t>
            </w:r>
          </w:p>
        </w:tc>
      </w:tr>
      <w:tr w:rsidR="00F37A02"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F37A02" w:rsidRPr="00360FCA" w:rsidRDefault="00824C0E"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F37A02" w:rsidRDefault="007668DB" w:rsidP="006F210C">
            <w:pPr>
              <w:spacing w:before="20" w:after="20"/>
              <w:rPr>
                <w:rFonts w:ascii="Verdana" w:hAnsi="Verdana" w:cs="Arial"/>
                <w:b/>
                <w:sz w:val="18"/>
                <w:szCs w:val="18"/>
              </w:rPr>
            </w:pPr>
            <w:r w:rsidRPr="007668DB">
              <w:rPr>
                <w:rFonts w:ascii="Verdana" w:hAnsi="Verdana" w:cs="Arial"/>
                <w:sz w:val="18"/>
                <w:szCs w:val="18"/>
              </w:rPr>
              <w:t>We continue to use disposable materials that must be used due to legal or industry regulations. These are:</w:t>
            </w:r>
            <w:r w:rsidR="00824C0E">
              <w:rPr>
                <w:rFonts w:ascii="Verdana" w:hAnsi="Verdana" w:cs="Arial"/>
                <w:b/>
                <w:sz w:val="18"/>
                <w:szCs w:val="18"/>
              </w:rPr>
              <w:fldChar w:fldCharType="begin">
                <w:ffData>
                  <w:name w:val="Text32"/>
                  <w:enabled/>
                  <w:calcOnExit w:val="0"/>
                  <w:textInput/>
                </w:ffData>
              </w:fldChar>
            </w:r>
            <w:r w:rsidR="00824C0E">
              <w:rPr>
                <w:rFonts w:ascii="Verdana" w:hAnsi="Verdana" w:cs="Arial"/>
                <w:b/>
                <w:sz w:val="18"/>
                <w:szCs w:val="18"/>
              </w:rPr>
              <w:instrText xml:space="preserve"> FORMTEXT </w:instrText>
            </w:r>
            <w:r w:rsidR="00824C0E">
              <w:rPr>
                <w:rFonts w:ascii="Verdana" w:hAnsi="Verdana" w:cs="Arial"/>
                <w:b/>
                <w:sz w:val="18"/>
                <w:szCs w:val="18"/>
              </w:rPr>
            </w:r>
            <w:r w:rsidR="00824C0E">
              <w:rPr>
                <w:rFonts w:ascii="Verdana" w:hAnsi="Verdana" w:cs="Arial"/>
                <w:b/>
                <w:sz w:val="18"/>
                <w:szCs w:val="18"/>
              </w:rPr>
              <w:fldChar w:fldCharType="separate"/>
            </w:r>
            <w:r w:rsidR="00824C0E">
              <w:rPr>
                <w:rFonts w:ascii="Verdana" w:hAnsi="Verdana" w:cs="Arial"/>
                <w:b/>
                <w:noProof/>
                <w:sz w:val="18"/>
                <w:szCs w:val="18"/>
              </w:rPr>
              <w:t> </w:t>
            </w:r>
            <w:r w:rsidR="00824C0E">
              <w:rPr>
                <w:rFonts w:ascii="Verdana" w:hAnsi="Verdana" w:cs="Arial"/>
                <w:b/>
                <w:noProof/>
                <w:sz w:val="18"/>
                <w:szCs w:val="18"/>
              </w:rPr>
              <w:t> </w:t>
            </w:r>
            <w:r w:rsidR="00824C0E">
              <w:rPr>
                <w:rFonts w:ascii="Verdana" w:hAnsi="Verdana" w:cs="Arial"/>
                <w:b/>
                <w:noProof/>
                <w:sz w:val="18"/>
                <w:szCs w:val="18"/>
              </w:rPr>
              <w:t> </w:t>
            </w:r>
            <w:r w:rsidR="00824C0E">
              <w:rPr>
                <w:rFonts w:ascii="Verdana" w:hAnsi="Verdana" w:cs="Arial"/>
                <w:b/>
                <w:noProof/>
                <w:sz w:val="18"/>
                <w:szCs w:val="18"/>
              </w:rPr>
              <w:t> </w:t>
            </w:r>
            <w:r w:rsidR="00824C0E">
              <w:rPr>
                <w:rFonts w:ascii="Verdana" w:hAnsi="Verdana" w:cs="Arial"/>
                <w:b/>
                <w:noProof/>
                <w:sz w:val="18"/>
                <w:szCs w:val="18"/>
              </w:rPr>
              <w:t> </w:t>
            </w:r>
            <w:r w:rsidR="00824C0E">
              <w:rPr>
                <w:rFonts w:ascii="Verdana" w:hAnsi="Verdana" w:cs="Arial"/>
                <w:b/>
                <w:sz w:val="18"/>
                <w:szCs w:val="18"/>
              </w:rPr>
              <w:fldChar w:fldCharType="end"/>
            </w:r>
          </w:p>
        </w:tc>
      </w:tr>
    </w:tbl>
    <w:p w:rsidR="001224D2" w:rsidRDefault="001224D2" w:rsidP="00C3598D">
      <w:pPr>
        <w:spacing w:after="120"/>
        <w:rPr>
          <w:rFonts w:ascii="Verdana" w:hAnsi="Verdana"/>
          <w:b/>
          <w:sz w:val="18"/>
          <w:szCs w:val="18"/>
          <w:u w:val="single"/>
        </w:rPr>
      </w:pPr>
    </w:p>
    <w:p w:rsidR="00E365AF" w:rsidRDefault="00E365AF" w:rsidP="00E365AF">
      <w:pPr>
        <w:spacing w:after="120"/>
        <w:rPr>
          <w:rFonts w:ascii="Verdana" w:hAnsi="Verdana"/>
          <w:b/>
          <w:sz w:val="18"/>
          <w:szCs w:val="18"/>
          <w:u w:val="single"/>
        </w:rPr>
      </w:pPr>
    </w:p>
    <w:p w:rsidR="00E365AF" w:rsidRDefault="00E365AF" w:rsidP="00E365AF">
      <w:pPr>
        <w:spacing w:after="120"/>
        <w:rPr>
          <w:rFonts w:ascii="Verdana" w:hAnsi="Verdana"/>
          <w:b/>
          <w:sz w:val="18"/>
          <w:szCs w:val="18"/>
          <w:u w:val="single"/>
        </w:rPr>
      </w:pPr>
      <w:r>
        <w:rPr>
          <w:rFonts w:ascii="Verdana" w:hAnsi="Verdana"/>
          <w:b/>
          <w:sz w:val="18"/>
          <w:szCs w:val="18"/>
          <w:u w:val="single"/>
        </w:rPr>
        <w:t>3.2.1.</w:t>
      </w:r>
      <w:r w:rsidR="005E47B5">
        <w:rPr>
          <w:rFonts w:ascii="Verdana" w:hAnsi="Verdana"/>
          <w:b/>
          <w:sz w:val="18"/>
          <w:szCs w:val="18"/>
          <w:u w:val="single"/>
        </w:rPr>
        <w:t xml:space="preserve">3 </w:t>
      </w:r>
      <w:r w:rsidR="007668DB" w:rsidRPr="007668DB">
        <w:rPr>
          <w:rFonts w:ascii="Verdana" w:hAnsi="Verdana"/>
          <w:b/>
          <w:sz w:val="18"/>
          <w:szCs w:val="18"/>
          <w:u w:val="single"/>
        </w:rPr>
        <w:t>Requirements for reusable packaging for take-away food and meals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E365AF" w:rsidRPr="00611A3B" w:rsidTr="00875B14">
        <w:tc>
          <w:tcPr>
            <w:tcW w:w="311" w:type="dxa"/>
            <w:tcBorders>
              <w:top w:val="single" w:sz="4" w:space="0" w:color="auto"/>
              <w:left w:val="single" w:sz="4" w:space="0" w:color="auto"/>
              <w:bottom w:val="single" w:sz="4" w:space="0" w:color="auto"/>
              <w:right w:val="single" w:sz="4" w:space="0" w:color="auto"/>
            </w:tcBorders>
            <w:shd w:val="clear" w:color="auto" w:fill="E5EFFB"/>
          </w:tcPr>
          <w:p w:rsidR="00E365AF" w:rsidRPr="00360FCA" w:rsidRDefault="00E365AF" w:rsidP="00875B14">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E365AF" w:rsidRPr="00C44EAA" w:rsidRDefault="007668DB" w:rsidP="00875B14">
            <w:pPr>
              <w:spacing w:before="20" w:after="20"/>
              <w:rPr>
                <w:rFonts w:ascii="Verdana" w:hAnsi="Verdana" w:cs="Arial"/>
                <w:sz w:val="18"/>
                <w:szCs w:val="18"/>
              </w:rPr>
            </w:pPr>
            <w:r w:rsidRPr="007668DB">
              <w:rPr>
                <w:rFonts w:ascii="Verdana" w:hAnsi="Verdana" w:cs="Arial"/>
                <w:b/>
                <w:sz w:val="18"/>
                <w:szCs w:val="18"/>
              </w:rPr>
              <w:t>We hereby confirm that</w:t>
            </w:r>
            <w:r w:rsidRPr="007668DB">
              <w:rPr>
                <w:rFonts w:ascii="Verdana" w:hAnsi="Verdana" w:cs="Arial"/>
                <w:sz w:val="18"/>
                <w:szCs w:val="18"/>
              </w:rPr>
              <w:t xml:space="preserve"> only reusable packaging is used for the sale of food and beverages in the to-go business as well as for leftovers that are taken away by guests.</w:t>
            </w:r>
          </w:p>
        </w:tc>
      </w:tr>
    </w:tbl>
    <w:p w:rsidR="00956AF3" w:rsidRDefault="00956AF3" w:rsidP="00C3598D">
      <w:pPr>
        <w:spacing w:after="120"/>
        <w:rPr>
          <w:rFonts w:ascii="Verdana" w:hAnsi="Verdana"/>
          <w:b/>
          <w:sz w:val="18"/>
          <w:szCs w:val="18"/>
          <w:u w:val="single"/>
        </w:rPr>
      </w:pPr>
    </w:p>
    <w:p w:rsidR="00E365AF" w:rsidRDefault="00E365AF" w:rsidP="00C3598D">
      <w:pPr>
        <w:spacing w:after="120"/>
        <w:rPr>
          <w:rFonts w:ascii="Verdana" w:hAnsi="Verdana"/>
          <w:b/>
          <w:sz w:val="18"/>
          <w:szCs w:val="18"/>
          <w:u w:val="single"/>
        </w:rPr>
      </w:pPr>
    </w:p>
    <w:p w:rsidR="009271F7" w:rsidRPr="00822CA1" w:rsidRDefault="00956AF3" w:rsidP="00C3598D">
      <w:pPr>
        <w:spacing w:after="120"/>
        <w:rPr>
          <w:rFonts w:ascii="Verdana" w:hAnsi="Verdana"/>
          <w:b/>
          <w:sz w:val="16"/>
          <w:szCs w:val="16"/>
          <w:u w:val="single"/>
        </w:rPr>
      </w:pPr>
      <w:r w:rsidRPr="00822CA1">
        <w:rPr>
          <w:rFonts w:ascii="Verdana" w:hAnsi="Verdana"/>
          <w:b/>
          <w:sz w:val="16"/>
          <w:szCs w:val="16"/>
          <w:u w:val="single"/>
        </w:rPr>
        <w:t xml:space="preserve">3.3 </w:t>
      </w:r>
      <w:r w:rsidR="008B6881" w:rsidRPr="008B6881">
        <w:rPr>
          <w:rFonts w:ascii="Verdana" w:hAnsi="Verdana"/>
          <w:b/>
          <w:sz w:val="16"/>
          <w:szCs w:val="16"/>
          <w:u w:val="single"/>
        </w:rPr>
        <w:t>Requirements at the level of the (operational) infrastructure used (devices, energy supply, consumer goods)</w:t>
      </w:r>
    </w:p>
    <w:p w:rsidR="007E2E9E" w:rsidRPr="008B6881" w:rsidRDefault="008B6881" w:rsidP="00CE140E">
      <w:pPr>
        <w:spacing w:after="120"/>
        <w:rPr>
          <w:rFonts w:ascii="Verdana" w:hAnsi="Verdana"/>
          <w:sz w:val="18"/>
          <w:szCs w:val="18"/>
        </w:rPr>
      </w:pPr>
      <w:r w:rsidRPr="008B6881">
        <w:rPr>
          <w:rFonts w:ascii="Verdana" w:hAnsi="Verdana"/>
          <w:sz w:val="18"/>
          <w:szCs w:val="18"/>
        </w:rPr>
        <w:t>With regard to the specific type of selection and design of the (operational) infrastructure used for the provision of catering services, such as premises or equipment, as well as the equipment used for heating, lighting, etc., there are often areas in canteen operations and event catering that are not under the full control of the licensee</w:t>
      </w:r>
      <w:r>
        <w:rPr>
          <w:rFonts w:ascii="Verdana" w:hAnsi="Verdana"/>
          <w:sz w:val="18"/>
          <w:szCs w:val="18"/>
        </w:rPr>
        <w:t>.</w:t>
      </w:r>
    </w:p>
    <w:p w:rsidR="00176398" w:rsidRDefault="00176398" w:rsidP="00CE140E">
      <w:pPr>
        <w:spacing w:after="120"/>
        <w:rPr>
          <w:rFonts w:ascii="Verdana" w:hAnsi="Verdana"/>
          <w:b/>
          <w:sz w:val="18"/>
          <w:szCs w:val="18"/>
          <w:u w:val="single"/>
        </w:rPr>
      </w:pPr>
    </w:p>
    <w:p w:rsidR="00176398" w:rsidRDefault="00176398" w:rsidP="00CE140E">
      <w:pPr>
        <w:spacing w:after="120"/>
        <w:rPr>
          <w:rFonts w:ascii="Verdana" w:hAnsi="Verdana"/>
          <w:b/>
          <w:sz w:val="18"/>
          <w:szCs w:val="18"/>
          <w:u w:val="single"/>
        </w:rPr>
      </w:pPr>
    </w:p>
    <w:p w:rsidR="00CE140E" w:rsidRDefault="00CE140E" w:rsidP="00CE140E">
      <w:pPr>
        <w:spacing w:after="120"/>
        <w:rPr>
          <w:rFonts w:ascii="Verdana" w:hAnsi="Verdana"/>
          <w:b/>
          <w:sz w:val="18"/>
          <w:szCs w:val="18"/>
          <w:u w:val="single"/>
        </w:rPr>
      </w:pPr>
      <w:r>
        <w:rPr>
          <w:rFonts w:ascii="Verdana" w:hAnsi="Verdana"/>
          <w:b/>
          <w:sz w:val="18"/>
          <w:szCs w:val="18"/>
          <w:u w:val="single"/>
        </w:rPr>
        <w:t xml:space="preserve">3.3.1 </w:t>
      </w:r>
      <w:r w:rsidR="008B6881" w:rsidRPr="008B6881">
        <w:rPr>
          <w:rFonts w:ascii="Verdana" w:hAnsi="Verdana"/>
          <w:b/>
          <w:sz w:val="18"/>
          <w:szCs w:val="18"/>
          <w:u w:val="single"/>
        </w:rPr>
        <w:t>Requirements for the use of electricity from renewable energies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956AF3"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956AF3" w:rsidRPr="00360FCA" w:rsidRDefault="00956AF3"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956AF3" w:rsidRPr="00C44EAA" w:rsidRDefault="008B6881" w:rsidP="006F210C">
            <w:pPr>
              <w:spacing w:before="20" w:after="20"/>
              <w:rPr>
                <w:rFonts w:ascii="Verdana" w:hAnsi="Verdana" w:cs="Arial"/>
                <w:sz w:val="18"/>
                <w:szCs w:val="18"/>
              </w:rPr>
            </w:pPr>
            <w:r w:rsidRPr="008B6881">
              <w:rPr>
                <w:rFonts w:ascii="Verdana" w:hAnsi="Verdana" w:cs="Arial"/>
                <w:b/>
                <w:sz w:val="18"/>
                <w:szCs w:val="18"/>
              </w:rPr>
              <w:t>We hereby confirm that</w:t>
            </w:r>
            <w:r w:rsidRPr="008B6881">
              <w:rPr>
                <w:rFonts w:ascii="Verdana" w:hAnsi="Verdana" w:cs="Arial"/>
                <w:sz w:val="18"/>
                <w:szCs w:val="18"/>
              </w:rPr>
              <w:t xml:space="preserve"> all rooms used for the provision of catering services use 100% electricity from renewable energy sources in accordance with Directive 2018/2001/EU on the promotion of the use of energy from renewable sources.</w:t>
            </w:r>
          </w:p>
        </w:tc>
      </w:tr>
      <w:tr w:rsidR="007E2E9E"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7E2E9E" w:rsidRPr="00360FCA" w:rsidRDefault="007E2E9E"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7E2E9E" w:rsidRPr="007E2E9E" w:rsidRDefault="008B6881" w:rsidP="006F210C">
            <w:pPr>
              <w:spacing w:before="20" w:after="20"/>
              <w:rPr>
                <w:rFonts w:ascii="Verdana" w:hAnsi="Verdana" w:cs="Arial"/>
                <w:sz w:val="18"/>
                <w:szCs w:val="18"/>
              </w:rPr>
            </w:pPr>
            <w:r w:rsidRPr="008B6881">
              <w:rPr>
                <w:rFonts w:ascii="Verdana" w:hAnsi="Verdana" w:cs="Arial"/>
                <w:sz w:val="18"/>
                <w:szCs w:val="18"/>
              </w:rPr>
              <w:t>The electricity label is attached to the application as proof.</w:t>
            </w:r>
          </w:p>
        </w:tc>
      </w:tr>
      <w:tr w:rsidR="00CE276E"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CE276E" w:rsidRPr="00360FCA" w:rsidRDefault="00CE276E"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CE276E" w:rsidRDefault="008B6881" w:rsidP="006F210C">
            <w:pPr>
              <w:spacing w:before="20" w:after="20"/>
              <w:rPr>
                <w:rFonts w:ascii="Verdana" w:hAnsi="Verdana" w:cs="Arial"/>
                <w:sz w:val="18"/>
                <w:szCs w:val="18"/>
              </w:rPr>
            </w:pPr>
            <w:r w:rsidRPr="008B6881">
              <w:rPr>
                <w:rFonts w:ascii="Verdana" w:hAnsi="Verdana" w:cs="Arial"/>
                <w:sz w:val="18"/>
                <w:szCs w:val="18"/>
              </w:rPr>
              <w:t>We are not responsible for determining the electricity tariff. A correspondence with the client confirming our wish to switch to a green electricity tariff is attached as proof.</w:t>
            </w:r>
          </w:p>
        </w:tc>
      </w:tr>
    </w:tbl>
    <w:p w:rsidR="00BD3BB3" w:rsidRDefault="00BD3BB3" w:rsidP="00633420">
      <w:pPr>
        <w:spacing w:after="120"/>
        <w:rPr>
          <w:rFonts w:ascii="Verdana" w:hAnsi="Verdana"/>
          <w:b/>
          <w:sz w:val="18"/>
          <w:szCs w:val="18"/>
          <w:u w:val="single"/>
        </w:rPr>
      </w:pPr>
    </w:p>
    <w:p w:rsidR="00BD3BB3" w:rsidRDefault="00BD3BB3" w:rsidP="00633420">
      <w:pPr>
        <w:spacing w:after="120"/>
        <w:rPr>
          <w:rFonts w:ascii="Verdana" w:hAnsi="Verdana"/>
          <w:b/>
          <w:sz w:val="18"/>
          <w:szCs w:val="18"/>
          <w:u w:val="single"/>
        </w:rPr>
      </w:pPr>
    </w:p>
    <w:p w:rsidR="00633420" w:rsidRDefault="00633420" w:rsidP="00633420">
      <w:pPr>
        <w:spacing w:after="120"/>
        <w:rPr>
          <w:rFonts w:ascii="Verdana" w:hAnsi="Verdana"/>
          <w:b/>
          <w:sz w:val="18"/>
          <w:szCs w:val="18"/>
          <w:u w:val="single"/>
        </w:rPr>
      </w:pPr>
      <w:r>
        <w:rPr>
          <w:rFonts w:ascii="Verdana" w:hAnsi="Verdana"/>
          <w:b/>
          <w:sz w:val="18"/>
          <w:szCs w:val="18"/>
          <w:u w:val="single"/>
        </w:rPr>
        <w:t>3.3.</w:t>
      </w:r>
      <w:r w:rsidR="00D61191">
        <w:rPr>
          <w:rFonts w:ascii="Verdana" w:hAnsi="Verdana"/>
          <w:b/>
          <w:sz w:val="18"/>
          <w:szCs w:val="18"/>
          <w:u w:val="single"/>
        </w:rPr>
        <w:t>2</w:t>
      </w:r>
      <w:r>
        <w:rPr>
          <w:rFonts w:ascii="Verdana" w:hAnsi="Verdana"/>
          <w:b/>
          <w:sz w:val="18"/>
          <w:szCs w:val="18"/>
          <w:u w:val="single"/>
        </w:rPr>
        <w:t xml:space="preserve"> </w:t>
      </w:r>
      <w:r w:rsidR="008B6881" w:rsidRPr="008B6881">
        <w:rPr>
          <w:rFonts w:ascii="Verdana" w:hAnsi="Verdana"/>
          <w:b/>
          <w:sz w:val="18"/>
          <w:szCs w:val="18"/>
          <w:u w:val="single"/>
        </w:rPr>
        <w:t>Requirements for energy-saving lighting</w:t>
      </w:r>
    </w:p>
    <w:p w:rsidR="00AE5D41" w:rsidRDefault="005634F2" w:rsidP="00633420">
      <w:pPr>
        <w:spacing w:after="120"/>
        <w:rPr>
          <w:rFonts w:ascii="Verdana" w:hAnsi="Verdana"/>
          <w:b/>
          <w:sz w:val="18"/>
          <w:szCs w:val="18"/>
          <w:u w:val="single"/>
        </w:rPr>
      </w:pPr>
      <w:r>
        <w:rPr>
          <w:rFonts w:ascii="Verdana" w:hAnsi="Verdana"/>
          <w:b/>
          <w:sz w:val="18"/>
          <w:szCs w:val="18"/>
          <w:u w:val="single"/>
        </w:rPr>
        <w:t xml:space="preserve">3.3.2.1 </w:t>
      </w:r>
      <w:r w:rsidR="008B6881" w:rsidRPr="008B6881">
        <w:rPr>
          <w:rFonts w:ascii="Verdana" w:hAnsi="Verdana"/>
          <w:b/>
          <w:sz w:val="18"/>
          <w:szCs w:val="18"/>
          <w:u w:val="single"/>
        </w:rPr>
        <w:t>Use of 100 % LED light sources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633420"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633420" w:rsidRPr="00360FCA" w:rsidRDefault="00633420"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633420" w:rsidRPr="00C44EAA" w:rsidRDefault="008B6881" w:rsidP="006F210C">
            <w:pPr>
              <w:spacing w:before="20" w:after="20"/>
              <w:rPr>
                <w:rFonts w:ascii="Verdana" w:hAnsi="Verdana" w:cs="Arial"/>
                <w:sz w:val="18"/>
                <w:szCs w:val="18"/>
              </w:rPr>
            </w:pPr>
            <w:r w:rsidRPr="008B6881">
              <w:rPr>
                <w:rFonts w:ascii="Verdana" w:hAnsi="Verdana" w:cs="Arial"/>
                <w:b/>
                <w:sz w:val="18"/>
                <w:szCs w:val="18"/>
              </w:rPr>
              <w:t>We hereby confirm that</w:t>
            </w:r>
            <w:r w:rsidRPr="008B6881">
              <w:rPr>
                <w:rFonts w:ascii="Verdana" w:hAnsi="Verdana" w:cs="Arial"/>
                <w:sz w:val="18"/>
                <w:szCs w:val="18"/>
              </w:rPr>
              <w:t xml:space="preserve"> only LED lamps are used in all rooms used for the catering service (including the guest area).</w:t>
            </w:r>
          </w:p>
        </w:tc>
      </w:tr>
      <w:tr w:rsidR="008C166D"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8C166D" w:rsidRPr="00360FCA" w:rsidRDefault="008C166D" w:rsidP="008C166D">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8C166D" w:rsidRPr="008C166D" w:rsidRDefault="008B6881" w:rsidP="008C166D">
            <w:pPr>
              <w:spacing w:before="20" w:after="20"/>
              <w:rPr>
                <w:rFonts w:ascii="Verdana" w:hAnsi="Verdana" w:cs="Arial"/>
                <w:sz w:val="18"/>
                <w:szCs w:val="18"/>
              </w:rPr>
            </w:pPr>
            <w:r w:rsidRPr="008B6881">
              <w:rPr>
                <w:rFonts w:ascii="Verdana" w:hAnsi="Verdana" w:cs="Arial"/>
                <w:sz w:val="18"/>
                <w:szCs w:val="18"/>
              </w:rPr>
              <w:t>Photos are attached to the application for documentation purposes.</w:t>
            </w:r>
          </w:p>
        </w:tc>
      </w:tr>
      <w:tr w:rsidR="008C166D" w:rsidTr="00D61191">
        <w:tc>
          <w:tcPr>
            <w:tcW w:w="311" w:type="dxa"/>
            <w:tcBorders>
              <w:top w:val="single" w:sz="4" w:space="0" w:color="auto"/>
              <w:left w:val="single" w:sz="4" w:space="0" w:color="auto"/>
              <w:bottom w:val="single" w:sz="4" w:space="0" w:color="auto"/>
              <w:right w:val="single" w:sz="4" w:space="0" w:color="auto"/>
            </w:tcBorders>
            <w:shd w:val="clear" w:color="auto" w:fill="E5EFFB"/>
          </w:tcPr>
          <w:p w:rsidR="008C166D" w:rsidRPr="00360FCA" w:rsidRDefault="008C166D" w:rsidP="008C166D">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8C166D" w:rsidRPr="008B6881" w:rsidRDefault="008B6881" w:rsidP="008C166D">
            <w:pPr>
              <w:spacing w:before="20" w:after="20"/>
              <w:rPr>
                <w:rFonts w:ascii="Verdana" w:hAnsi="Verdana" w:cs="Arial"/>
                <w:sz w:val="18"/>
                <w:szCs w:val="18"/>
              </w:rPr>
            </w:pPr>
            <w:r w:rsidRPr="008B6881">
              <w:rPr>
                <w:rFonts w:ascii="Verdana" w:hAnsi="Verdana" w:cs="Arial"/>
                <w:sz w:val="18"/>
                <w:szCs w:val="18"/>
              </w:rPr>
              <w:t>We are not responsible for determining the choice of light sources. A correspondence with the client confirming our wish to switch to LED lighting is attached as proof.</w:t>
            </w:r>
          </w:p>
        </w:tc>
      </w:tr>
    </w:tbl>
    <w:p w:rsidR="00633420" w:rsidRDefault="00633420" w:rsidP="00C3598D">
      <w:pPr>
        <w:spacing w:after="120"/>
        <w:rPr>
          <w:rFonts w:ascii="Verdana" w:hAnsi="Verdana"/>
          <w:b/>
          <w:sz w:val="18"/>
          <w:szCs w:val="18"/>
          <w:u w:val="single"/>
        </w:rPr>
      </w:pPr>
    </w:p>
    <w:p w:rsidR="00BD3BB3" w:rsidRDefault="00BD3BB3" w:rsidP="00C3598D">
      <w:pPr>
        <w:spacing w:after="120"/>
        <w:rPr>
          <w:rFonts w:ascii="Verdana" w:hAnsi="Verdana"/>
          <w:b/>
          <w:sz w:val="18"/>
          <w:szCs w:val="18"/>
          <w:u w:val="single"/>
        </w:rPr>
      </w:pPr>
    </w:p>
    <w:p w:rsidR="009271F7" w:rsidRDefault="009271F7" w:rsidP="009271F7">
      <w:pPr>
        <w:spacing w:after="120"/>
        <w:rPr>
          <w:rFonts w:ascii="Verdana" w:hAnsi="Verdana"/>
          <w:b/>
          <w:sz w:val="18"/>
          <w:szCs w:val="18"/>
          <w:u w:val="single"/>
        </w:rPr>
      </w:pPr>
      <w:r>
        <w:rPr>
          <w:rFonts w:ascii="Verdana" w:hAnsi="Verdana"/>
          <w:b/>
          <w:sz w:val="18"/>
          <w:szCs w:val="18"/>
          <w:u w:val="single"/>
        </w:rPr>
        <w:lastRenderedPageBreak/>
        <w:t>3.</w:t>
      </w:r>
      <w:r w:rsidR="005634F2">
        <w:rPr>
          <w:rFonts w:ascii="Verdana" w:hAnsi="Verdana"/>
          <w:b/>
          <w:sz w:val="18"/>
          <w:szCs w:val="18"/>
          <w:u w:val="single"/>
        </w:rPr>
        <w:t>3.2.2</w:t>
      </w:r>
      <w:r>
        <w:rPr>
          <w:rFonts w:ascii="Verdana" w:hAnsi="Verdana"/>
          <w:b/>
          <w:sz w:val="18"/>
          <w:szCs w:val="18"/>
          <w:u w:val="single"/>
        </w:rPr>
        <w:t xml:space="preserve"> </w:t>
      </w:r>
      <w:r w:rsidR="008B6881" w:rsidRPr="008B6881">
        <w:rPr>
          <w:rFonts w:ascii="Verdana" w:hAnsi="Verdana"/>
          <w:b/>
          <w:sz w:val="18"/>
          <w:szCs w:val="18"/>
          <w:u w:val="single"/>
        </w:rPr>
        <w:t>Installation of motion detectors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9271F7"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9271F7" w:rsidRPr="00360FCA" w:rsidRDefault="009271F7"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9271F7" w:rsidRPr="00C44EAA" w:rsidRDefault="00473516" w:rsidP="006F210C">
            <w:pPr>
              <w:spacing w:before="20" w:after="20"/>
              <w:rPr>
                <w:rFonts w:ascii="Verdana" w:hAnsi="Verdana" w:cs="Arial"/>
                <w:sz w:val="18"/>
                <w:szCs w:val="18"/>
              </w:rPr>
            </w:pPr>
            <w:r w:rsidRPr="00473516">
              <w:rPr>
                <w:rFonts w:ascii="Verdana" w:hAnsi="Verdana" w:cs="Arial"/>
                <w:b/>
                <w:sz w:val="18"/>
                <w:szCs w:val="18"/>
              </w:rPr>
              <w:t>We hereby confirm that</w:t>
            </w:r>
            <w:r w:rsidRPr="00473516">
              <w:rPr>
                <w:rFonts w:ascii="Verdana" w:hAnsi="Verdana" w:cs="Arial"/>
                <w:sz w:val="18"/>
                <w:szCs w:val="18"/>
              </w:rPr>
              <w:t xml:space="preserve"> motion detectors are installed in all rooms used for the provision of catering services that do not require permanent lighting.</w:t>
            </w:r>
          </w:p>
        </w:tc>
      </w:tr>
      <w:tr w:rsidR="004053DF" w:rsidRPr="008C166D" w:rsidTr="004053DF">
        <w:tc>
          <w:tcPr>
            <w:tcW w:w="311" w:type="dxa"/>
            <w:tcBorders>
              <w:top w:val="single" w:sz="4" w:space="0" w:color="auto"/>
              <w:left w:val="single" w:sz="4" w:space="0" w:color="auto"/>
              <w:bottom w:val="single" w:sz="4" w:space="0" w:color="auto"/>
              <w:right w:val="single" w:sz="4" w:space="0" w:color="auto"/>
            </w:tcBorders>
            <w:shd w:val="clear" w:color="auto" w:fill="E5EFFB"/>
          </w:tcPr>
          <w:p w:rsidR="004053DF" w:rsidRPr="00360FCA" w:rsidRDefault="004053DF"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4053DF" w:rsidRPr="004053DF" w:rsidRDefault="00473516" w:rsidP="006F210C">
            <w:pPr>
              <w:spacing w:before="20" w:after="20"/>
              <w:rPr>
                <w:rFonts w:ascii="Verdana" w:hAnsi="Verdana" w:cs="Arial"/>
                <w:sz w:val="18"/>
                <w:szCs w:val="18"/>
              </w:rPr>
            </w:pPr>
            <w:r w:rsidRPr="00473516">
              <w:rPr>
                <w:rFonts w:ascii="Verdana" w:hAnsi="Verdana" w:cs="Arial"/>
                <w:sz w:val="18"/>
                <w:szCs w:val="18"/>
              </w:rPr>
              <w:t>A list of premises in which motion detectors are used is attached to the application.</w:t>
            </w:r>
          </w:p>
        </w:tc>
      </w:tr>
      <w:tr w:rsidR="004053DF" w:rsidRPr="00D61191" w:rsidTr="004053DF">
        <w:tc>
          <w:tcPr>
            <w:tcW w:w="311" w:type="dxa"/>
            <w:tcBorders>
              <w:top w:val="single" w:sz="4" w:space="0" w:color="auto"/>
              <w:left w:val="single" w:sz="4" w:space="0" w:color="auto"/>
              <w:bottom w:val="single" w:sz="4" w:space="0" w:color="auto"/>
              <w:right w:val="single" w:sz="4" w:space="0" w:color="auto"/>
            </w:tcBorders>
            <w:shd w:val="clear" w:color="auto" w:fill="E5EFFB"/>
          </w:tcPr>
          <w:p w:rsidR="004053DF" w:rsidRPr="004053DF" w:rsidRDefault="004053DF" w:rsidP="006F210C">
            <w:pPr>
              <w:spacing w:before="20" w:after="20"/>
              <w:jc w:val="center"/>
              <w:rPr>
                <w:rFonts w:ascii="Verdana" w:hAnsi="Verdana" w:cs="Arial"/>
                <w:sz w:val="18"/>
                <w:szCs w:val="18"/>
              </w:rPr>
            </w:pPr>
            <w:r w:rsidRPr="004053DF">
              <w:rPr>
                <w:rFonts w:ascii="Verdana" w:hAnsi="Verdana" w:cs="Arial"/>
                <w:sz w:val="18"/>
                <w:szCs w:val="18"/>
              </w:rPr>
              <w:fldChar w:fldCharType="begin">
                <w:ffData>
                  <w:name w:val=""/>
                  <w:enabled/>
                  <w:calcOnExit w:val="0"/>
                  <w:checkBox>
                    <w:sizeAuto/>
                    <w:default w:val="0"/>
                    <w:checked w:val="0"/>
                  </w:checkBox>
                </w:ffData>
              </w:fldChar>
            </w:r>
            <w:r w:rsidRPr="004053DF">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4053DF">
              <w:rPr>
                <w:rFonts w:ascii="Verdana" w:hAnsi="Verdana" w:cs="Arial"/>
                <w:sz w:val="18"/>
                <w:szCs w:val="18"/>
              </w:rPr>
              <w:fldChar w:fldCharType="end"/>
            </w:r>
          </w:p>
        </w:tc>
        <w:tc>
          <w:tcPr>
            <w:tcW w:w="8728" w:type="dxa"/>
            <w:tcBorders>
              <w:left w:val="single" w:sz="4" w:space="0" w:color="auto"/>
            </w:tcBorders>
          </w:tcPr>
          <w:p w:rsidR="004053DF" w:rsidRPr="004053DF" w:rsidRDefault="00473516" w:rsidP="006F210C">
            <w:pPr>
              <w:spacing w:before="20" w:after="20"/>
              <w:rPr>
                <w:rFonts w:ascii="Verdana" w:hAnsi="Verdana" w:cs="Arial"/>
                <w:sz w:val="18"/>
                <w:szCs w:val="18"/>
              </w:rPr>
            </w:pPr>
            <w:r w:rsidRPr="00473516">
              <w:rPr>
                <w:rFonts w:ascii="Verdana" w:hAnsi="Verdana" w:cs="Arial"/>
                <w:sz w:val="18"/>
                <w:szCs w:val="18"/>
              </w:rPr>
              <w:t>We are not responsible for determining the use of motion detectors. A correspondence with the client confirming our wish to use motion detectors is attached as proof.</w:t>
            </w:r>
          </w:p>
        </w:tc>
      </w:tr>
    </w:tbl>
    <w:p w:rsidR="009271F7" w:rsidRDefault="009271F7" w:rsidP="00C3598D">
      <w:pPr>
        <w:spacing w:after="120"/>
        <w:rPr>
          <w:rFonts w:ascii="Verdana" w:hAnsi="Verdana"/>
          <w:b/>
          <w:sz w:val="18"/>
          <w:szCs w:val="18"/>
          <w:u w:val="single"/>
        </w:rPr>
      </w:pPr>
    </w:p>
    <w:p w:rsidR="00C3598D" w:rsidRDefault="00C3598D" w:rsidP="008B5C4C">
      <w:pPr>
        <w:spacing w:after="120"/>
        <w:rPr>
          <w:rFonts w:ascii="Verdana" w:hAnsi="Verdana"/>
          <w:b/>
          <w:sz w:val="18"/>
          <w:szCs w:val="18"/>
          <w:u w:val="single"/>
        </w:rPr>
      </w:pPr>
    </w:p>
    <w:p w:rsidR="00F03799" w:rsidRDefault="00F03799" w:rsidP="00F03799">
      <w:pPr>
        <w:spacing w:after="120"/>
        <w:rPr>
          <w:rFonts w:ascii="Verdana" w:hAnsi="Verdana"/>
          <w:b/>
          <w:sz w:val="18"/>
          <w:szCs w:val="18"/>
          <w:u w:val="single"/>
        </w:rPr>
      </w:pPr>
      <w:r>
        <w:rPr>
          <w:rFonts w:ascii="Verdana" w:hAnsi="Verdana"/>
          <w:b/>
          <w:sz w:val="18"/>
          <w:szCs w:val="18"/>
          <w:u w:val="single"/>
        </w:rPr>
        <w:t>3.3.</w:t>
      </w:r>
      <w:r w:rsidR="004948E2">
        <w:rPr>
          <w:rFonts w:ascii="Verdana" w:hAnsi="Verdana"/>
          <w:b/>
          <w:sz w:val="18"/>
          <w:szCs w:val="18"/>
          <w:u w:val="single"/>
        </w:rPr>
        <w:t>4</w:t>
      </w:r>
      <w:r>
        <w:rPr>
          <w:rFonts w:ascii="Verdana" w:hAnsi="Verdana"/>
          <w:b/>
          <w:sz w:val="18"/>
          <w:szCs w:val="18"/>
          <w:u w:val="single"/>
        </w:rPr>
        <w:t xml:space="preserve"> </w:t>
      </w:r>
      <w:r w:rsidR="00473516" w:rsidRPr="00473516">
        <w:rPr>
          <w:rFonts w:ascii="Verdana" w:hAnsi="Verdana"/>
          <w:b/>
          <w:sz w:val="18"/>
          <w:szCs w:val="18"/>
          <w:u w:val="single"/>
        </w:rPr>
        <w:t>Requirements for the use of energy- and resource-efficient technical devices and the energy optimization of technology</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F03799"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F03799" w:rsidRPr="00360FCA" w:rsidRDefault="00F03799"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F03799" w:rsidRPr="00FF2ADA" w:rsidRDefault="00473516" w:rsidP="006F210C">
            <w:pPr>
              <w:spacing w:before="20" w:after="20"/>
              <w:rPr>
                <w:rFonts w:ascii="Verdana" w:hAnsi="Verdana" w:cs="Arial"/>
                <w:sz w:val="18"/>
                <w:szCs w:val="18"/>
              </w:rPr>
            </w:pPr>
            <w:r w:rsidRPr="00473516">
              <w:rPr>
                <w:rFonts w:ascii="Verdana" w:hAnsi="Verdana" w:cs="Arial"/>
                <w:sz w:val="18"/>
                <w:szCs w:val="18"/>
              </w:rPr>
              <w:t>An energy consultation was carried out. Documents on the qualification background of the consultant, the time of implementation, the results and the resulting recommendations are enclosed with the application.</w:t>
            </w:r>
          </w:p>
        </w:tc>
      </w:tr>
      <w:tr w:rsidR="00F03799" w:rsidRPr="008C166D"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F03799" w:rsidRPr="00360FCA" w:rsidRDefault="00F03799"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F03799" w:rsidRPr="004053DF" w:rsidRDefault="00473516" w:rsidP="006F210C">
            <w:pPr>
              <w:spacing w:before="20" w:after="20"/>
              <w:rPr>
                <w:rFonts w:ascii="Verdana" w:hAnsi="Verdana" w:cs="Arial"/>
                <w:sz w:val="18"/>
                <w:szCs w:val="18"/>
              </w:rPr>
            </w:pPr>
            <w:r w:rsidRPr="00473516">
              <w:rPr>
                <w:rFonts w:ascii="Verdana" w:hAnsi="Verdana" w:cs="Arial"/>
                <w:sz w:val="18"/>
                <w:szCs w:val="18"/>
              </w:rPr>
              <w:t>An environmental or energy management system in accordance with EMAS, ISO 14001 or ISO 50001 is in place. The relevant valid certificates are enclosed with the application.</w:t>
            </w:r>
          </w:p>
        </w:tc>
      </w:tr>
      <w:tr w:rsidR="00F03799" w:rsidRPr="00D61191"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F03799" w:rsidRPr="004053DF" w:rsidRDefault="00F03799" w:rsidP="006F210C">
            <w:pPr>
              <w:spacing w:before="20" w:after="20"/>
              <w:jc w:val="center"/>
              <w:rPr>
                <w:rFonts w:ascii="Verdana" w:hAnsi="Verdana" w:cs="Arial"/>
                <w:sz w:val="18"/>
                <w:szCs w:val="18"/>
              </w:rPr>
            </w:pPr>
            <w:r w:rsidRPr="004053DF">
              <w:rPr>
                <w:rFonts w:ascii="Verdana" w:hAnsi="Verdana" w:cs="Arial"/>
                <w:sz w:val="18"/>
                <w:szCs w:val="18"/>
              </w:rPr>
              <w:fldChar w:fldCharType="begin">
                <w:ffData>
                  <w:name w:val=""/>
                  <w:enabled/>
                  <w:calcOnExit w:val="0"/>
                  <w:checkBox>
                    <w:sizeAuto/>
                    <w:default w:val="0"/>
                    <w:checked w:val="0"/>
                  </w:checkBox>
                </w:ffData>
              </w:fldChar>
            </w:r>
            <w:r w:rsidRPr="004053DF">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4053DF">
              <w:rPr>
                <w:rFonts w:ascii="Verdana" w:hAnsi="Verdana" w:cs="Arial"/>
                <w:sz w:val="18"/>
                <w:szCs w:val="18"/>
              </w:rPr>
              <w:fldChar w:fldCharType="end"/>
            </w:r>
          </w:p>
        </w:tc>
        <w:tc>
          <w:tcPr>
            <w:tcW w:w="8728" w:type="dxa"/>
            <w:tcBorders>
              <w:left w:val="single" w:sz="4" w:space="0" w:color="auto"/>
            </w:tcBorders>
          </w:tcPr>
          <w:p w:rsidR="00F03799" w:rsidRPr="004053DF" w:rsidRDefault="00473516" w:rsidP="006F210C">
            <w:pPr>
              <w:spacing w:before="20" w:after="20"/>
              <w:rPr>
                <w:rFonts w:ascii="Verdana" w:hAnsi="Verdana" w:cs="Arial"/>
                <w:sz w:val="18"/>
                <w:szCs w:val="18"/>
              </w:rPr>
            </w:pPr>
            <w:r w:rsidRPr="00473516">
              <w:rPr>
                <w:rFonts w:ascii="Verdana" w:hAnsi="Verdana" w:cs="Arial"/>
                <w:sz w:val="18"/>
                <w:szCs w:val="18"/>
              </w:rPr>
              <w:t>We are not responsible for determining the appliances used. The consumption data of significant, high-consumption appliances are enclosed with the application. A correspondence with the owner confirming our desire to use efficient appliances is enclosed as proof.</w:t>
            </w:r>
          </w:p>
        </w:tc>
      </w:tr>
    </w:tbl>
    <w:p w:rsidR="00F03799" w:rsidRDefault="00F03799" w:rsidP="008B5C4C">
      <w:pPr>
        <w:spacing w:after="120"/>
        <w:rPr>
          <w:rFonts w:ascii="Verdana" w:hAnsi="Verdana"/>
          <w:b/>
          <w:sz w:val="18"/>
          <w:szCs w:val="18"/>
          <w:u w:val="single"/>
        </w:rPr>
      </w:pPr>
    </w:p>
    <w:p w:rsidR="005B44C1" w:rsidRDefault="005B44C1" w:rsidP="008B5C4C">
      <w:pPr>
        <w:spacing w:after="120"/>
        <w:rPr>
          <w:rFonts w:ascii="Verdana" w:hAnsi="Verdana"/>
          <w:b/>
          <w:sz w:val="18"/>
          <w:szCs w:val="18"/>
          <w:u w:val="single"/>
        </w:rPr>
      </w:pPr>
    </w:p>
    <w:p w:rsidR="00A0188C" w:rsidRDefault="00A0188C" w:rsidP="00A0188C">
      <w:pPr>
        <w:spacing w:after="120"/>
        <w:rPr>
          <w:rFonts w:ascii="Verdana" w:hAnsi="Verdana"/>
          <w:b/>
          <w:sz w:val="18"/>
          <w:szCs w:val="18"/>
          <w:u w:val="single"/>
        </w:rPr>
      </w:pPr>
      <w:r>
        <w:rPr>
          <w:rFonts w:ascii="Verdana" w:hAnsi="Verdana"/>
          <w:b/>
          <w:sz w:val="18"/>
          <w:szCs w:val="18"/>
          <w:u w:val="single"/>
        </w:rPr>
        <w:t xml:space="preserve">3.3.5 </w:t>
      </w:r>
      <w:r w:rsidR="00473516" w:rsidRPr="00473516">
        <w:rPr>
          <w:rFonts w:ascii="Verdana" w:hAnsi="Verdana"/>
          <w:b/>
          <w:sz w:val="18"/>
          <w:szCs w:val="18"/>
          <w:u w:val="single"/>
        </w:rPr>
        <w:t>Requirements for the energy-efficient use of technical devices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A0188C"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A0188C" w:rsidRPr="00360FCA" w:rsidRDefault="00A0188C"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A0188C" w:rsidRDefault="00473516" w:rsidP="006F210C">
            <w:pPr>
              <w:spacing w:before="20" w:after="20"/>
              <w:rPr>
                <w:rFonts w:ascii="Verdana" w:hAnsi="Verdana" w:cs="Arial"/>
                <w:sz w:val="18"/>
                <w:szCs w:val="18"/>
              </w:rPr>
            </w:pPr>
            <w:r w:rsidRPr="00473516">
              <w:rPr>
                <w:rFonts w:ascii="Verdana" w:hAnsi="Verdana" w:cs="Arial"/>
                <w:b/>
                <w:sz w:val="18"/>
                <w:szCs w:val="18"/>
              </w:rPr>
              <w:t>We hereby confirm that</w:t>
            </w:r>
            <w:r w:rsidRPr="00473516">
              <w:rPr>
                <w:rFonts w:ascii="Verdana" w:hAnsi="Verdana" w:cs="Arial"/>
                <w:sz w:val="18"/>
                <w:szCs w:val="18"/>
              </w:rPr>
              <w:t xml:space="preserve"> the following measures have been implemented for the energy-efficient use of technical devices:</w:t>
            </w:r>
          </w:p>
          <w:p w:rsidR="001C7F8B" w:rsidRDefault="001C7F8B" w:rsidP="001C7F8B">
            <w:pPr>
              <w:pStyle w:val="AufzhlungPunkt1"/>
              <w:numPr>
                <w:ilvl w:val="0"/>
                <w:numId w:val="0"/>
              </w:numPr>
              <w:spacing w:line="240" w:lineRule="auto"/>
              <w:ind w:left="426"/>
              <w:jc w:val="left"/>
            </w:pPr>
          </w:p>
          <w:p w:rsidR="001C7F8B" w:rsidRPr="001C7F8B" w:rsidRDefault="00473516" w:rsidP="001C7F8B">
            <w:pPr>
              <w:pStyle w:val="AufzhlungPunkt1"/>
              <w:spacing w:line="240" w:lineRule="auto"/>
              <w:jc w:val="left"/>
              <w:rPr>
                <w:sz w:val="18"/>
                <w:szCs w:val="18"/>
              </w:rPr>
            </w:pPr>
            <w:r w:rsidRPr="00473516">
              <w:rPr>
                <w:sz w:val="18"/>
                <w:szCs w:val="18"/>
              </w:rPr>
              <w:t>Creation and regular adaptation of a usage concept for the energy-efficient operation of kitchen appliances (e.g. do not heat up appliances earlier than necessary and use them as fully loaded as possible),</w:t>
            </w:r>
          </w:p>
          <w:p w:rsidR="001C7F8B" w:rsidRPr="001C7F8B" w:rsidRDefault="00473516" w:rsidP="001C7F8B">
            <w:pPr>
              <w:pStyle w:val="AufzhlungPunkt1"/>
              <w:spacing w:line="240" w:lineRule="auto"/>
              <w:jc w:val="left"/>
              <w:rPr>
                <w:sz w:val="18"/>
                <w:szCs w:val="18"/>
              </w:rPr>
            </w:pPr>
            <w:r w:rsidRPr="00473516">
              <w:rPr>
                <w:sz w:val="18"/>
                <w:szCs w:val="18"/>
              </w:rPr>
              <w:t>Implementation of instructions on energy-efficient appliance operation (explanation of the utilization concept),</w:t>
            </w:r>
          </w:p>
          <w:p w:rsidR="00473516" w:rsidRDefault="00473516" w:rsidP="00F13AA4">
            <w:pPr>
              <w:pStyle w:val="AufzhlungPunkt1"/>
              <w:spacing w:line="240" w:lineRule="auto"/>
              <w:jc w:val="left"/>
              <w:rPr>
                <w:sz w:val="18"/>
                <w:szCs w:val="18"/>
              </w:rPr>
            </w:pPr>
            <w:r w:rsidRPr="00473516">
              <w:rPr>
                <w:sz w:val="18"/>
                <w:szCs w:val="18"/>
              </w:rPr>
              <w:t>Attach clearly visible notices to light switches or appliances and/or hang up posters with information on saving energy,</w:t>
            </w:r>
          </w:p>
          <w:p w:rsidR="001C7F8B" w:rsidRPr="00473516" w:rsidRDefault="00473516" w:rsidP="00F13AA4">
            <w:pPr>
              <w:pStyle w:val="AufzhlungPunkt1"/>
              <w:spacing w:line="240" w:lineRule="auto"/>
              <w:jc w:val="left"/>
              <w:rPr>
                <w:sz w:val="18"/>
                <w:szCs w:val="18"/>
              </w:rPr>
            </w:pPr>
            <w:r w:rsidRPr="00473516">
              <w:rPr>
                <w:sz w:val="18"/>
                <w:szCs w:val="18"/>
              </w:rPr>
              <w:t>Implementation of demand-oriented energy-saving measures such as</w:t>
            </w:r>
            <w:r w:rsidR="001C7F8B" w:rsidRPr="00473516">
              <w:rPr>
                <w:sz w:val="18"/>
                <w:szCs w:val="18"/>
              </w:rPr>
              <w:t>:</w:t>
            </w:r>
          </w:p>
          <w:p w:rsidR="00B23577" w:rsidRDefault="00B23577" w:rsidP="003B0DFC">
            <w:pPr>
              <w:pStyle w:val="AufzhlungPunkt2"/>
              <w:numPr>
                <w:ilvl w:val="0"/>
                <w:numId w:val="38"/>
              </w:numPr>
              <w:spacing w:line="240" w:lineRule="auto"/>
              <w:jc w:val="left"/>
              <w:rPr>
                <w:sz w:val="18"/>
                <w:szCs w:val="18"/>
              </w:rPr>
            </w:pPr>
            <w:r w:rsidRPr="00B23577">
              <w:rPr>
                <w:sz w:val="18"/>
                <w:szCs w:val="18"/>
              </w:rPr>
              <w:t>Demand-based (automatic) reduction of heating (after work, at weekends) in kitchens and guest rooms,</w:t>
            </w:r>
          </w:p>
          <w:p w:rsidR="001C7F8B" w:rsidRPr="00B23577" w:rsidRDefault="00B23577" w:rsidP="003B0DFC">
            <w:pPr>
              <w:pStyle w:val="AufzhlungPunkt2"/>
              <w:numPr>
                <w:ilvl w:val="0"/>
                <w:numId w:val="38"/>
              </w:numPr>
              <w:spacing w:line="240" w:lineRule="auto"/>
              <w:jc w:val="left"/>
              <w:rPr>
                <w:sz w:val="18"/>
                <w:szCs w:val="18"/>
              </w:rPr>
            </w:pPr>
            <w:r w:rsidRPr="00B23577">
              <w:rPr>
                <w:sz w:val="18"/>
                <w:szCs w:val="18"/>
              </w:rPr>
              <w:t>Demand-dependent (automatic) switch-off of power supplies (reduction of standby consumption) at weekends or during company vacations, switch off appliances and power strips (where this makes sense),</w:t>
            </w:r>
            <w:r w:rsidR="001C7F8B" w:rsidRPr="00B23577">
              <w:rPr>
                <w:sz w:val="18"/>
                <w:szCs w:val="18"/>
              </w:rPr>
              <w:t xml:space="preserve"> </w:t>
            </w:r>
          </w:p>
          <w:p w:rsidR="001C7F8B" w:rsidRPr="001C7F8B" w:rsidRDefault="00B23577" w:rsidP="00FD54DA">
            <w:pPr>
              <w:pStyle w:val="AufzhlungPunkt2"/>
              <w:numPr>
                <w:ilvl w:val="0"/>
                <w:numId w:val="38"/>
              </w:numPr>
              <w:spacing w:line="240" w:lineRule="auto"/>
              <w:jc w:val="left"/>
              <w:rPr>
                <w:sz w:val="18"/>
                <w:szCs w:val="18"/>
              </w:rPr>
            </w:pPr>
            <w:r w:rsidRPr="00B23577">
              <w:rPr>
                <w:sz w:val="18"/>
                <w:szCs w:val="18"/>
              </w:rPr>
              <w:t>Demand-dependent use of cooling facilities (e.g. rearrange refrigerated goods so that individual cooling units can be switched off),</w:t>
            </w:r>
          </w:p>
          <w:p w:rsidR="001C7F8B" w:rsidRPr="001C7F8B" w:rsidRDefault="00B23577" w:rsidP="001C7F8B">
            <w:pPr>
              <w:pStyle w:val="AufzhlungPunkt1"/>
              <w:spacing w:line="240" w:lineRule="auto"/>
              <w:jc w:val="left"/>
              <w:rPr>
                <w:sz w:val="18"/>
                <w:szCs w:val="18"/>
              </w:rPr>
            </w:pPr>
            <w:r w:rsidRPr="00B23577">
              <w:rPr>
                <w:sz w:val="18"/>
                <w:szCs w:val="18"/>
              </w:rPr>
              <w:t>Regular review of energy-related aspects, such as</w:t>
            </w:r>
          </w:p>
          <w:p w:rsidR="001C7F8B" w:rsidRPr="001C7F8B" w:rsidRDefault="00B23577" w:rsidP="00FD54DA">
            <w:pPr>
              <w:pStyle w:val="AufzhlungPunkt2"/>
              <w:numPr>
                <w:ilvl w:val="0"/>
                <w:numId w:val="39"/>
              </w:numPr>
              <w:spacing w:line="240" w:lineRule="auto"/>
              <w:jc w:val="left"/>
              <w:rPr>
                <w:sz w:val="18"/>
                <w:szCs w:val="18"/>
              </w:rPr>
            </w:pPr>
            <w:r w:rsidRPr="00B23577">
              <w:rPr>
                <w:sz w:val="18"/>
                <w:szCs w:val="18"/>
              </w:rPr>
              <w:t>Availability of user instructions and manuals (e.g. operating instructions, cleaning and maintenance schedules),</w:t>
            </w:r>
          </w:p>
          <w:p w:rsidR="001C7F8B" w:rsidRPr="001C7F8B" w:rsidRDefault="00B23577" w:rsidP="00FD54DA">
            <w:pPr>
              <w:pStyle w:val="AufzhlungPunkt2"/>
              <w:numPr>
                <w:ilvl w:val="0"/>
                <w:numId w:val="39"/>
              </w:numPr>
              <w:spacing w:line="240" w:lineRule="auto"/>
              <w:jc w:val="left"/>
              <w:rPr>
                <w:sz w:val="18"/>
                <w:szCs w:val="18"/>
              </w:rPr>
            </w:pPr>
            <w:r w:rsidRPr="00B23577">
              <w:rPr>
                <w:sz w:val="18"/>
                <w:szCs w:val="18"/>
              </w:rPr>
              <w:t>Temperature setting of the cooling units checked and adjusted,</w:t>
            </w:r>
          </w:p>
          <w:p w:rsidR="001C7F8B" w:rsidRPr="001C7F8B" w:rsidRDefault="00B23577" w:rsidP="00FD54DA">
            <w:pPr>
              <w:pStyle w:val="AufzhlungPunkt2"/>
              <w:numPr>
                <w:ilvl w:val="0"/>
                <w:numId w:val="39"/>
              </w:numPr>
              <w:spacing w:line="240" w:lineRule="auto"/>
              <w:jc w:val="left"/>
            </w:pPr>
            <w:r w:rsidRPr="00B23577">
              <w:t>Work processes on energy consumption-relevant devices optimized.</w:t>
            </w:r>
          </w:p>
        </w:tc>
      </w:tr>
      <w:tr w:rsidR="00570F16"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570F16" w:rsidRPr="00360FCA" w:rsidRDefault="00570F16"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570F16" w:rsidRPr="00B23577" w:rsidRDefault="00B23577" w:rsidP="006F210C">
            <w:pPr>
              <w:spacing w:before="20" w:after="20"/>
              <w:rPr>
                <w:rFonts w:ascii="Verdana" w:hAnsi="Verdana" w:cs="Arial"/>
                <w:sz w:val="18"/>
                <w:szCs w:val="18"/>
              </w:rPr>
            </w:pPr>
            <w:r w:rsidRPr="00B23577">
              <w:rPr>
                <w:rFonts w:ascii="Verdana" w:hAnsi="Verdana" w:cs="Arial"/>
                <w:sz w:val="18"/>
                <w:szCs w:val="18"/>
              </w:rPr>
              <w:t>Instructions, reviews and concept adjustments that have been carried out are documented. If individual measures cannot be applied appropriately in a specific case, we name them.</w:t>
            </w:r>
          </w:p>
        </w:tc>
      </w:tr>
    </w:tbl>
    <w:p w:rsidR="00A0188C" w:rsidRDefault="00A0188C" w:rsidP="008B5C4C">
      <w:pPr>
        <w:spacing w:after="120"/>
        <w:rPr>
          <w:rFonts w:ascii="Verdana" w:hAnsi="Verdana"/>
          <w:b/>
          <w:sz w:val="18"/>
          <w:szCs w:val="18"/>
          <w:u w:val="single"/>
        </w:rPr>
      </w:pPr>
    </w:p>
    <w:p w:rsidR="00A60D6A" w:rsidRDefault="00A60D6A" w:rsidP="008B5C4C">
      <w:pPr>
        <w:spacing w:after="120"/>
        <w:rPr>
          <w:rFonts w:ascii="Verdana" w:hAnsi="Verdana"/>
          <w:b/>
          <w:sz w:val="18"/>
          <w:szCs w:val="18"/>
          <w:u w:val="single"/>
        </w:rPr>
      </w:pPr>
    </w:p>
    <w:p w:rsidR="00A60D6A" w:rsidRDefault="00A60D6A" w:rsidP="00A60D6A">
      <w:pPr>
        <w:spacing w:after="120"/>
        <w:rPr>
          <w:rFonts w:ascii="Verdana" w:hAnsi="Verdana"/>
          <w:b/>
          <w:sz w:val="18"/>
          <w:szCs w:val="18"/>
          <w:u w:val="single"/>
        </w:rPr>
      </w:pPr>
      <w:r>
        <w:rPr>
          <w:rFonts w:ascii="Verdana" w:hAnsi="Verdana"/>
          <w:b/>
          <w:sz w:val="18"/>
          <w:szCs w:val="18"/>
          <w:u w:val="single"/>
        </w:rPr>
        <w:t>3.3.6</w:t>
      </w:r>
      <w:r w:rsidR="00533F84">
        <w:rPr>
          <w:rFonts w:ascii="Verdana" w:hAnsi="Verdana"/>
          <w:b/>
          <w:sz w:val="18"/>
          <w:szCs w:val="18"/>
          <w:u w:val="single"/>
        </w:rPr>
        <w:t xml:space="preserve"> </w:t>
      </w:r>
      <w:r w:rsidR="00B23577" w:rsidRPr="00B23577">
        <w:rPr>
          <w:rFonts w:ascii="Verdana" w:hAnsi="Verdana"/>
          <w:b/>
          <w:sz w:val="18"/>
          <w:szCs w:val="18"/>
          <w:u w:val="single"/>
        </w:rPr>
        <w:t>Requirements for environmentally friendly logistics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A60D6A"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A60D6A" w:rsidRPr="00360FCA" w:rsidRDefault="00A60D6A"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0D32CC" w:rsidRDefault="00B23577" w:rsidP="006F210C">
            <w:pPr>
              <w:spacing w:before="20" w:after="20"/>
              <w:rPr>
                <w:rFonts w:ascii="Verdana" w:hAnsi="Verdana" w:cs="Arial"/>
                <w:sz w:val="18"/>
                <w:szCs w:val="18"/>
              </w:rPr>
            </w:pPr>
            <w:r w:rsidRPr="00B23577">
              <w:rPr>
                <w:rFonts w:ascii="Verdana" w:hAnsi="Verdana" w:cs="Arial"/>
                <w:b/>
                <w:sz w:val="18"/>
                <w:szCs w:val="18"/>
              </w:rPr>
              <w:t>We hereby confirm that</w:t>
            </w:r>
            <w:r w:rsidRPr="00B23577">
              <w:rPr>
                <w:rFonts w:ascii="Verdana" w:hAnsi="Verdana" w:cs="Arial"/>
                <w:sz w:val="18"/>
                <w:szCs w:val="18"/>
              </w:rPr>
              <w:t xml:space="preserve"> the following requirements are implemented for transportation carried out as part of the respective catering service with our own or rented vehicle:</w:t>
            </w:r>
          </w:p>
          <w:p w:rsidR="000D32CC" w:rsidRPr="000D32CC" w:rsidRDefault="00B23577" w:rsidP="000D32CC">
            <w:pPr>
              <w:pStyle w:val="AufzhlungPunkt1"/>
              <w:spacing w:line="240" w:lineRule="auto"/>
              <w:jc w:val="left"/>
              <w:rPr>
                <w:sz w:val="18"/>
                <w:szCs w:val="18"/>
              </w:rPr>
            </w:pPr>
            <w:r w:rsidRPr="00B23577">
              <w:rPr>
                <w:sz w:val="18"/>
                <w:szCs w:val="18"/>
              </w:rPr>
              <w:lastRenderedPageBreak/>
              <w:t>A list of all vehicles used is available, from which the total kilometers driven per year as part of the catering service to be awarded, the corresponding total consumption and the emission class of the individual vehicles and their drive type can be seen.</w:t>
            </w:r>
          </w:p>
          <w:p w:rsidR="000D32CC" w:rsidRPr="000D32CC" w:rsidRDefault="00B23577" w:rsidP="000D32CC">
            <w:pPr>
              <w:pStyle w:val="AufzhlungPunkt1"/>
              <w:spacing w:line="240" w:lineRule="auto"/>
              <w:jc w:val="left"/>
              <w:rPr>
                <w:sz w:val="18"/>
                <w:szCs w:val="18"/>
              </w:rPr>
            </w:pPr>
            <w:r w:rsidRPr="00B23577">
              <w:rPr>
                <w:sz w:val="18"/>
                <w:szCs w:val="18"/>
              </w:rPr>
              <w:t>Newly procured or leased vehicles should be vehicles with a reduced-emission drive system. These are vehicles with</w:t>
            </w:r>
          </w:p>
          <w:p w:rsidR="000D32CC" w:rsidRPr="000D32CC" w:rsidRDefault="00B23577" w:rsidP="001D6875">
            <w:pPr>
              <w:pStyle w:val="AufzhlungPunkt2"/>
              <w:numPr>
                <w:ilvl w:val="0"/>
                <w:numId w:val="40"/>
              </w:numPr>
              <w:spacing w:line="240" w:lineRule="auto"/>
              <w:jc w:val="left"/>
              <w:rPr>
                <w:sz w:val="18"/>
                <w:szCs w:val="18"/>
              </w:rPr>
            </w:pPr>
            <w:r w:rsidRPr="00B23577">
              <w:rPr>
                <w:sz w:val="18"/>
                <w:szCs w:val="18"/>
              </w:rPr>
              <w:t>Fully electric drive and</w:t>
            </w:r>
          </w:p>
          <w:p w:rsidR="000D32CC" w:rsidRPr="000D32CC" w:rsidRDefault="00B23577" w:rsidP="001D6875">
            <w:pPr>
              <w:pStyle w:val="AufzhlungPunkt2"/>
              <w:numPr>
                <w:ilvl w:val="0"/>
                <w:numId w:val="40"/>
              </w:numPr>
              <w:spacing w:line="240" w:lineRule="auto"/>
              <w:jc w:val="left"/>
              <w:rPr>
                <w:sz w:val="18"/>
                <w:szCs w:val="18"/>
              </w:rPr>
            </w:pPr>
            <w:r w:rsidRPr="00B23577">
              <w:rPr>
                <w:sz w:val="18"/>
                <w:szCs w:val="18"/>
              </w:rPr>
              <w:t>Vehicles that run on CNG (preferably on the basis of biogas).</w:t>
            </w:r>
          </w:p>
          <w:p w:rsidR="00B23577" w:rsidRDefault="00B23577" w:rsidP="00B81251">
            <w:pPr>
              <w:pStyle w:val="AufzhlungPunkt1"/>
              <w:spacing w:line="240" w:lineRule="auto"/>
              <w:jc w:val="left"/>
              <w:rPr>
                <w:sz w:val="18"/>
                <w:szCs w:val="18"/>
              </w:rPr>
            </w:pPr>
            <w:r w:rsidRPr="00B23577">
              <w:rPr>
                <w:sz w:val="18"/>
                <w:szCs w:val="18"/>
              </w:rPr>
              <w:t>If such vehicles cannot be procured, only vehicles with the highest applicable emission reduction standard/Euronorm are permitted as an alternative.</w:t>
            </w:r>
          </w:p>
          <w:p w:rsidR="000D32CC" w:rsidRPr="00B23577" w:rsidRDefault="00B23577" w:rsidP="00B81251">
            <w:pPr>
              <w:pStyle w:val="AufzhlungPunkt1"/>
              <w:spacing w:line="240" w:lineRule="auto"/>
              <w:jc w:val="left"/>
              <w:rPr>
                <w:sz w:val="18"/>
                <w:szCs w:val="18"/>
              </w:rPr>
            </w:pPr>
            <w:r w:rsidRPr="00B23577">
              <w:rPr>
                <w:sz w:val="18"/>
                <w:szCs w:val="18"/>
              </w:rPr>
              <w:t>Electrically powered vehicles must be charged with green electricity.</w:t>
            </w:r>
          </w:p>
          <w:p w:rsidR="00A60D6A" w:rsidRPr="000D32CC" w:rsidRDefault="00787B6E" w:rsidP="000D32CC">
            <w:pPr>
              <w:pStyle w:val="AufzhlungPunkt1"/>
            </w:pPr>
            <w:r w:rsidRPr="00787B6E">
              <w:t>Logistics processes are checked for efficiency.</w:t>
            </w:r>
            <w:r w:rsidR="000D32CC">
              <w:t xml:space="preserve"> </w:t>
            </w:r>
          </w:p>
        </w:tc>
      </w:tr>
      <w:tr w:rsidR="009E5BB9"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9E5BB9" w:rsidRPr="00360FCA" w:rsidRDefault="009E5BB9" w:rsidP="009E5BB9">
            <w:pPr>
              <w:spacing w:before="20" w:after="20"/>
              <w:jc w:val="center"/>
              <w:rPr>
                <w:rFonts w:ascii="Verdana" w:hAnsi="Verdana" w:cs="Arial"/>
                <w:sz w:val="18"/>
                <w:szCs w:val="18"/>
              </w:rPr>
            </w:pPr>
            <w:r w:rsidRPr="00360FCA">
              <w:rPr>
                <w:rFonts w:ascii="Verdana" w:hAnsi="Verdana" w:cs="Arial"/>
                <w:sz w:val="18"/>
                <w:szCs w:val="18"/>
              </w:rPr>
              <w:lastRenderedPageBreak/>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9E5BB9" w:rsidRPr="009E5BB9" w:rsidRDefault="00787B6E" w:rsidP="009E5BB9">
            <w:pPr>
              <w:spacing w:before="20" w:after="20"/>
              <w:rPr>
                <w:rFonts w:ascii="Verdana" w:hAnsi="Verdana" w:cs="Arial"/>
                <w:sz w:val="18"/>
                <w:szCs w:val="18"/>
              </w:rPr>
            </w:pPr>
            <w:r w:rsidRPr="00787B6E">
              <w:rPr>
                <w:rFonts w:ascii="Verdana" w:hAnsi="Verdana" w:cs="Arial"/>
                <w:sz w:val="18"/>
                <w:szCs w:val="18"/>
              </w:rPr>
              <w:t>A list of the vehicles used with the further information specified is attached to the application as proof.</w:t>
            </w:r>
          </w:p>
        </w:tc>
      </w:tr>
      <w:tr w:rsidR="009E5BB9"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9E5BB9" w:rsidRPr="00360FCA" w:rsidRDefault="009E5BB9" w:rsidP="009E5BB9">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9E5BB9" w:rsidRPr="009E5BB9" w:rsidRDefault="00787B6E" w:rsidP="009E5BB9">
            <w:pPr>
              <w:spacing w:before="20" w:after="20"/>
              <w:rPr>
                <w:rFonts w:ascii="Verdana" w:hAnsi="Verdana" w:cs="Arial"/>
                <w:sz w:val="18"/>
                <w:szCs w:val="18"/>
              </w:rPr>
            </w:pPr>
            <w:r w:rsidRPr="00787B6E">
              <w:rPr>
                <w:rFonts w:ascii="Verdana" w:hAnsi="Verdana" w:cs="Arial"/>
                <w:sz w:val="18"/>
                <w:szCs w:val="18"/>
              </w:rPr>
              <w:t>No transportation is provided as part of the catering services.</w:t>
            </w:r>
          </w:p>
        </w:tc>
      </w:tr>
      <w:tr w:rsidR="00AE44E0"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AE44E0" w:rsidRPr="00360FCA" w:rsidRDefault="00AE44E0" w:rsidP="00AE44E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AE44E0" w:rsidRPr="004053DF" w:rsidRDefault="00787B6E" w:rsidP="00AE44E0">
            <w:pPr>
              <w:spacing w:before="20" w:after="20"/>
              <w:rPr>
                <w:rFonts w:ascii="Verdana" w:hAnsi="Verdana" w:cs="Arial"/>
                <w:sz w:val="18"/>
                <w:szCs w:val="18"/>
              </w:rPr>
            </w:pPr>
            <w:r w:rsidRPr="00787B6E">
              <w:rPr>
                <w:rFonts w:ascii="Verdana" w:hAnsi="Verdana" w:cs="Arial"/>
                <w:sz w:val="18"/>
                <w:szCs w:val="18"/>
              </w:rPr>
              <w:t>We are not responsible for determining which vehicles are used. A correspondence with the owner confirming our wish to use alternative vehicles is attached as proof.</w:t>
            </w:r>
          </w:p>
        </w:tc>
      </w:tr>
    </w:tbl>
    <w:p w:rsidR="00A60D6A" w:rsidRDefault="00A60D6A" w:rsidP="008B5C4C">
      <w:pPr>
        <w:spacing w:after="120"/>
        <w:rPr>
          <w:rFonts w:ascii="Verdana" w:hAnsi="Verdana"/>
          <w:b/>
          <w:sz w:val="18"/>
          <w:szCs w:val="18"/>
          <w:u w:val="single"/>
        </w:rPr>
      </w:pPr>
    </w:p>
    <w:p w:rsidR="005B44C1" w:rsidRDefault="005B44C1" w:rsidP="008B5C4C">
      <w:pPr>
        <w:spacing w:after="120"/>
        <w:rPr>
          <w:rFonts w:ascii="Verdana" w:hAnsi="Verdana"/>
          <w:b/>
          <w:sz w:val="18"/>
          <w:szCs w:val="18"/>
          <w:u w:val="single"/>
        </w:rPr>
      </w:pPr>
    </w:p>
    <w:p w:rsidR="00F02E75" w:rsidRDefault="00F02E75" w:rsidP="00F02E75">
      <w:pPr>
        <w:spacing w:after="120"/>
        <w:rPr>
          <w:rFonts w:ascii="Verdana" w:hAnsi="Verdana"/>
          <w:b/>
          <w:sz w:val="18"/>
          <w:szCs w:val="18"/>
          <w:u w:val="single"/>
        </w:rPr>
      </w:pPr>
      <w:r>
        <w:rPr>
          <w:rFonts w:ascii="Verdana" w:hAnsi="Verdana"/>
          <w:b/>
          <w:sz w:val="18"/>
          <w:szCs w:val="18"/>
          <w:u w:val="single"/>
        </w:rPr>
        <w:t xml:space="preserve">3.3.7 </w:t>
      </w:r>
      <w:r w:rsidR="00787B6E" w:rsidRPr="00787B6E">
        <w:rPr>
          <w:rFonts w:ascii="Verdana" w:hAnsi="Verdana"/>
          <w:b/>
          <w:sz w:val="18"/>
          <w:szCs w:val="18"/>
          <w:u w:val="single"/>
        </w:rPr>
        <w:t>Water consumption requirements and water-saving measures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F02E75"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F02E75" w:rsidRPr="00360FCA" w:rsidRDefault="00F02E75"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F02E75" w:rsidRPr="00F02E75" w:rsidRDefault="00787B6E" w:rsidP="006F210C">
            <w:pPr>
              <w:spacing w:before="20" w:after="20"/>
              <w:rPr>
                <w:rFonts w:ascii="Verdana" w:hAnsi="Verdana" w:cs="Arial"/>
                <w:sz w:val="18"/>
                <w:szCs w:val="18"/>
              </w:rPr>
            </w:pPr>
            <w:r w:rsidRPr="00787B6E">
              <w:rPr>
                <w:rFonts w:ascii="Verdana" w:hAnsi="Verdana" w:cs="Arial"/>
                <w:b/>
                <w:sz w:val="18"/>
                <w:szCs w:val="18"/>
              </w:rPr>
              <w:t>We hereby confirm that</w:t>
            </w:r>
            <w:r w:rsidRPr="00787B6E">
              <w:rPr>
                <w:rFonts w:ascii="Verdana" w:hAnsi="Verdana" w:cs="Arial"/>
                <w:sz w:val="18"/>
                <w:szCs w:val="18"/>
              </w:rPr>
              <w:t xml:space="preserve"> water consumption in the kitchen and scullery is regularly documented and that water-saving behavior on the part of employees is promoted by making relevant instructions and information available.</w:t>
            </w:r>
          </w:p>
        </w:tc>
      </w:tr>
    </w:tbl>
    <w:p w:rsidR="00F02E75" w:rsidRDefault="00F02E75" w:rsidP="008B5C4C">
      <w:pPr>
        <w:spacing w:after="120"/>
        <w:rPr>
          <w:rFonts w:ascii="Verdana" w:hAnsi="Verdana"/>
          <w:b/>
          <w:sz w:val="18"/>
          <w:szCs w:val="18"/>
          <w:u w:val="single"/>
        </w:rPr>
      </w:pPr>
    </w:p>
    <w:p w:rsidR="00CB51B8" w:rsidRDefault="00CB51B8" w:rsidP="008B5C4C">
      <w:pPr>
        <w:spacing w:after="120"/>
        <w:rPr>
          <w:rFonts w:ascii="Verdana" w:hAnsi="Verdana"/>
          <w:b/>
          <w:sz w:val="18"/>
          <w:szCs w:val="18"/>
          <w:u w:val="single"/>
        </w:rPr>
      </w:pPr>
    </w:p>
    <w:p w:rsidR="00CB51B8" w:rsidRPr="00822CA1" w:rsidRDefault="00CB51B8" w:rsidP="00CB51B8">
      <w:pPr>
        <w:spacing w:after="120"/>
        <w:rPr>
          <w:rFonts w:ascii="Verdana" w:hAnsi="Verdana"/>
          <w:b/>
          <w:sz w:val="16"/>
          <w:szCs w:val="16"/>
          <w:u w:val="single"/>
        </w:rPr>
      </w:pPr>
      <w:r w:rsidRPr="00822CA1">
        <w:rPr>
          <w:rFonts w:ascii="Verdana" w:hAnsi="Verdana"/>
          <w:b/>
          <w:sz w:val="16"/>
          <w:szCs w:val="16"/>
          <w:u w:val="single"/>
        </w:rPr>
        <w:t xml:space="preserve">3.4 </w:t>
      </w:r>
      <w:r w:rsidR="00787B6E" w:rsidRPr="00787B6E">
        <w:rPr>
          <w:rFonts w:ascii="Verdana" w:hAnsi="Verdana"/>
          <w:b/>
          <w:sz w:val="16"/>
          <w:szCs w:val="16"/>
          <w:u w:val="single"/>
        </w:rPr>
        <w:t>Requirements in the areas of communication and personnel</w:t>
      </w:r>
    </w:p>
    <w:p w:rsidR="00822CA1" w:rsidRDefault="00822CA1" w:rsidP="00CB51B8">
      <w:pPr>
        <w:spacing w:after="120"/>
        <w:rPr>
          <w:rFonts w:ascii="Verdana" w:hAnsi="Verdana"/>
          <w:b/>
          <w:sz w:val="18"/>
          <w:szCs w:val="18"/>
          <w:u w:val="single"/>
        </w:rPr>
      </w:pPr>
      <w:r>
        <w:rPr>
          <w:rFonts w:ascii="Verdana" w:hAnsi="Verdana"/>
          <w:b/>
          <w:sz w:val="18"/>
          <w:szCs w:val="18"/>
          <w:u w:val="single"/>
        </w:rPr>
        <w:t xml:space="preserve">3.4.1 </w:t>
      </w:r>
      <w:r w:rsidR="00787B6E" w:rsidRPr="00787B6E">
        <w:rPr>
          <w:rFonts w:ascii="Verdana" w:hAnsi="Verdana"/>
          <w:b/>
          <w:sz w:val="18"/>
          <w:szCs w:val="18"/>
          <w:u w:val="single"/>
        </w:rPr>
        <w:t>Environmental qualification of employment</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CB51B8"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CB51B8" w:rsidRPr="00360FCA" w:rsidRDefault="00CB51B8"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F51D34" w:rsidRDefault="00787B6E" w:rsidP="006F210C">
            <w:pPr>
              <w:spacing w:before="20" w:after="20"/>
              <w:rPr>
                <w:rFonts w:ascii="Verdana" w:hAnsi="Verdana" w:cs="Arial"/>
                <w:sz w:val="18"/>
                <w:szCs w:val="18"/>
              </w:rPr>
            </w:pPr>
            <w:r w:rsidRPr="00787B6E">
              <w:rPr>
                <w:rFonts w:ascii="Verdana" w:hAnsi="Verdana" w:cs="Arial"/>
                <w:b/>
                <w:sz w:val="18"/>
                <w:szCs w:val="18"/>
              </w:rPr>
              <w:t>We hereby confirm that</w:t>
            </w:r>
            <w:r w:rsidRPr="00787B6E">
              <w:rPr>
                <w:rFonts w:ascii="Verdana" w:hAnsi="Verdana" w:cs="Arial"/>
                <w:sz w:val="18"/>
                <w:szCs w:val="18"/>
              </w:rPr>
              <w:t xml:space="preserve"> at least once a year a four-hour instruction/training course is held for employees on the following topics</w:t>
            </w:r>
            <w:r w:rsidR="00F51D34" w:rsidRPr="00F51D34">
              <w:rPr>
                <w:rFonts w:ascii="Verdana" w:hAnsi="Verdana" w:cs="Arial"/>
                <w:sz w:val="18"/>
                <w:szCs w:val="18"/>
              </w:rPr>
              <w:t>:</w:t>
            </w:r>
          </w:p>
          <w:p w:rsidR="00F51D34" w:rsidRPr="00F51D34" w:rsidRDefault="00F51D34" w:rsidP="006F210C">
            <w:pPr>
              <w:spacing w:before="20" w:after="20"/>
              <w:rPr>
                <w:rFonts w:ascii="Verdana" w:hAnsi="Verdana" w:cs="Arial"/>
                <w:sz w:val="18"/>
                <w:szCs w:val="18"/>
              </w:rPr>
            </w:pPr>
          </w:p>
          <w:p w:rsidR="00F51D34" w:rsidRPr="00F51D34" w:rsidRDefault="00787B6E" w:rsidP="00F51D34">
            <w:pPr>
              <w:pStyle w:val="AufzhlungPunkt1"/>
              <w:rPr>
                <w:sz w:val="18"/>
                <w:szCs w:val="18"/>
              </w:rPr>
            </w:pPr>
            <w:bookmarkStart w:id="9" w:name="_Hlk135741709"/>
            <w:r w:rsidRPr="00787B6E">
              <w:rPr>
                <w:sz w:val="18"/>
                <w:szCs w:val="18"/>
              </w:rPr>
              <w:t>Balancing the GHG emissions of the catering offer,</w:t>
            </w:r>
          </w:p>
          <w:bookmarkEnd w:id="9"/>
          <w:p w:rsidR="00F51D34" w:rsidRPr="00F51D34" w:rsidRDefault="00787B6E" w:rsidP="00F51D34">
            <w:pPr>
              <w:pStyle w:val="AufzhlungPunkt1"/>
              <w:rPr>
                <w:sz w:val="18"/>
                <w:szCs w:val="18"/>
              </w:rPr>
            </w:pPr>
            <w:r w:rsidRPr="00787B6E">
              <w:rPr>
                <w:sz w:val="18"/>
                <w:szCs w:val="18"/>
              </w:rPr>
              <w:t>Sustainable catering,</w:t>
            </w:r>
          </w:p>
          <w:p w:rsidR="00F51D34" w:rsidRPr="00F51D34" w:rsidRDefault="00787B6E" w:rsidP="00F51D34">
            <w:pPr>
              <w:pStyle w:val="AufzhlungPunkt1"/>
              <w:rPr>
                <w:sz w:val="18"/>
                <w:szCs w:val="18"/>
              </w:rPr>
            </w:pPr>
            <w:r w:rsidRPr="00787B6E">
              <w:rPr>
                <w:sz w:val="18"/>
                <w:szCs w:val="18"/>
              </w:rPr>
              <w:t>Measurement, reduction and avoidance of waste,</w:t>
            </w:r>
          </w:p>
          <w:p w:rsidR="00F51D34" w:rsidRPr="00F51D34" w:rsidRDefault="00787B6E" w:rsidP="00F51D34">
            <w:pPr>
              <w:pStyle w:val="AufzhlungPunkt1"/>
              <w:rPr>
                <w:sz w:val="18"/>
                <w:szCs w:val="18"/>
              </w:rPr>
            </w:pPr>
            <w:r w:rsidRPr="00787B6E">
              <w:rPr>
                <w:sz w:val="18"/>
                <w:szCs w:val="18"/>
              </w:rPr>
              <w:t>Water-saving measures,</w:t>
            </w:r>
          </w:p>
          <w:p w:rsidR="00CB51B8" w:rsidRPr="00F51D34" w:rsidRDefault="00787B6E" w:rsidP="00F51D34">
            <w:pPr>
              <w:pStyle w:val="AufzhlungPunkt1"/>
              <w:rPr>
                <w:rFonts w:cs="Arial"/>
              </w:rPr>
            </w:pPr>
            <w:r w:rsidRPr="00787B6E">
              <w:rPr>
                <w:rFonts w:cs="Arial"/>
                <w:sz w:val="18"/>
                <w:szCs w:val="18"/>
              </w:rPr>
              <w:t>Efficient use of technical devices.</w:t>
            </w:r>
            <w:r w:rsidR="00CB51B8" w:rsidRPr="00F51D34">
              <w:rPr>
                <w:rFonts w:cs="Arial"/>
                <w:sz w:val="18"/>
                <w:szCs w:val="18"/>
              </w:rPr>
              <w:t xml:space="preserve"> </w:t>
            </w:r>
          </w:p>
        </w:tc>
      </w:tr>
      <w:tr w:rsidR="00093B25"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093B25" w:rsidRPr="00360FCA" w:rsidRDefault="00093B25"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093B25" w:rsidRPr="00A62EB0" w:rsidRDefault="00787B6E" w:rsidP="006F210C">
            <w:pPr>
              <w:spacing w:before="20" w:after="20"/>
              <w:rPr>
                <w:rFonts w:ascii="Verdana" w:hAnsi="Verdana" w:cs="Arial"/>
                <w:sz w:val="18"/>
                <w:szCs w:val="18"/>
              </w:rPr>
            </w:pPr>
            <w:r w:rsidRPr="00787B6E">
              <w:rPr>
                <w:rFonts w:ascii="Verdana" w:hAnsi="Verdana" w:cs="Arial"/>
                <w:sz w:val="18"/>
                <w:szCs w:val="18"/>
              </w:rPr>
              <w:t>Training dates, a list of participants and the training documents are attached to the application as proof.</w:t>
            </w:r>
          </w:p>
        </w:tc>
      </w:tr>
    </w:tbl>
    <w:p w:rsidR="00CB51B8" w:rsidRDefault="00CB51B8" w:rsidP="008B5C4C">
      <w:pPr>
        <w:spacing w:after="120"/>
        <w:rPr>
          <w:rFonts w:ascii="Verdana" w:hAnsi="Verdana"/>
          <w:b/>
          <w:sz w:val="18"/>
          <w:szCs w:val="18"/>
          <w:u w:val="single"/>
        </w:rPr>
      </w:pPr>
    </w:p>
    <w:p w:rsidR="001516ED" w:rsidRDefault="001516ED" w:rsidP="008B5C4C">
      <w:pPr>
        <w:spacing w:after="120"/>
        <w:rPr>
          <w:rFonts w:ascii="Verdana" w:hAnsi="Verdana"/>
          <w:b/>
          <w:sz w:val="18"/>
          <w:szCs w:val="18"/>
          <w:u w:val="single"/>
        </w:rPr>
      </w:pPr>
    </w:p>
    <w:p w:rsidR="001516ED" w:rsidRDefault="001516ED" w:rsidP="001516ED">
      <w:pPr>
        <w:spacing w:after="120"/>
        <w:rPr>
          <w:rFonts w:ascii="Verdana" w:hAnsi="Verdana"/>
          <w:b/>
          <w:sz w:val="18"/>
          <w:szCs w:val="18"/>
          <w:u w:val="single"/>
        </w:rPr>
      </w:pPr>
      <w:r>
        <w:rPr>
          <w:rFonts w:ascii="Verdana" w:hAnsi="Verdana"/>
          <w:b/>
          <w:sz w:val="18"/>
          <w:szCs w:val="18"/>
          <w:u w:val="single"/>
        </w:rPr>
        <w:t xml:space="preserve">3.4.2 </w:t>
      </w:r>
      <w:r w:rsidR="00787B6E" w:rsidRPr="00787B6E">
        <w:rPr>
          <w:rFonts w:ascii="Verdana" w:hAnsi="Verdana"/>
          <w:b/>
          <w:sz w:val="18"/>
          <w:szCs w:val="18"/>
          <w:u w:val="single"/>
        </w:rPr>
        <w:t>Requirements for payment and compliance with employee rights</w:t>
      </w:r>
    </w:p>
    <w:p w:rsidR="001516ED" w:rsidRDefault="001516ED" w:rsidP="001516ED">
      <w:pPr>
        <w:spacing w:after="120"/>
        <w:rPr>
          <w:rFonts w:ascii="Verdana" w:hAnsi="Verdana"/>
          <w:b/>
          <w:sz w:val="18"/>
          <w:szCs w:val="18"/>
          <w:u w:val="single"/>
        </w:rPr>
      </w:pPr>
      <w:r>
        <w:rPr>
          <w:rFonts w:ascii="Verdana" w:hAnsi="Verdana"/>
          <w:b/>
          <w:sz w:val="18"/>
          <w:szCs w:val="18"/>
          <w:u w:val="single"/>
        </w:rPr>
        <w:t xml:space="preserve">3.4.2.1 </w:t>
      </w:r>
      <w:r w:rsidR="00787B6E" w:rsidRPr="00787B6E">
        <w:rPr>
          <w:rFonts w:ascii="Verdana" w:hAnsi="Verdana"/>
          <w:b/>
          <w:sz w:val="18"/>
          <w:szCs w:val="18"/>
          <w:u w:val="single"/>
        </w:rPr>
        <w:t>Collective bargaining and fair pay</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1516ED"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1516ED" w:rsidRPr="00360FCA" w:rsidRDefault="001516ED"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1516ED" w:rsidRPr="00787B6E" w:rsidRDefault="00787B6E" w:rsidP="001516ED">
            <w:pPr>
              <w:spacing w:before="20" w:after="20"/>
              <w:rPr>
                <w:rFonts w:ascii="Verdana" w:hAnsi="Verdana" w:cs="Arial"/>
                <w:sz w:val="18"/>
                <w:szCs w:val="18"/>
              </w:rPr>
            </w:pPr>
            <w:r w:rsidRPr="00787B6E">
              <w:rPr>
                <w:rFonts w:ascii="Verdana" w:hAnsi="Verdana" w:cs="Arial"/>
                <w:b/>
                <w:sz w:val="18"/>
                <w:szCs w:val="18"/>
              </w:rPr>
              <w:t>All</w:t>
            </w:r>
            <w:r w:rsidRPr="00787B6E">
              <w:rPr>
                <w:rFonts w:ascii="Verdana" w:hAnsi="Verdana" w:cs="Arial"/>
                <w:sz w:val="18"/>
                <w:szCs w:val="18"/>
              </w:rPr>
              <w:t xml:space="preserve"> our employees are paid in accordance with the collective wage agreement (of the federal state in which the operating site is located). </w:t>
            </w:r>
            <w:r w:rsidRPr="00787B6E">
              <w:rPr>
                <w:rFonts w:ascii="Verdana" w:hAnsi="Verdana" w:cs="Arial"/>
                <w:b/>
                <w:sz w:val="18"/>
                <w:szCs w:val="18"/>
              </w:rPr>
              <w:t>External</w:t>
            </w:r>
            <w:r w:rsidRPr="00787B6E">
              <w:rPr>
                <w:rFonts w:ascii="Verdana" w:hAnsi="Verdana" w:cs="Arial"/>
                <w:sz w:val="18"/>
                <w:szCs w:val="18"/>
              </w:rPr>
              <w:t xml:space="preserve"> staff are paid at least in accordance with the collective agreement applicable to the respective activity (of the federal state in which the operating site is located).</w:t>
            </w:r>
          </w:p>
        </w:tc>
      </w:tr>
      <w:tr w:rsidR="00C73E55"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C73E55" w:rsidRPr="00360FCA" w:rsidRDefault="00C73E55"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C73E55" w:rsidRPr="000768AE" w:rsidRDefault="00787B6E" w:rsidP="001516ED">
            <w:pPr>
              <w:spacing w:before="20" w:after="20"/>
              <w:rPr>
                <w:rFonts w:ascii="Verdana" w:hAnsi="Verdana" w:cs="Arial"/>
                <w:sz w:val="18"/>
                <w:szCs w:val="18"/>
              </w:rPr>
            </w:pPr>
            <w:r w:rsidRPr="00787B6E">
              <w:rPr>
                <w:rFonts w:ascii="Verdana" w:hAnsi="Verdana" w:cs="Arial"/>
                <w:sz w:val="18"/>
                <w:szCs w:val="18"/>
              </w:rPr>
              <w:t>Proof of the conclusion of an in-house collective agreement or membership of an employers' association bound by collective agreements or contracts for external personnel is attached to the application.</w:t>
            </w:r>
          </w:p>
        </w:tc>
      </w:tr>
    </w:tbl>
    <w:p w:rsidR="001516ED" w:rsidRDefault="001516ED" w:rsidP="008B5C4C">
      <w:pPr>
        <w:spacing w:after="120"/>
        <w:rPr>
          <w:rFonts w:ascii="Verdana" w:hAnsi="Verdana"/>
          <w:b/>
          <w:sz w:val="18"/>
          <w:szCs w:val="18"/>
          <w:u w:val="single"/>
        </w:rPr>
      </w:pPr>
    </w:p>
    <w:p w:rsidR="00BA6D46" w:rsidRDefault="00BA6D46" w:rsidP="008B5C4C">
      <w:pPr>
        <w:spacing w:after="120"/>
        <w:rPr>
          <w:rFonts w:ascii="Verdana" w:hAnsi="Verdana"/>
          <w:b/>
          <w:sz w:val="18"/>
          <w:szCs w:val="18"/>
          <w:u w:val="single"/>
        </w:rPr>
      </w:pPr>
    </w:p>
    <w:p w:rsidR="00BA6D46" w:rsidRDefault="00BA6D46" w:rsidP="00BA6D46">
      <w:pPr>
        <w:spacing w:after="120"/>
        <w:rPr>
          <w:rFonts w:ascii="Verdana" w:hAnsi="Verdana"/>
          <w:b/>
          <w:sz w:val="18"/>
          <w:szCs w:val="18"/>
          <w:u w:val="single"/>
        </w:rPr>
      </w:pPr>
      <w:r>
        <w:rPr>
          <w:rFonts w:ascii="Verdana" w:hAnsi="Verdana"/>
          <w:b/>
          <w:sz w:val="18"/>
          <w:szCs w:val="18"/>
          <w:u w:val="single"/>
        </w:rPr>
        <w:lastRenderedPageBreak/>
        <w:t xml:space="preserve">3.4.2.2 </w:t>
      </w:r>
      <w:r w:rsidR="00787B6E" w:rsidRPr="00787B6E">
        <w:rPr>
          <w:rFonts w:ascii="Verdana" w:hAnsi="Verdana"/>
          <w:b/>
          <w:sz w:val="18"/>
          <w:szCs w:val="18"/>
          <w:u w:val="single"/>
        </w:rPr>
        <w:t>Co-determination</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BA6D46"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BA6D46" w:rsidRPr="00360FCA" w:rsidRDefault="00BA6D46"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BA6D46" w:rsidRPr="00F73A99" w:rsidRDefault="00BB3986" w:rsidP="006F210C">
            <w:pPr>
              <w:spacing w:before="20" w:after="20"/>
              <w:rPr>
                <w:rFonts w:ascii="Verdana" w:hAnsi="Verdana" w:cs="Arial"/>
                <w:sz w:val="18"/>
                <w:szCs w:val="18"/>
              </w:rPr>
            </w:pPr>
            <w:r w:rsidRPr="00BB3986">
              <w:rPr>
                <w:rFonts w:ascii="Verdana" w:hAnsi="Verdana" w:cs="Arial"/>
                <w:b/>
                <w:sz w:val="18"/>
                <w:szCs w:val="18"/>
              </w:rPr>
              <w:t>We hereby confirm that</w:t>
            </w:r>
            <w:r w:rsidRPr="00BB3986">
              <w:rPr>
                <w:rFonts w:ascii="Verdana" w:hAnsi="Verdana" w:cs="Arial"/>
                <w:sz w:val="18"/>
                <w:szCs w:val="18"/>
              </w:rPr>
              <w:t xml:space="preserve"> the co-determination rights of employees are fully guaranteed.</w:t>
            </w:r>
          </w:p>
        </w:tc>
      </w:tr>
      <w:tr w:rsidR="00F73A99"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F73A99" w:rsidRPr="00360FCA" w:rsidRDefault="00F73A99" w:rsidP="00F73A99">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F73A99" w:rsidRPr="00F73A99" w:rsidRDefault="00BB3986" w:rsidP="00F73A99">
            <w:pPr>
              <w:spacing w:before="20" w:after="20"/>
              <w:rPr>
                <w:rFonts w:ascii="Verdana" w:hAnsi="Verdana" w:cs="Arial"/>
                <w:sz w:val="18"/>
                <w:szCs w:val="18"/>
              </w:rPr>
            </w:pPr>
            <w:r w:rsidRPr="00BB3986">
              <w:rPr>
                <w:rFonts w:ascii="Verdana" w:hAnsi="Verdana" w:cs="Arial"/>
                <w:sz w:val="18"/>
                <w:szCs w:val="18"/>
              </w:rPr>
              <w:t>A works council is in place. The members are (please name all):</w:t>
            </w:r>
            <w:r w:rsidR="00F73A99">
              <w:rPr>
                <w:rFonts w:ascii="Verdana" w:hAnsi="Verdana" w:cs="Arial"/>
                <w:b/>
                <w:sz w:val="18"/>
                <w:szCs w:val="18"/>
              </w:rPr>
              <w:fldChar w:fldCharType="begin">
                <w:ffData>
                  <w:name w:val="Text32"/>
                  <w:enabled/>
                  <w:calcOnExit w:val="0"/>
                  <w:textInput/>
                </w:ffData>
              </w:fldChar>
            </w:r>
            <w:r w:rsidR="00F73A99">
              <w:rPr>
                <w:rFonts w:ascii="Verdana" w:hAnsi="Verdana" w:cs="Arial"/>
                <w:b/>
                <w:sz w:val="18"/>
                <w:szCs w:val="18"/>
              </w:rPr>
              <w:instrText xml:space="preserve"> FORMTEXT </w:instrText>
            </w:r>
            <w:r w:rsidR="00F73A99">
              <w:rPr>
                <w:rFonts w:ascii="Verdana" w:hAnsi="Verdana" w:cs="Arial"/>
                <w:b/>
                <w:sz w:val="18"/>
                <w:szCs w:val="18"/>
              </w:rPr>
            </w:r>
            <w:r w:rsidR="00F73A99">
              <w:rPr>
                <w:rFonts w:ascii="Verdana" w:hAnsi="Verdana" w:cs="Arial"/>
                <w:b/>
                <w:sz w:val="18"/>
                <w:szCs w:val="18"/>
              </w:rPr>
              <w:fldChar w:fldCharType="separate"/>
            </w:r>
            <w:r w:rsidR="00F73A99">
              <w:rPr>
                <w:rFonts w:ascii="Verdana" w:hAnsi="Verdana" w:cs="Arial"/>
                <w:b/>
                <w:noProof/>
                <w:sz w:val="18"/>
                <w:szCs w:val="18"/>
              </w:rPr>
              <w:t> </w:t>
            </w:r>
            <w:r w:rsidR="00F73A99">
              <w:rPr>
                <w:rFonts w:ascii="Verdana" w:hAnsi="Verdana" w:cs="Arial"/>
                <w:b/>
                <w:noProof/>
                <w:sz w:val="18"/>
                <w:szCs w:val="18"/>
              </w:rPr>
              <w:t> </w:t>
            </w:r>
            <w:r w:rsidR="00F73A99">
              <w:rPr>
                <w:rFonts w:ascii="Verdana" w:hAnsi="Verdana" w:cs="Arial"/>
                <w:b/>
                <w:noProof/>
                <w:sz w:val="18"/>
                <w:szCs w:val="18"/>
              </w:rPr>
              <w:t> </w:t>
            </w:r>
            <w:r w:rsidR="00F73A99">
              <w:rPr>
                <w:rFonts w:ascii="Verdana" w:hAnsi="Verdana" w:cs="Arial"/>
                <w:b/>
                <w:noProof/>
                <w:sz w:val="18"/>
                <w:szCs w:val="18"/>
              </w:rPr>
              <w:t> </w:t>
            </w:r>
            <w:r w:rsidR="00F73A99">
              <w:rPr>
                <w:rFonts w:ascii="Verdana" w:hAnsi="Verdana" w:cs="Arial"/>
                <w:b/>
                <w:noProof/>
                <w:sz w:val="18"/>
                <w:szCs w:val="18"/>
              </w:rPr>
              <w:t> </w:t>
            </w:r>
            <w:r w:rsidR="00F73A99">
              <w:rPr>
                <w:rFonts w:ascii="Verdana" w:hAnsi="Verdana" w:cs="Arial"/>
                <w:b/>
                <w:sz w:val="18"/>
                <w:szCs w:val="18"/>
              </w:rPr>
              <w:fldChar w:fldCharType="end"/>
            </w:r>
          </w:p>
        </w:tc>
      </w:tr>
      <w:tr w:rsidR="00F73A99"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F73A99" w:rsidRPr="00360FCA" w:rsidRDefault="00F73A99" w:rsidP="00F73A99">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F73A99" w:rsidRPr="00F73A99" w:rsidRDefault="00BB3986" w:rsidP="00F73A99">
            <w:pPr>
              <w:spacing w:before="20" w:after="20"/>
              <w:rPr>
                <w:rFonts w:ascii="Verdana" w:hAnsi="Verdana" w:cs="Arial"/>
                <w:sz w:val="18"/>
                <w:szCs w:val="18"/>
              </w:rPr>
            </w:pPr>
            <w:r w:rsidRPr="00BB3986">
              <w:rPr>
                <w:rFonts w:ascii="Verdana" w:hAnsi="Verdana" w:cs="Arial"/>
                <w:sz w:val="18"/>
                <w:szCs w:val="18"/>
              </w:rPr>
              <w:t>There is currently no employee representation. A detailed justification for this is attached to the application as proof.</w:t>
            </w:r>
          </w:p>
        </w:tc>
      </w:tr>
    </w:tbl>
    <w:p w:rsidR="00BA6D46" w:rsidRDefault="00BA6D46" w:rsidP="008B5C4C">
      <w:pPr>
        <w:spacing w:after="120"/>
        <w:rPr>
          <w:rFonts w:ascii="Verdana" w:hAnsi="Verdana"/>
          <w:b/>
          <w:sz w:val="18"/>
          <w:szCs w:val="18"/>
          <w:u w:val="single"/>
        </w:rPr>
      </w:pPr>
    </w:p>
    <w:p w:rsidR="00176398" w:rsidRDefault="00176398" w:rsidP="008B5C4C">
      <w:pPr>
        <w:spacing w:after="120"/>
        <w:rPr>
          <w:rFonts w:ascii="Verdana" w:hAnsi="Verdana"/>
          <w:b/>
          <w:sz w:val="18"/>
          <w:szCs w:val="18"/>
          <w:u w:val="single"/>
        </w:rPr>
      </w:pPr>
    </w:p>
    <w:p w:rsidR="00763FBE" w:rsidRDefault="00763FBE" w:rsidP="00763FBE">
      <w:pPr>
        <w:spacing w:after="120"/>
        <w:rPr>
          <w:rFonts w:ascii="Verdana" w:hAnsi="Verdana"/>
          <w:b/>
          <w:sz w:val="18"/>
          <w:szCs w:val="18"/>
          <w:u w:val="single"/>
        </w:rPr>
      </w:pPr>
      <w:r>
        <w:rPr>
          <w:rFonts w:ascii="Verdana" w:hAnsi="Verdana"/>
          <w:b/>
          <w:sz w:val="18"/>
          <w:szCs w:val="18"/>
          <w:u w:val="single"/>
        </w:rPr>
        <w:t xml:space="preserve">3.4.2.3 </w:t>
      </w:r>
      <w:r w:rsidR="00BB3986" w:rsidRPr="00BB3986">
        <w:rPr>
          <w:rFonts w:ascii="Verdana" w:hAnsi="Verdana"/>
          <w:b/>
          <w:sz w:val="18"/>
          <w:szCs w:val="18"/>
          <w:u w:val="single"/>
        </w:rPr>
        <w:t>Jobs subject to social insurance contributions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763FBE" w:rsidRPr="00611A3B" w:rsidTr="00875B14">
        <w:tc>
          <w:tcPr>
            <w:tcW w:w="311" w:type="dxa"/>
            <w:tcBorders>
              <w:top w:val="single" w:sz="4" w:space="0" w:color="auto"/>
              <w:left w:val="single" w:sz="4" w:space="0" w:color="auto"/>
              <w:bottom w:val="single" w:sz="4" w:space="0" w:color="auto"/>
              <w:right w:val="single" w:sz="4" w:space="0" w:color="auto"/>
            </w:tcBorders>
            <w:shd w:val="clear" w:color="auto" w:fill="E5EFFB"/>
          </w:tcPr>
          <w:p w:rsidR="00763FBE" w:rsidRPr="00360FCA" w:rsidRDefault="00763FBE" w:rsidP="00875B14">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763FBE" w:rsidRPr="00F73A99" w:rsidRDefault="00BB3986" w:rsidP="00875B14">
            <w:pPr>
              <w:spacing w:before="20" w:after="20"/>
              <w:rPr>
                <w:rFonts w:ascii="Verdana" w:hAnsi="Verdana" w:cs="Arial"/>
                <w:sz w:val="18"/>
                <w:szCs w:val="18"/>
              </w:rPr>
            </w:pPr>
            <w:r w:rsidRPr="00BB3986">
              <w:rPr>
                <w:rFonts w:ascii="Verdana" w:hAnsi="Verdana" w:cs="Arial"/>
                <w:b/>
                <w:sz w:val="18"/>
                <w:szCs w:val="18"/>
              </w:rPr>
              <w:t>We hereby confirm that</w:t>
            </w:r>
            <w:r w:rsidRPr="00BB3986">
              <w:rPr>
                <w:rFonts w:ascii="Verdana" w:hAnsi="Verdana" w:cs="Arial"/>
                <w:sz w:val="18"/>
                <w:szCs w:val="18"/>
              </w:rPr>
              <w:t xml:space="preserve"> at least 80% (in terms of full-time equivalents) of our employees have permanent employment contracts subject to social security contributions.</w:t>
            </w:r>
          </w:p>
        </w:tc>
      </w:tr>
      <w:tr w:rsidR="00763FBE" w:rsidRPr="00611A3B" w:rsidTr="00875B14">
        <w:tc>
          <w:tcPr>
            <w:tcW w:w="311" w:type="dxa"/>
            <w:tcBorders>
              <w:top w:val="single" w:sz="4" w:space="0" w:color="auto"/>
              <w:left w:val="single" w:sz="4" w:space="0" w:color="auto"/>
              <w:bottom w:val="single" w:sz="4" w:space="0" w:color="auto"/>
              <w:right w:val="single" w:sz="4" w:space="0" w:color="auto"/>
            </w:tcBorders>
            <w:shd w:val="clear" w:color="auto" w:fill="E5EFFB"/>
          </w:tcPr>
          <w:p w:rsidR="00763FBE" w:rsidRPr="00360FCA" w:rsidRDefault="00763FBE" w:rsidP="00875B14">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763FBE" w:rsidRPr="00537CCB" w:rsidRDefault="00BB3986" w:rsidP="00875B14">
            <w:pPr>
              <w:spacing w:before="20" w:after="20"/>
              <w:rPr>
                <w:rFonts w:ascii="Verdana" w:hAnsi="Verdana" w:cs="Arial"/>
                <w:sz w:val="18"/>
                <w:szCs w:val="18"/>
              </w:rPr>
            </w:pPr>
            <w:r w:rsidRPr="00BB3986">
              <w:rPr>
                <w:rFonts w:ascii="Verdana" w:hAnsi="Verdana" w:cs="Arial"/>
                <w:sz w:val="18"/>
                <w:szCs w:val="18"/>
              </w:rPr>
              <w:t>A corresponding job plan is attached to the application as proof.</w:t>
            </w:r>
          </w:p>
        </w:tc>
      </w:tr>
    </w:tbl>
    <w:p w:rsidR="00763FBE" w:rsidRDefault="00763FBE" w:rsidP="008B5C4C">
      <w:pPr>
        <w:spacing w:after="120"/>
        <w:rPr>
          <w:rFonts w:ascii="Verdana" w:hAnsi="Verdana"/>
          <w:b/>
          <w:sz w:val="18"/>
          <w:szCs w:val="18"/>
          <w:u w:val="single"/>
        </w:rPr>
      </w:pPr>
    </w:p>
    <w:p w:rsidR="00763FBE" w:rsidRDefault="00763FBE" w:rsidP="008B5C4C">
      <w:pPr>
        <w:spacing w:after="120"/>
        <w:rPr>
          <w:rFonts w:ascii="Verdana" w:hAnsi="Verdana"/>
          <w:b/>
          <w:sz w:val="18"/>
          <w:szCs w:val="18"/>
          <w:u w:val="single"/>
        </w:rPr>
      </w:pPr>
    </w:p>
    <w:p w:rsidR="00FF0982" w:rsidRDefault="00FF0982" w:rsidP="00FF0982">
      <w:pPr>
        <w:spacing w:after="120"/>
        <w:rPr>
          <w:rFonts w:ascii="Verdana" w:hAnsi="Verdana"/>
          <w:b/>
          <w:sz w:val="18"/>
          <w:szCs w:val="18"/>
          <w:u w:val="single"/>
        </w:rPr>
      </w:pPr>
      <w:r>
        <w:rPr>
          <w:rFonts w:ascii="Verdana" w:hAnsi="Verdana"/>
          <w:b/>
          <w:sz w:val="18"/>
          <w:szCs w:val="18"/>
          <w:u w:val="single"/>
        </w:rPr>
        <w:t>3.4.</w:t>
      </w:r>
      <w:r w:rsidR="0091282E">
        <w:rPr>
          <w:rFonts w:ascii="Verdana" w:hAnsi="Verdana"/>
          <w:b/>
          <w:sz w:val="18"/>
          <w:szCs w:val="18"/>
          <w:u w:val="single"/>
        </w:rPr>
        <w:t xml:space="preserve">3 </w:t>
      </w:r>
      <w:r w:rsidR="00BB3986" w:rsidRPr="00BB3986">
        <w:rPr>
          <w:rFonts w:ascii="Verdana" w:hAnsi="Verdana"/>
          <w:b/>
          <w:sz w:val="18"/>
          <w:szCs w:val="18"/>
          <w:u w:val="single"/>
        </w:rPr>
        <w:t>Visibility of the Blue Angel in the context of catering services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FF0982" w:rsidRPr="00611A3B" w:rsidTr="005B1CA2">
        <w:tc>
          <w:tcPr>
            <w:tcW w:w="311" w:type="dxa"/>
            <w:tcBorders>
              <w:top w:val="single" w:sz="4" w:space="0" w:color="auto"/>
              <w:left w:val="single" w:sz="4" w:space="0" w:color="auto"/>
              <w:bottom w:val="single" w:sz="4" w:space="0" w:color="auto"/>
              <w:right w:val="single" w:sz="4" w:space="0" w:color="auto"/>
            </w:tcBorders>
            <w:shd w:val="clear" w:color="auto" w:fill="E5EFFB"/>
          </w:tcPr>
          <w:p w:rsidR="00FF0982" w:rsidRPr="00360FCA" w:rsidRDefault="00FF0982" w:rsidP="005B1CA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FF0982" w:rsidRPr="00F73A99" w:rsidRDefault="00BB3986" w:rsidP="005B1CA2">
            <w:pPr>
              <w:spacing w:before="20" w:after="20"/>
              <w:rPr>
                <w:rFonts w:ascii="Verdana" w:hAnsi="Verdana" w:cs="Arial"/>
                <w:sz w:val="18"/>
                <w:szCs w:val="18"/>
              </w:rPr>
            </w:pPr>
            <w:r w:rsidRPr="00BB3986">
              <w:rPr>
                <w:rFonts w:ascii="Verdana" w:hAnsi="Verdana" w:cs="Arial"/>
                <w:b/>
                <w:sz w:val="18"/>
                <w:szCs w:val="18"/>
              </w:rPr>
              <w:t>We hereby confirm that</w:t>
            </w:r>
            <w:r w:rsidRPr="00BB3986">
              <w:rPr>
                <w:rFonts w:ascii="Verdana" w:hAnsi="Verdana" w:cs="Arial"/>
                <w:sz w:val="18"/>
                <w:szCs w:val="18"/>
              </w:rPr>
              <w:t xml:space="preserve"> the visibility of the Blue Angel eco-label is guaranteed directly at the food counter on menus or in other forms.</w:t>
            </w:r>
          </w:p>
        </w:tc>
      </w:tr>
      <w:tr w:rsidR="00537CCB" w:rsidRPr="00611A3B" w:rsidTr="005B1CA2">
        <w:tc>
          <w:tcPr>
            <w:tcW w:w="311" w:type="dxa"/>
            <w:tcBorders>
              <w:top w:val="single" w:sz="4" w:space="0" w:color="auto"/>
              <w:left w:val="single" w:sz="4" w:space="0" w:color="auto"/>
              <w:bottom w:val="single" w:sz="4" w:space="0" w:color="auto"/>
              <w:right w:val="single" w:sz="4" w:space="0" w:color="auto"/>
            </w:tcBorders>
            <w:shd w:val="clear" w:color="auto" w:fill="E5EFFB"/>
          </w:tcPr>
          <w:p w:rsidR="00537CCB" w:rsidRPr="00360FCA" w:rsidRDefault="00537CCB" w:rsidP="00537CCB">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537CCB" w:rsidRPr="00537CCB" w:rsidRDefault="00BB3986" w:rsidP="00537CCB">
            <w:pPr>
              <w:spacing w:before="20" w:after="20"/>
              <w:rPr>
                <w:rFonts w:ascii="Verdana" w:hAnsi="Verdana" w:cs="Arial"/>
                <w:sz w:val="18"/>
                <w:szCs w:val="18"/>
              </w:rPr>
            </w:pPr>
            <w:r w:rsidRPr="00BB3986">
              <w:rPr>
                <w:rFonts w:ascii="Verdana" w:hAnsi="Verdana" w:cs="Arial"/>
                <w:sz w:val="18"/>
                <w:szCs w:val="18"/>
              </w:rPr>
              <w:t>Corresponding photos are attached to the application for documentation purposes.</w:t>
            </w:r>
          </w:p>
        </w:tc>
      </w:tr>
    </w:tbl>
    <w:p w:rsidR="00FF0982" w:rsidRDefault="00FF0982" w:rsidP="008B5C4C">
      <w:pPr>
        <w:spacing w:after="120"/>
        <w:rPr>
          <w:rFonts w:ascii="Verdana" w:hAnsi="Verdana"/>
          <w:b/>
          <w:sz w:val="18"/>
          <w:szCs w:val="18"/>
          <w:u w:val="single"/>
        </w:rPr>
      </w:pPr>
    </w:p>
    <w:p w:rsidR="00FF0982" w:rsidRDefault="00FF0982" w:rsidP="008B5C4C">
      <w:pPr>
        <w:spacing w:after="120"/>
        <w:rPr>
          <w:rFonts w:ascii="Verdana" w:hAnsi="Verdana"/>
          <w:b/>
          <w:sz w:val="18"/>
          <w:szCs w:val="18"/>
          <w:u w:val="single"/>
        </w:rPr>
      </w:pPr>
    </w:p>
    <w:p w:rsidR="004722B5" w:rsidRDefault="00BB3986" w:rsidP="008B5C4C">
      <w:pPr>
        <w:spacing w:after="120"/>
        <w:rPr>
          <w:rFonts w:ascii="Verdana" w:hAnsi="Verdana"/>
          <w:b/>
          <w:sz w:val="18"/>
          <w:szCs w:val="18"/>
          <w:u w:val="single"/>
        </w:rPr>
      </w:pPr>
      <w:r w:rsidRPr="00BB3986">
        <w:rPr>
          <w:rFonts w:ascii="Verdana" w:hAnsi="Verdana"/>
          <w:b/>
          <w:sz w:val="18"/>
          <w:szCs w:val="18"/>
          <w:u w:val="single"/>
        </w:rPr>
        <w:t>Optional criteria for canteen operation</w:t>
      </w:r>
    </w:p>
    <w:p w:rsidR="00BB3986" w:rsidRDefault="00BB3986" w:rsidP="008B5C4C">
      <w:pPr>
        <w:spacing w:after="120"/>
        <w:rPr>
          <w:rFonts w:ascii="Verdana" w:hAnsi="Verdana"/>
          <w:sz w:val="18"/>
          <w:szCs w:val="18"/>
        </w:rPr>
      </w:pPr>
      <w:r w:rsidRPr="00BB3986">
        <w:rPr>
          <w:rFonts w:ascii="Verdana" w:hAnsi="Verdana"/>
          <w:sz w:val="18"/>
          <w:szCs w:val="18"/>
          <w:u w:val="single"/>
        </w:rPr>
        <w:t>At least two</w:t>
      </w:r>
      <w:r w:rsidRPr="00BB3986">
        <w:rPr>
          <w:rFonts w:ascii="Verdana" w:hAnsi="Verdana"/>
          <w:sz w:val="18"/>
          <w:szCs w:val="18"/>
        </w:rPr>
        <w:t xml:space="preserve"> of the following seven CAN criteria </w:t>
      </w:r>
      <w:r w:rsidRPr="00BB3986">
        <w:rPr>
          <w:rFonts w:ascii="Verdana" w:hAnsi="Verdana"/>
          <w:sz w:val="18"/>
          <w:szCs w:val="18"/>
          <w:u w:val="single"/>
        </w:rPr>
        <w:t>must be met</w:t>
      </w:r>
      <w:r w:rsidRPr="00BB3986">
        <w:rPr>
          <w:rFonts w:ascii="Verdana" w:hAnsi="Verdana"/>
          <w:sz w:val="18"/>
          <w:szCs w:val="18"/>
        </w:rPr>
        <w:t>. Please check the appropriate box:</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292"/>
        <w:gridCol w:w="951"/>
        <w:gridCol w:w="7796"/>
      </w:tblGrid>
      <w:tr w:rsidR="004722B5" w:rsidRPr="002E394E" w:rsidTr="004722B5">
        <w:tc>
          <w:tcPr>
            <w:tcW w:w="292" w:type="dxa"/>
            <w:tcBorders>
              <w:top w:val="single" w:sz="4" w:space="0" w:color="auto"/>
              <w:left w:val="single" w:sz="4" w:space="0" w:color="auto"/>
              <w:bottom w:val="single" w:sz="4" w:space="0" w:color="auto"/>
              <w:right w:val="single" w:sz="4" w:space="0" w:color="auto"/>
            </w:tcBorders>
            <w:shd w:val="clear" w:color="auto" w:fill="E5EFFB"/>
          </w:tcPr>
          <w:p w:rsidR="004722B5" w:rsidRPr="00611A3B" w:rsidRDefault="004722B5" w:rsidP="003F3E57">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611A3B">
              <w:rPr>
                <w:rFonts w:ascii="Verdana" w:hAnsi="Verdana" w:cs="Arial"/>
                <w:sz w:val="18"/>
                <w:szCs w:val="18"/>
              </w:rPr>
              <w:fldChar w:fldCharType="end"/>
            </w:r>
          </w:p>
        </w:tc>
        <w:tc>
          <w:tcPr>
            <w:tcW w:w="951" w:type="dxa"/>
            <w:tcBorders>
              <w:left w:val="single" w:sz="4" w:space="0" w:color="auto"/>
              <w:right w:val="single" w:sz="4" w:space="0" w:color="auto"/>
            </w:tcBorders>
          </w:tcPr>
          <w:p w:rsidR="004722B5" w:rsidRPr="004722B5" w:rsidRDefault="004722B5" w:rsidP="003F3E57">
            <w:pPr>
              <w:spacing w:before="20" w:after="20"/>
              <w:rPr>
                <w:rFonts w:ascii="Verdana" w:hAnsi="Verdana" w:cs="Arial"/>
                <w:b/>
                <w:sz w:val="18"/>
                <w:szCs w:val="18"/>
              </w:rPr>
            </w:pPr>
            <w:r w:rsidRPr="004722B5">
              <w:rPr>
                <w:rFonts w:ascii="Verdana" w:hAnsi="Verdana" w:cs="Arial"/>
                <w:b/>
                <w:sz w:val="18"/>
                <w:szCs w:val="18"/>
              </w:rPr>
              <w:t>3.</w:t>
            </w:r>
            <w:r w:rsidR="00353D6E">
              <w:rPr>
                <w:rFonts w:ascii="Verdana" w:hAnsi="Verdana" w:cs="Arial"/>
                <w:b/>
                <w:sz w:val="18"/>
                <w:szCs w:val="18"/>
              </w:rPr>
              <w:t>2.1.1</w:t>
            </w:r>
          </w:p>
        </w:tc>
        <w:tc>
          <w:tcPr>
            <w:tcW w:w="7796" w:type="dxa"/>
            <w:tcBorders>
              <w:left w:val="single" w:sz="4" w:space="0" w:color="auto"/>
            </w:tcBorders>
          </w:tcPr>
          <w:p w:rsidR="004722B5" w:rsidRPr="00E44347" w:rsidRDefault="00BB3986" w:rsidP="003F3E57">
            <w:pPr>
              <w:spacing w:before="20" w:after="20"/>
              <w:rPr>
                <w:rFonts w:ascii="Verdana" w:hAnsi="Verdana" w:cs="Arial"/>
                <w:sz w:val="18"/>
                <w:szCs w:val="18"/>
              </w:rPr>
            </w:pPr>
            <w:r w:rsidRPr="00BB3986">
              <w:rPr>
                <w:rFonts w:ascii="Verdana" w:hAnsi="Verdana" w:cs="Arial"/>
                <w:sz w:val="18"/>
                <w:szCs w:val="18"/>
              </w:rPr>
              <w:t>Requirement to use reusable packaging when purchasing ingredients</w:t>
            </w:r>
          </w:p>
        </w:tc>
      </w:tr>
      <w:tr w:rsidR="004722B5" w:rsidTr="004722B5">
        <w:tc>
          <w:tcPr>
            <w:tcW w:w="292" w:type="dxa"/>
            <w:tcBorders>
              <w:top w:val="single" w:sz="4" w:space="0" w:color="auto"/>
              <w:left w:val="single" w:sz="4" w:space="0" w:color="auto"/>
              <w:bottom w:val="single" w:sz="4" w:space="0" w:color="auto"/>
              <w:right w:val="single" w:sz="4" w:space="0" w:color="auto"/>
            </w:tcBorders>
            <w:shd w:val="clear" w:color="auto" w:fill="E5EFFB"/>
          </w:tcPr>
          <w:p w:rsidR="004722B5" w:rsidRPr="00611A3B" w:rsidRDefault="004722B5" w:rsidP="003F3E57">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611A3B">
              <w:rPr>
                <w:rFonts w:ascii="Verdana" w:hAnsi="Verdana" w:cs="Arial"/>
                <w:sz w:val="18"/>
                <w:szCs w:val="18"/>
              </w:rPr>
              <w:fldChar w:fldCharType="end"/>
            </w:r>
          </w:p>
        </w:tc>
        <w:tc>
          <w:tcPr>
            <w:tcW w:w="951" w:type="dxa"/>
            <w:tcBorders>
              <w:left w:val="single" w:sz="4" w:space="0" w:color="auto"/>
              <w:right w:val="single" w:sz="4" w:space="0" w:color="auto"/>
            </w:tcBorders>
          </w:tcPr>
          <w:p w:rsidR="004722B5" w:rsidRPr="004722B5" w:rsidRDefault="004722B5" w:rsidP="003F3E57">
            <w:pPr>
              <w:spacing w:before="20" w:after="20"/>
              <w:rPr>
                <w:rFonts w:ascii="Verdana" w:hAnsi="Verdana" w:cs="Arial"/>
                <w:b/>
                <w:sz w:val="18"/>
                <w:szCs w:val="18"/>
              </w:rPr>
            </w:pPr>
            <w:r w:rsidRPr="004722B5">
              <w:rPr>
                <w:rFonts w:ascii="Verdana" w:hAnsi="Verdana" w:cs="Arial"/>
                <w:b/>
                <w:sz w:val="18"/>
                <w:szCs w:val="18"/>
              </w:rPr>
              <w:t>3.2.2</w:t>
            </w:r>
          </w:p>
        </w:tc>
        <w:tc>
          <w:tcPr>
            <w:tcW w:w="7796" w:type="dxa"/>
            <w:tcBorders>
              <w:left w:val="single" w:sz="4" w:space="0" w:color="auto"/>
            </w:tcBorders>
          </w:tcPr>
          <w:p w:rsidR="004722B5" w:rsidRPr="00E44347" w:rsidRDefault="00BB3986" w:rsidP="004722B5">
            <w:pPr>
              <w:rPr>
                <w:rFonts w:ascii="Verdana" w:hAnsi="Verdana" w:cs="Arial"/>
                <w:sz w:val="18"/>
                <w:szCs w:val="18"/>
              </w:rPr>
            </w:pPr>
            <w:r w:rsidRPr="00BB3986">
              <w:rPr>
                <w:rFonts w:ascii="Verdana" w:hAnsi="Verdana" w:cs="Arial"/>
                <w:sz w:val="18"/>
                <w:szCs w:val="18"/>
              </w:rPr>
              <w:t>Requirements for the use of environmentally friendly cleaning agents</w:t>
            </w:r>
          </w:p>
        </w:tc>
      </w:tr>
      <w:tr w:rsidR="004722B5" w:rsidTr="004722B5">
        <w:tc>
          <w:tcPr>
            <w:tcW w:w="292" w:type="dxa"/>
            <w:tcBorders>
              <w:top w:val="single" w:sz="4" w:space="0" w:color="auto"/>
              <w:left w:val="single" w:sz="4" w:space="0" w:color="auto"/>
              <w:bottom w:val="single" w:sz="4" w:space="0" w:color="auto"/>
              <w:right w:val="single" w:sz="4" w:space="0" w:color="auto"/>
            </w:tcBorders>
            <w:shd w:val="clear" w:color="auto" w:fill="E5EFFB"/>
          </w:tcPr>
          <w:p w:rsidR="004722B5" w:rsidRPr="00611A3B" w:rsidRDefault="004722B5" w:rsidP="003F3E57">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611A3B">
              <w:rPr>
                <w:rFonts w:ascii="Verdana" w:hAnsi="Verdana" w:cs="Arial"/>
                <w:sz w:val="18"/>
                <w:szCs w:val="18"/>
              </w:rPr>
              <w:fldChar w:fldCharType="end"/>
            </w:r>
          </w:p>
        </w:tc>
        <w:tc>
          <w:tcPr>
            <w:tcW w:w="951" w:type="dxa"/>
            <w:tcBorders>
              <w:left w:val="single" w:sz="4" w:space="0" w:color="auto"/>
              <w:right w:val="single" w:sz="4" w:space="0" w:color="auto"/>
            </w:tcBorders>
          </w:tcPr>
          <w:p w:rsidR="004722B5" w:rsidRPr="004722B5" w:rsidRDefault="004722B5" w:rsidP="003F3E57">
            <w:pPr>
              <w:spacing w:before="20" w:after="20"/>
              <w:rPr>
                <w:rFonts w:ascii="Verdana" w:hAnsi="Verdana" w:cs="Arial"/>
                <w:b/>
                <w:sz w:val="18"/>
                <w:szCs w:val="18"/>
              </w:rPr>
            </w:pPr>
            <w:r w:rsidRPr="004722B5">
              <w:rPr>
                <w:rFonts w:ascii="Verdana" w:hAnsi="Verdana" w:cs="Arial"/>
                <w:b/>
                <w:sz w:val="18"/>
                <w:szCs w:val="18"/>
              </w:rPr>
              <w:t>3.2.3</w:t>
            </w:r>
          </w:p>
        </w:tc>
        <w:tc>
          <w:tcPr>
            <w:tcW w:w="7796" w:type="dxa"/>
            <w:tcBorders>
              <w:left w:val="single" w:sz="4" w:space="0" w:color="auto"/>
            </w:tcBorders>
          </w:tcPr>
          <w:p w:rsidR="004722B5" w:rsidRPr="00E44347" w:rsidRDefault="00BB3986" w:rsidP="003F3E57">
            <w:pPr>
              <w:spacing w:before="20" w:after="20"/>
              <w:rPr>
                <w:rFonts w:ascii="Verdana" w:hAnsi="Verdana" w:cs="Arial"/>
                <w:sz w:val="18"/>
                <w:szCs w:val="18"/>
              </w:rPr>
            </w:pPr>
            <w:r w:rsidRPr="00BB3986">
              <w:rPr>
                <w:rFonts w:ascii="Verdana" w:hAnsi="Verdana" w:cs="Arial"/>
                <w:sz w:val="18"/>
                <w:szCs w:val="18"/>
              </w:rPr>
              <w:t>Requirements for the use of sustainable textiles</w:t>
            </w:r>
          </w:p>
        </w:tc>
      </w:tr>
      <w:tr w:rsidR="004722B5" w:rsidTr="004722B5">
        <w:tc>
          <w:tcPr>
            <w:tcW w:w="292" w:type="dxa"/>
            <w:tcBorders>
              <w:top w:val="single" w:sz="4" w:space="0" w:color="auto"/>
              <w:left w:val="single" w:sz="4" w:space="0" w:color="auto"/>
              <w:bottom w:val="single" w:sz="4" w:space="0" w:color="auto"/>
              <w:right w:val="single" w:sz="4" w:space="0" w:color="auto"/>
            </w:tcBorders>
            <w:shd w:val="clear" w:color="auto" w:fill="E5EFFB"/>
          </w:tcPr>
          <w:p w:rsidR="004722B5" w:rsidRPr="00611A3B" w:rsidRDefault="004722B5" w:rsidP="003F3E57">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611A3B">
              <w:rPr>
                <w:rFonts w:ascii="Verdana" w:hAnsi="Verdana" w:cs="Arial"/>
                <w:sz w:val="18"/>
                <w:szCs w:val="18"/>
              </w:rPr>
              <w:fldChar w:fldCharType="end"/>
            </w:r>
          </w:p>
        </w:tc>
        <w:tc>
          <w:tcPr>
            <w:tcW w:w="951" w:type="dxa"/>
            <w:tcBorders>
              <w:left w:val="single" w:sz="4" w:space="0" w:color="auto"/>
              <w:right w:val="single" w:sz="4" w:space="0" w:color="auto"/>
            </w:tcBorders>
          </w:tcPr>
          <w:p w:rsidR="004722B5" w:rsidRPr="004722B5" w:rsidRDefault="004722B5" w:rsidP="003F3E57">
            <w:pPr>
              <w:spacing w:before="20" w:after="20"/>
              <w:rPr>
                <w:rFonts w:ascii="Verdana" w:hAnsi="Verdana" w:cs="Arial"/>
                <w:b/>
                <w:sz w:val="18"/>
                <w:szCs w:val="18"/>
              </w:rPr>
            </w:pPr>
            <w:r w:rsidRPr="004722B5">
              <w:rPr>
                <w:rFonts w:ascii="Verdana" w:hAnsi="Verdana" w:cs="Arial"/>
                <w:b/>
                <w:sz w:val="18"/>
                <w:szCs w:val="18"/>
              </w:rPr>
              <w:t>3.2.4</w:t>
            </w:r>
          </w:p>
        </w:tc>
        <w:tc>
          <w:tcPr>
            <w:tcW w:w="7796" w:type="dxa"/>
            <w:tcBorders>
              <w:left w:val="single" w:sz="4" w:space="0" w:color="auto"/>
            </w:tcBorders>
          </w:tcPr>
          <w:p w:rsidR="004722B5" w:rsidRPr="00E44347" w:rsidRDefault="00BB3986" w:rsidP="004722B5">
            <w:pPr>
              <w:rPr>
                <w:rFonts w:ascii="Verdana" w:hAnsi="Verdana" w:cs="Arial"/>
                <w:sz w:val="18"/>
                <w:szCs w:val="18"/>
              </w:rPr>
            </w:pPr>
            <w:r w:rsidRPr="00BB3986">
              <w:rPr>
                <w:rFonts w:ascii="Verdana" w:hAnsi="Verdana" w:cs="Arial"/>
                <w:sz w:val="18"/>
                <w:szCs w:val="18"/>
              </w:rPr>
              <w:t>Requirements for the use of environmentally friendly papers and paper products</w:t>
            </w:r>
          </w:p>
        </w:tc>
      </w:tr>
      <w:tr w:rsidR="004722B5" w:rsidTr="004722B5">
        <w:tc>
          <w:tcPr>
            <w:tcW w:w="292" w:type="dxa"/>
            <w:tcBorders>
              <w:top w:val="single" w:sz="4" w:space="0" w:color="auto"/>
              <w:left w:val="single" w:sz="4" w:space="0" w:color="auto"/>
              <w:bottom w:val="single" w:sz="4" w:space="0" w:color="auto"/>
              <w:right w:val="single" w:sz="4" w:space="0" w:color="auto"/>
            </w:tcBorders>
            <w:shd w:val="clear" w:color="auto" w:fill="E5EFFB"/>
          </w:tcPr>
          <w:p w:rsidR="004722B5" w:rsidRPr="00611A3B" w:rsidRDefault="004722B5" w:rsidP="003F3E57">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611A3B">
              <w:rPr>
                <w:rFonts w:ascii="Verdana" w:hAnsi="Verdana" w:cs="Arial"/>
                <w:sz w:val="18"/>
                <w:szCs w:val="18"/>
              </w:rPr>
              <w:fldChar w:fldCharType="end"/>
            </w:r>
          </w:p>
        </w:tc>
        <w:tc>
          <w:tcPr>
            <w:tcW w:w="951" w:type="dxa"/>
            <w:tcBorders>
              <w:left w:val="single" w:sz="4" w:space="0" w:color="auto"/>
              <w:right w:val="single" w:sz="4" w:space="0" w:color="auto"/>
            </w:tcBorders>
          </w:tcPr>
          <w:p w:rsidR="004722B5" w:rsidRPr="004722B5" w:rsidRDefault="004722B5" w:rsidP="003F3E57">
            <w:pPr>
              <w:spacing w:before="20" w:after="20"/>
              <w:rPr>
                <w:rFonts w:ascii="Verdana" w:hAnsi="Verdana" w:cs="Arial"/>
                <w:b/>
                <w:sz w:val="18"/>
                <w:szCs w:val="18"/>
              </w:rPr>
            </w:pPr>
            <w:r w:rsidRPr="004722B5">
              <w:rPr>
                <w:rFonts w:ascii="Verdana" w:hAnsi="Verdana" w:cs="Arial"/>
                <w:b/>
                <w:sz w:val="18"/>
                <w:szCs w:val="18"/>
              </w:rPr>
              <w:t>3.2.5</w:t>
            </w:r>
          </w:p>
        </w:tc>
        <w:tc>
          <w:tcPr>
            <w:tcW w:w="7796" w:type="dxa"/>
            <w:tcBorders>
              <w:left w:val="single" w:sz="4" w:space="0" w:color="auto"/>
            </w:tcBorders>
          </w:tcPr>
          <w:p w:rsidR="004722B5" w:rsidRPr="00E44347" w:rsidRDefault="00BB3986" w:rsidP="004722B5">
            <w:pPr>
              <w:rPr>
                <w:rFonts w:ascii="Verdana" w:hAnsi="Verdana"/>
                <w:sz w:val="18"/>
                <w:szCs w:val="18"/>
              </w:rPr>
            </w:pPr>
            <w:r w:rsidRPr="00BB3986">
              <w:rPr>
                <w:rFonts w:ascii="Verdana" w:hAnsi="Verdana"/>
                <w:sz w:val="18"/>
                <w:szCs w:val="18"/>
              </w:rPr>
              <w:t>Environmentally friendly website</w:t>
            </w:r>
          </w:p>
        </w:tc>
      </w:tr>
      <w:tr w:rsidR="004722B5" w:rsidTr="004722B5">
        <w:tc>
          <w:tcPr>
            <w:tcW w:w="292" w:type="dxa"/>
            <w:tcBorders>
              <w:top w:val="single" w:sz="4" w:space="0" w:color="auto"/>
              <w:left w:val="single" w:sz="4" w:space="0" w:color="auto"/>
              <w:bottom w:val="single" w:sz="4" w:space="0" w:color="auto"/>
              <w:right w:val="single" w:sz="4" w:space="0" w:color="auto"/>
            </w:tcBorders>
            <w:shd w:val="clear" w:color="auto" w:fill="E5EFFB"/>
          </w:tcPr>
          <w:p w:rsidR="004722B5" w:rsidRPr="00611A3B" w:rsidRDefault="004722B5" w:rsidP="003F3E57">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611A3B">
              <w:rPr>
                <w:rFonts w:ascii="Verdana" w:hAnsi="Verdana" w:cs="Arial"/>
                <w:sz w:val="18"/>
                <w:szCs w:val="18"/>
              </w:rPr>
              <w:fldChar w:fldCharType="end"/>
            </w:r>
          </w:p>
        </w:tc>
        <w:tc>
          <w:tcPr>
            <w:tcW w:w="951" w:type="dxa"/>
            <w:tcBorders>
              <w:left w:val="single" w:sz="4" w:space="0" w:color="auto"/>
              <w:right w:val="single" w:sz="4" w:space="0" w:color="auto"/>
            </w:tcBorders>
          </w:tcPr>
          <w:p w:rsidR="004722B5" w:rsidRPr="004722B5" w:rsidRDefault="004722B5" w:rsidP="003F3E57">
            <w:pPr>
              <w:spacing w:before="20" w:after="20"/>
              <w:rPr>
                <w:rFonts w:ascii="Verdana" w:hAnsi="Verdana" w:cs="Arial"/>
                <w:b/>
                <w:sz w:val="18"/>
                <w:szCs w:val="18"/>
              </w:rPr>
            </w:pPr>
            <w:r w:rsidRPr="004722B5">
              <w:rPr>
                <w:rFonts w:ascii="Verdana" w:hAnsi="Verdana" w:cs="Arial"/>
                <w:b/>
                <w:sz w:val="18"/>
                <w:szCs w:val="18"/>
              </w:rPr>
              <w:t>3.3.3</w:t>
            </w:r>
          </w:p>
        </w:tc>
        <w:tc>
          <w:tcPr>
            <w:tcW w:w="7796" w:type="dxa"/>
            <w:tcBorders>
              <w:left w:val="single" w:sz="4" w:space="0" w:color="auto"/>
            </w:tcBorders>
          </w:tcPr>
          <w:p w:rsidR="004722B5" w:rsidRPr="00E44347" w:rsidRDefault="00BB3986" w:rsidP="003F3E57">
            <w:pPr>
              <w:spacing w:before="20" w:after="20"/>
              <w:rPr>
                <w:rFonts w:ascii="Verdana" w:hAnsi="Verdana" w:cs="Arial"/>
                <w:sz w:val="18"/>
                <w:szCs w:val="18"/>
              </w:rPr>
            </w:pPr>
            <w:r w:rsidRPr="00BB3986">
              <w:rPr>
                <w:rFonts w:ascii="Verdana" w:hAnsi="Verdana" w:cs="Arial"/>
                <w:sz w:val="18"/>
                <w:szCs w:val="18"/>
              </w:rPr>
              <w:t>Requirements for the use of own renewable energy</w:t>
            </w:r>
          </w:p>
        </w:tc>
      </w:tr>
      <w:tr w:rsidR="00353D6E" w:rsidTr="004722B5">
        <w:tc>
          <w:tcPr>
            <w:tcW w:w="292" w:type="dxa"/>
            <w:tcBorders>
              <w:top w:val="single" w:sz="4" w:space="0" w:color="auto"/>
              <w:left w:val="single" w:sz="4" w:space="0" w:color="auto"/>
              <w:bottom w:val="single" w:sz="4" w:space="0" w:color="auto"/>
              <w:right w:val="single" w:sz="4" w:space="0" w:color="auto"/>
            </w:tcBorders>
            <w:shd w:val="clear" w:color="auto" w:fill="E5EFFB"/>
          </w:tcPr>
          <w:p w:rsidR="00353D6E" w:rsidRPr="00611A3B" w:rsidRDefault="00353D6E" w:rsidP="003F3E57">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611A3B">
              <w:rPr>
                <w:rFonts w:ascii="Verdana" w:hAnsi="Verdana" w:cs="Arial"/>
                <w:sz w:val="18"/>
                <w:szCs w:val="18"/>
              </w:rPr>
              <w:fldChar w:fldCharType="end"/>
            </w:r>
          </w:p>
        </w:tc>
        <w:tc>
          <w:tcPr>
            <w:tcW w:w="951" w:type="dxa"/>
            <w:tcBorders>
              <w:left w:val="single" w:sz="4" w:space="0" w:color="auto"/>
              <w:right w:val="single" w:sz="4" w:space="0" w:color="auto"/>
            </w:tcBorders>
          </w:tcPr>
          <w:p w:rsidR="00353D6E" w:rsidRPr="004722B5" w:rsidRDefault="00353D6E" w:rsidP="003F3E57">
            <w:pPr>
              <w:spacing w:before="20" w:after="20"/>
              <w:rPr>
                <w:rFonts w:ascii="Verdana" w:hAnsi="Verdana" w:cs="Arial"/>
                <w:b/>
                <w:sz w:val="18"/>
                <w:szCs w:val="18"/>
              </w:rPr>
            </w:pPr>
            <w:r>
              <w:rPr>
                <w:rFonts w:ascii="Verdana" w:hAnsi="Verdana" w:cs="Arial"/>
                <w:b/>
                <w:sz w:val="18"/>
                <w:szCs w:val="18"/>
              </w:rPr>
              <w:t>3.4.4</w:t>
            </w:r>
          </w:p>
        </w:tc>
        <w:tc>
          <w:tcPr>
            <w:tcW w:w="7796" w:type="dxa"/>
            <w:tcBorders>
              <w:left w:val="single" w:sz="4" w:space="0" w:color="auto"/>
            </w:tcBorders>
          </w:tcPr>
          <w:p w:rsidR="00353D6E" w:rsidRPr="00E44347" w:rsidRDefault="00BB3986" w:rsidP="003F3E57">
            <w:pPr>
              <w:spacing w:before="20" w:after="20"/>
              <w:rPr>
                <w:rFonts w:ascii="Verdana" w:hAnsi="Verdana"/>
                <w:sz w:val="18"/>
                <w:szCs w:val="18"/>
              </w:rPr>
            </w:pPr>
            <w:r w:rsidRPr="00BB3986">
              <w:rPr>
                <w:rFonts w:ascii="Verdana" w:hAnsi="Verdana"/>
                <w:sz w:val="18"/>
                <w:szCs w:val="18"/>
              </w:rPr>
              <w:t>Further information on sustainability</w:t>
            </w:r>
          </w:p>
        </w:tc>
      </w:tr>
    </w:tbl>
    <w:p w:rsidR="003B3A55" w:rsidRPr="00052B12" w:rsidRDefault="003B3A55">
      <w:pPr>
        <w:overflowPunct/>
        <w:autoSpaceDE/>
        <w:autoSpaceDN/>
        <w:adjustRightInd/>
        <w:textAlignment w:val="auto"/>
        <w:rPr>
          <w:rFonts w:ascii="Verdana" w:hAnsi="Verdana" w:cs="Arial"/>
          <w:sz w:val="18"/>
          <w:szCs w:val="18"/>
        </w:rPr>
      </w:pPr>
    </w:p>
    <w:p w:rsidR="00E054A5" w:rsidRPr="00052B12" w:rsidRDefault="00E054A5">
      <w:pPr>
        <w:overflowPunct/>
        <w:autoSpaceDE/>
        <w:autoSpaceDN/>
        <w:adjustRightInd/>
        <w:textAlignment w:val="auto"/>
        <w:rPr>
          <w:rFonts w:ascii="Verdana" w:hAnsi="Verdana" w:cs="Arial"/>
          <w:sz w:val="18"/>
          <w:szCs w:val="18"/>
        </w:rPr>
      </w:pPr>
    </w:p>
    <w:p w:rsidR="00F55CA8" w:rsidRDefault="00F55CA8" w:rsidP="00EE14F1">
      <w:pPr>
        <w:rPr>
          <w:rFonts w:ascii="Verdana" w:hAnsi="Verdana"/>
          <w:b/>
          <w:sz w:val="18"/>
          <w:szCs w:val="18"/>
          <w:u w:val="single"/>
        </w:rPr>
      </w:pPr>
      <w:bookmarkStart w:id="10" w:name="_Toc33086127"/>
    </w:p>
    <w:p w:rsidR="00C83BF9" w:rsidRDefault="00C83BF9" w:rsidP="00C83BF9">
      <w:pPr>
        <w:spacing w:after="120"/>
        <w:rPr>
          <w:rFonts w:ascii="Verdana" w:hAnsi="Verdana"/>
          <w:b/>
          <w:sz w:val="18"/>
          <w:szCs w:val="18"/>
          <w:u w:val="single"/>
        </w:rPr>
      </w:pPr>
      <w:r>
        <w:rPr>
          <w:rFonts w:ascii="Verdana" w:hAnsi="Verdana"/>
          <w:b/>
          <w:sz w:val="18"/>
          <w:szCs w:val="18"/>
          <w:u w:val="single"/>
        </w:rPr>
        <w:t xml:space="preserve">3.2.1.1 </w:t>
      </w:r>
      <w:r w:rsidR="00BB3986" w:rsidRPr="00BB3986">
        <w:rPr>
          <w:rFonts w:ascii="Verdana" w:hAnsi="Verdana"/>
          <w:b/>
          <w:sz w:val="18"/>
          <w:szCs w:val="18"/>
          <w:u w:val="single"/>
        </w:rPr>
        <w:t>Requirement to use reusable systems when purchasing ingredients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C83BF9" w:rsidRPr="00611A3B" w:rsidTr="005B1CA2">
        <w:tc>
          <w:tcPr>
            <w:tcW w:w="311" w:type="dxa"/>
            <w:tcBorders>
              <w:top w:val="single" w:sz="4" w:space="0" w:color="auto"/>
              <w:left w:val="single" w:sz="4" w:space="0" w:color="auto"/>
              <w:bottom w:val="single" w:sz="4" w:space="0" w:color="auto"/>
              <w:right w:val="single" w:sz="4" w:space="0" w:color="auto"/>
            </w:tcBorders>
            <w:shd w:val="clear" w:color="auto" w:fill="E5EFFB"/>
          </w:tcPr>
          <w:p w:rsidR="00C83BF9" w:rsidRPr="00360FCA" w:rsidRDefault="00C83BF9" w:rsidP="005B1CA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C83BF9" w:rsidRPr="00F73A99" w:rsidRDefault="00BB3986" w:rsidP="005B1CA2">
            <w:pPr>
              <w:spacing w:before="20" w:after="20"/>
              <w:rPr>
                <w:rFonts w:ascii="Verdana" w:hAnsi="Verdana" w:cs="Arial"/>
                <w:sz w:val="18"/>
                <w:szCs w:val="18"/>
              </w:rPr>
            </w:pPr>
            <w:r w:rsidRPr="00BB3986">
              <w:rPr>
                <w:rFonts w:ascii="Verdana" w:hAnsi="Verdana" w:cs="Arial"/>
                <w:b/>
                <w:sz w:val="18"/>
                <w:szCs w:val="18"/>
              </w:rPr>
              <w:t>We hereby confirm that</w:t>
            </w:r>
            <w:r w:rsidRPr="00BB3986">
              <w:rPr>
                <w:rFonts w:ascii="Verdana" w:hAnsi="Verdana" w:cs="Arial"/>
                <w:sz w:val="18"/>
                <w:szCs w:val="18"/>
              </w:rPr>
              <w:t xml:space="preserve"> wherever possible, reusable packaging is used when purchasing ingredients. If reusable packaging is not offered for certain products, we will ask the supplier whether and when such packaging is expected to be offered.</w:t>
            </w:r>
          </w:p>
        </w:tc>
      </w:tr>
    </w:tbl>
    <w:p w:rsidR="00F55CA8" w:rsidRDefault="00F55CA8" w:rsidP="00EE14F1">
      <w:pPr>
        <w:rPr>
          <w:rFonts w:ascii="Verdana" w:hAnsi="Verdana"/>
          <w:b/>
          <w:sz w:val="18"/>
          <w:szCs w:val="18"/>
          <w:u w:val="single"/>
        </w:rPr>
      </w:pPr>
    </w:p>
    <w:bookmarkEnd w:id="10"/>
    <w:p w:rsidR="00857591" w:rsidRDefault="00857591" w:rsidP="006F5F47">
      <w:pPr>
        <w:spacing w:after="120"/>
        <w:rPr>
          <w:rFonts w:ascii="Verdana" w:hAnsi="Verdana"/>
          <w:b/>
          <w:sz w:val="18"/>
          <w:szCs w:val="18"/>
          <w:u w:val="single"/>
        </w:rPr>
      </w:pPr>
    </w:p>
    <w:p w:rsidR="00E44347" w:rsidRDefault="00E44347" w:rsidP="00E44347">
      <w:pPr>
        <w:spacing w:after="120"/>
        <w:rPr>
          <w:rFonts w:ascii="Verdana" w:hAnsi="Verdana"/>
          <w:b/>
          <w:sz w:val="18"/>
          <w:szCs w:val="18"/>
          <w:u w:val="single"/>
        </w:rPr>
      </w:pPr>
      <w:r>
        <w:rPr>
          <w:rFonts w:ascii="Verdana" w:hAnsi="Verdana"/>
          <w:b/>
          <w:sz w:val="18"/>
          <w:szCs w:val="18"/>
          <w:u w:val="single"/>
        </w:rPr>
        <w:t xml:space="preserve">3.2.2 </w:t>
      </w:r>
      <w:r w:rsidR="00BB3986" w:rsidRPr="00BB3986">
        <w:rPr>
          <w:rFonts w:ascii="Verdana" w:hAnsi="Verdana"/>
          <w:b/>
          <w:sz w:val="18"/>
          <w:szCs w:val="18"/>
          <w:u w:val="single"/>
        </w:rPr>
        <w:t>Requirements for the use of environmentally friendly cleaning agents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E44347" w:rsidRPr="00611A3B" w:rsidTr="005B1CA2">
        <w:tc>
          <w:tcPr>
            <w:tcW w:w="311" w:type="dxa"/>
            <w:tcBorders>
              <w:top w:val="single" w:sz="4" w:space="0" w:color="auto"/>
              <w:left w:val="single" w:sz="4" w:space="0" w:color="auto"/>
              <w:bottom w:val="single" w:sz="4" w:space="0" w:color="auto"/>
              <w:right w:val="single" w:sz="4" w:space="0" w:color="auto"/>
            </w:tcBorders>
            <w:shd w:val="clear" w:color="auto" w:fill="E5EFFB"/>
          </w:tcPr>
          <w:p w:rsidR="00E44347" w:rsidRPr="00360FCA" w:rsidRDefault="00E44347" w:rsidP="005B1CA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1D7BA8" w:rsidRDefault="00BB3986" w:rsidP="005B1CA2">
            <w:pPr>
              <w:spacing w:before="20" w:after="20"/>
              <w:rPr>
                <w:rFonts w:ascii="Verdana" w:hAnsi="Verdana" w:cs="Arial"/>
                <w:sz w:val="18"/>
                <w:szCs w:val="18"/>
              </w:rPr>
            </w:pPr>
            <w:r w:rsidRPr="00BB3986">
              <w:rPr>
                <w:rFonts w:ascii="Verdana" w:hAnsi="Verdana" w:cs="Arial"/>
                <w:b/>
                <w:sz w:val="18"/>
                <w:szCs w:val="18"/>
              </w:rPr>
              <w:t>We hereby confirm that</w:t>
            </w:r>
            <w:r w:rsidRPr="00BB3986">
              <w:rPr>
                <w:rFonts w:ascii="Verdana" w:hAnsi="Verdana" w:cs="Arial"/>
                <w:sz w:val="18"/>
                <w:szCs w:val="18"/>
              </w:rPr>
              <w:t xml:space="preserve"> the following cleaning agents are selected with an ISO 14024 Type I environmental label</w:t>
            </w:r>
            <w:r w:rsidR="00E44347">
              <w:rPr>
                <w:rFonts w:ascii="Verdana" w:hAnsi="Verdana" w:cs="Arial"/>
                <w:sz w:val="18"/>
                <w:szCs w:val="18"/>
              </w:rPr>
              <w:t xml:space="preserve">: </w:t>
            </w:r>
          </w:p>
          <w:p w:rsidR="00E44347" w:rsidRDefault="00BB3986" w:rsidP="001D7BA8">
            <w:pPr>
              <w:pStyle w:val="Listenabsatz"/>
              <w:numPr>
                <w:ilvl w:val="0"/>
                <w:numId w:val="33"/>
              </w:numPr>
              <w:spacing w:before="20" w:after="20"/>
              <w:rPr>
                <w:rFonts w:ascii="Verdana" w:hAnsi="Verdana" w:cs="Arial"/>
                <w:sz w:val="18"/>
                <w:szCs w:val="18"/>
              </w:rPr>
            </w:pPr>
            <w:r w:rsidRPr="00BB3986">
              <w:rPr>
                <w:rFonts w:ascii="Verdana" w:hAnsi="Verdana" w:cs="Arial"/>
                <w:sz w:val="18"/>
                <w:szCs w:val="18"/>
              </w:rPr>
              <w:t>Hand dishwashing detergent</w:t>
            </w:r>
          </w:p>
          <w:p w:rsidR="001D7BA8" w:rsidRDefault="00BB3986" w:rsidP="001D7BA8">
            <w:pPr>
              <w:pStyle w:val="Listenabsatz"/>
              <w:numPr>
                <w:ilvl w:val="0"/>
                <w:numId w:val="33"/>
              </w:numPr>
              <w:spacing w:before="20" w:after="20"/>
              <w:rPr>
                <w:rFonts w:ascii="Verdana" w:hAnsi="Verdana" w:cs="Arial"/>
                <w:sz w:val="18"/>
                <w:szCs w:val="18"/>
              </w:rPr>
            </w:pPr>
            <w:r w:rsidRPr="00BB3986">
              <w:rPr>
                <w:rFonts w:ascii="Verdana" w:hAnsi="Verdana" w:cs="Arial"/>
                <w:sz w:val="18"/>
                <w:szCs w:val="18"/>
              </w:rPr>
              <w:t>Machine dishwashing detergent</w:t>
            </w:r>
          </w:p>
          <w:p w:rsidR="001D7BA8" w:rsidRDefault="00BB3986" w:rsidP="001D7BA8">
            <w:pPr>
              <w:pStyle w:val="Listenabsatz"/>
              <w:numPr>
                <w:ilvl w:val="0"/>
                <w:numId w:val="33"/>
              </w:numPr>
              <w:spacing w:before="20" w:after="20"/>
              <w:rPr>
                <w:rFonts w:ascii="Verdana" w:hAnsi="Verdana" w:cs="Arial"/>
                <w:sz w:val="18"/>
                <w:szCs w:val="18"/>
              </w:rPr>
            </w:pPr>
            <w:r>
              <w:rPr>
                <w:rFonts w:ascii="Verdana" w:hAnsi="Verdana" w:cs="Arial"/>
                <w:sz w:val="18"/>
                <w:szCs w:val="18"/>
              </w:rPr>
              <w:t>Washing detergent</w:t>
            </w:r>
          </w:p>
          <w:p w:rsidR="001D7BA8" w:rsidRDefault="00BB3986" w:rsidP="001D7BA8">
            <w:pPr>
              <w:pStyle w:val="Listenabsatz"/>
              <w:numPr>
                <w:ilvl w:val="0"/>
                <w:numId w:val="33"/>
              </w:numPr>
              <w:spacing w:before="20" w:after="20"/>
              <w:rPr>
                <w:rFonts w:ascii="Verdana" w:hAnsi="Verdana" w:cs="Arial"/>
                <w:sz w:val="18"/>
                <w:szCs w:val="18"/>
              </w:rPr>
            </w:pPr>
            <w:r w:rsidRPr="00BB3986">
              <w:rPr>
                <w:rFonts w:ascii="Verdana" w:hAnsi="Verdana" w:cs="Arial"/>
                <w:sz w:val="18"/>
                <w:szCs w:val="18"/>
              </w:rPr>
              <w:t>All-purpose cleaner</w:t>
            </w:r>
          </w:p>
          <w:p w:rsidR="001D7BA8" w:rsidRDefault="00BB3986" w:rsidP="001D7BA8">
            <w:pPr>
              <w:pStyle w:val="Listenabsatz"/>
              <w:numPr>
                <w:ilvl w:val="0"/>
                <w:numId w:val="33"/>
              </w:numPr>
              <w:spacing w:before="20" w:after="20"/>
              <w:rPr>
                <w:rFonts w:ascii="Verdana" w:hAnsi="Verdana" w:cs="Arial"/>
                <w:sz w:val="18"/>
                <w:szCs w:val="18"/>
              </w:rPr>
            </w:pPr>
            <w:r w:rsidRPr="00BB3986">
              <w:rPr>
                <w:rFonts w:ascii="Verdana" w:hAnsi="Verdana" w:cs="Arial"/>
                <w:sz w:val="18"/>
                <w:szCs w:val="18"/>
              </w:rPr>
              <w:t>Sanitary cleaner</w:t>
            </w:r>
          </w:p>
          <w:p w:rsidR="001D7BA8" w:rsidRDefault="00BB3986" w:rsidP="001D7BA8">
            <w:pPr>
              <w:pStyle w:val="Listenabsatz"/>
              <w:numPr>
                <w:ilvl w:val="0"/>
                <w:numId w:val="33"/>
              </w:numPr>
              <w:spacing w:before="20" w:after="20"/>
              <w:rPr>
                <w:rFonts w:ascii="Verdana" w:hAnsi="Verdana" w:cs="Arial"/>
                <w:sz w:val="18"/>
                <w:szCs w:val="18"/>
              </w:rPr>
            </w:pPr>
            <w:r w:rsidRPr="00BB3986">
              <w:rPr>
                <w:rFonts w:ascii="Verdana" w:hAnsi="Verdana" w:cs="Arial"/>
                <w:sz w:val="18"/>
                <w:szCs w:val="18"/>
              </w:rPr>
              <w:t>Glass cleaner</w:t>
            </w:r>
          </w:p>
          <w:p w:rsidR="001D7BA8" w:rsidRDefault="00BB3986" w:rsidP="001D7BA8">
            <w:pPr>
              <w:pStyle w:val="Listenabsatz"/>
              <w:numPr>
                <w:ilvl w:val="0"/>
                <w:numId w:val="33"/>
              </w:numPr>
              <w:spacing w:before="20" w:after="20"/>
              <w:rPr>
                <w:rFonts w:ascii="Verdana" w:hAnsi="Verdana" w:cs="Arial"/>
                <w:sz w:val="18"/>
                <w:szCs w:val="18"/>
              </w:rPr>
            </w:pPr>
            <w:r w:rsidRPr="00BB3986">
              <w:rPr>
                <w:rFonts w:ascii="Verdana" w:hAnsi="Verdana" w:cs="Arial"/>
                <w:sz w:val="18"/>
                <w:szCs w:val="18"/>
              </w:rPr>
              <w:lastRenderedPageBreak/>
              <w:t>Hand washing detergents, including soaps</w:t>
            </w:r>
          </w:p>
          <w:p w:rsidR="006854B4" w:rsidRDefault="006854B4" w:rsidP="006854B4">
            <w:pPr>
              <w:spacing w:before="20" w:after="20"/>
              <w:rPr>
                <w:rFonts w:ascii="Verdana" w:hAnsi="Verdana" w:cs="Arial"/>
                <w:sz w:val="18"/>
                <w:szCs w:val="18"/>
              </w:rPr>
            </w:pPr>
          </w:p>
          <w:p w:rsidR="006854B4" w:rsidRPr="006854B4" w:rsidRDefault="00F14A1C" w:rsidP="006854B4">
            <w:pPr>
              <w:spacing w:before="20" w:after="20"/>
              <w:rPr>
                <w:rFonts w:ascii="Verdana" w:hAnsi="Verdana" w:cs="Arial"/>
                <w:sz w:val="18"/>
                <w:szCs w:val="18"/>
              </w:rPr>
            </w:pPr>
            <w:r w:rsidRPr="00F14A1C">
              <w:rPr>
                <w:rFonts w:ascii="Verdana" w:hAnsi="Verdana" w:cs="Arial"/>
                <w:sz w:val="18"/>
                <w:szCs w:val="18"/>
              </w:rPr>
              <w:t>They are used with the aid of dosing aids and the manufacturer's dosing recommendations. These are made visible to employees by means of notices, stickers or similar.</w:t>
            </w:r>
          </w:p>
        </w:tc>
      </w:tr>
      <w:tr w:rsidR="00B136B7" w:rsidRPr="00611A3B" w:rsidTr="005B1CA2">
        <w:tc>
          <w:tcPr>
            <w:tcW w:w="311" w:type="dxa"/>
            <w:tcBorders>
              <w:top w:val="single" w:sz="4" w:space="0" w:color="auto"/>
              <w:left w:val="single" w:sz="4" w:space="0" w:color="auto"/>
              <w:bottom w:val="single" w:sz="4" w:space="0" w:color="auto"/>
              <w:right w:val="single" w:sz="4" w:space="0" w:color="auto"/>
            </w:tcBorders>
            <w:shd w:val="clear" w:color="auto" w:fill="E5EFFB"/>
          </w:tcPr>
          <w:p w:rsidR="00B136B7" w:rsidRPr="00360FCA" w:rsidRDefault="00B136B7" w:rsidP="00B136B7">
            <w:pPr>
              <w:spacing w:before="20" w:after="20"/>
              <w:jc w:val="center"/>
              <w:rPr>
                <w:rFonts w:ascii="Verdana" w:hAnsi="Verdana" w:cs="Arial"/>
                <w:sz w:val="18"/>
                <w:szCs w:val="18"/>
              </w:rPr>
            </w:pPr>
            <w:r w:rsidRPr="00360FCA">
              <w:rPr>
                <w:rFonts w:ascii="Verdana" w:hAnsi="Verdana" w:cs="Arial"/>
                <w:sz w:val="18"/>
                <w:szCs w:val="18"/>
              </w:rPr>
              <w:lastRenderedPageBreak/>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B136B7" w:rsidRPr="00B136B7" w:rsidRDefault="00F14A1C" w:rsidP="00B136B7">
            <w:pPr>
              <w:spacing w:before="20" w:after="20"/>
              <w:rPr>
                <w:rFonts w:ascii="Verdana" w:hAnsi="Verdana" w:cs="Arial"/>
                <w:sz w:val="18"/>
                <w:szCs w:val="18"/>
              </w:rPr>
            </w:pPr>
            <w:r w:rsidRPr="00F14A1C">
              <w:rPr>
                <w:rFonts w:ascii="Verdana" w:hAnsi="Verdana" w:cs="Arial"/>
                <w:sz w:val="18"/>
                <w:szCs w:val="18"/>
              </w:rPr>
              <w:t>Delivery bills and/or invoices are enclosed with the application as proof.</w:t>
            </w:r>
          </w:p>
        </w:tc>
      </w:tr>
      <w:tr w:rsidR="00B136B7" w:rsidRPr="00611A3B" w:rsidTr="005B1CA2">
        <w:tc>
          <w:tcPr>
            <w:tcW w:w="311" w:type="dxa"/>
            <w:tcBorders>
              <w:top w:val="single" w:sz="4" w:space="0" w:color="auto"/>
              <w:left w:val="single" w:sz="4" w:space="0" w:color="auto"/>
              <w:bottom w:val="single" w:sz="4" w:space="0" w:color="auto"/>
              <w:right w:val="single" w:sz="4" w:space="0" w:color="auto"/>
            </w:tcBorders>
            <w:shd w:val="clear" w:color="auto" w:fill="E5EFFB"/>
          </w:tcPr>
          <w:p w:rsidR="00B136B7" w:rsidRPr="00360FCA" w:rsidRDefault="00B136B7" w:rsidP="00B136B7">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B136B7" w:rsidRPr="00B136B7" w:rsidRDefault="00F14A1C" w:rsidP="00B136B7">
            <w:pPr>
              <w:spacing w:before="20" w:after="20"/>
              <w:rPr>
                <w:rFonts w:ascii="Verdana" w:hAnsi="Verdana" w:cs="Arial"/>
                <w:sz w:val="18"/>
                <w:szCs w:val="18"/>
              </w:rPr>
            </w:pPr>
            <w:r w:rsidRPr="00F14A1C">
              <w:rPr>
                <w:rFonts w:ascii="Verdana" w:hAnsi="Verdana" w:cs="Arial"/>
                <w:sz w:val="18"/>
                <w:szCs w:val="18"/>
              </w:rPr>
              <w:t>The cleaning services are awarded as a (sub)contract. The requirements listed here will be included in the invitation to tender for the award of the contract.</w:t>
            </w:r>
          </w:p>
        </w:tc>
      </w:tr>
    </w:tbl>
    <w:p w:rsidR="00E44347" w:rsidRDefault="00E44347" w:rsidP="006F5F47">
      <w:pPr>
        <w:spacing w:after="120"/>
        <w:rPr>
          <w:rFonts w:ascii="Verdana" w:hAnsi="Verdana"/>
          <w:b/>
          <w:sz w:val="18"/>
          <w:szCs w:val="18"/>
          <w:u w:val="single"/>
        </w:rPr>
      </w:pPr>
    </w:p>
    <w:p w:rsidR="004F79BC" w:rsidRDefault="004F79BC" w:rsidP="006F5F47">
      <w:pPr>
        <w:spacing w:after="120"/>
        <w:rPr>
          <w:rFonts w:ascii="Verdana" w:hAnsi="Verdana"/>
          <w:b/>
          <w:sz w:val="18"/>
          <w:szCs w:val="18"/>
          <w:u w:val="single"/>
        </w:rPr>
      </w:pPr>
    </w:p>
    <w:p w:rsidR="004F79BC" w:rsidRDefault="004F79BC" w:rsidP="004F79BC">
      <w:pPr>
        <w:spacing w:after="120"/>
        <w:rPr>
          <w:rFonts w:ascii="Verdana" w:hAnsi="Verdana"/>
          <w:b/>
          <w:sz w:val="18"/>
          <w:szCs w:val="18"/>
          <w:u w:val="single"/>
        </w:rPr>
      </w:pPr>
      <w:r>
        <w:rPr>
          <w:rFonts w:ascii="Verdana" w:hAnsi="Verdana"/>
          <w:b/>
          <w:sz w:val="18"/>
          <w:szCs w:val="18"/>
          <w:u w:val="single"/>
        </w:rPr>
        <w:t>3.2.</w:t>
      </w:r>
      <w:r w:rsidR="00E142CA">
        <w:rPr>
          <w:rFonts w:ascii="Verdana" w:hAnsi="Verdana"/>
          <w:b/>
          <w:sz w:val="18"/>
          <w:szCs w:val="18"/>
          <w:u w:val="single"/>
        </w:rPr>
        <w:t xml:space="preserve">3 </w:t>
      </w:r>
      <w:r w:rsidR="00F14A1C" w:rsidRPr="00F14A1C">
        <w:rPr>
          <w:rFonts w:ascii="Verdana" w:hAnsi="Verdana"/>
          <w:b/>
          <w:sz w:val="18"/>
          <w:szCs w:val="18"/>
          <w:u w:val="single"/>
        </w:rPr>
        <w:t>Requirements for the use of sustainable textiles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4F79BC" w:rsidRPr="00611A3B" w:rsidTr="005B1CA2">
        <w:tc>
          <w:tcPr>
            <w:tcW w:w="311" w:type="dxa"/>
            <w:tcBorders>
              <w:top w:val="single" w:sz="4" w:space="0" w:color="auto"/>
              <w:left w:val="single" w:sz="4" w:space="0" w:color="auto"/>
              <w:bottom w:val="single" w:sz="4" w:space="0" w:color="auto"/>
              <w:right w:val="single" w:sz="4" w:space="0" w:color="auto"/>
            </w:tcBorders>
            <w:shd w:val="clear" w:color="auto" w:fill="E5EFFB"/>
          </w:tcPr>
          <w:p w:rsidR="004F79BC" w:rsidRPr="00360FCA" w:rsidRDefault="004F79BC" w:rsidP="005B1CA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4F79BC" w:rsidRDefault="00F14A1C" w:rsidP="005B1CA2">
            <w:pPr>
              <w:spacing w:before="20" w:after="20"/>
              <w:rPr>
                <w:rFonts w:ascii="Verdana" w:hAnsi="Verdana" w:cs="Arial"/>
                <w:sz w:val="18"/>
                <w:szCs w:val="18"/>
              </w:rPr>
            </w:pPr>
            <w:r w:rsidRPr="00F14A1C">
              <w:rPr>
                <w:rFonts w:ascii="Verdana" w:hAnsi="Verdana" w:cs="Arial"/>
                <w:sz w:val="18"/>
                <w:szCs w:val="18"/>
              </w:rPr>
              <w:t xml:space="preserve">The last purchase of workwear and other household and home textiles was made </w:t>
            </w:r>
            <w:r w:rsidRPr="00F14A1C">
              <w:rPr>
                <w:rFonts w:ascii="Verdana" w:hAnsi="Verdana" w:cs="Arial"/>
                <w:sz w:val="18"/>
                <w:szCs w:val="18"/>
                <w:u w:val="single"/>
              </w:rPr>
              <w:t>exclusively</w:t>
            </w:r>
            <w:r w:rsidRPr="00F14A1C">
              <w:rPr>
                <w:rFonts w:ascii="Verdana" w:hAnsi="Verdana" w:cs="Arial"/>
                <w:sz w:val="18"/>
                <w:szCs w:val="18"/>
              </w:rPr>
              <w:t xml:space="preserve"> as sustainable products. The products bear one of the following seals</w:t>
            </w:r>
            <w:r w:rsidR="00E142CA">
              <w:rPr>
                <w:rFonts w:ascii="Verdana" w:hAnsi="Verdana" w:cs="Arial"/>
                <w:sz w:val="18"/>
                <w:szCs w:val="18"/>
              </w:rPr>
              <w:t>:</w:t>
            </w:r>
          </w:p>
          <w:p w:rsidR="00E142CA" w:rsidRPr="005B154C" w:rsidRDefault="00E142CA" w:rsidP="00E142CA">
            <w:pPr>
              <w:pStyle w:val="AufzhlungPunkt1"/>
              <w:numPr>
                <w:ilvl w:val="0"/>
                <w:numId w:val="34"/>
              </w:numPr>
              <w:spacing w:line="240" w:lineRule="auto"/>
              <w:jc w:val="left"/>
              <w:rPr>
                <w:sz w:val="18"/>
                <w:szCs w:val="18"/>
              </w:rPr>
            </w:pPr>
            <w:r w:rsidRPr="005B154C">
              <w:rPr>
                <w:sz w:val="18"/>
                <w:szCs w:val="18"/>
              </w:rPr>
              <w:t>bluesign system</w:t>
            </w:r>
            <w:r w:rsidRPr="005B154C">
              <w:rPr>
                <w:rStyle w:val="Funotenzeichen"/>
                <w:sz w:val="18"/>
                <w:szCs w:val="18"/>
              </w:rPr>
              <w:footnoteReference w:id="19"/>
            </w:r>
          </w:p>
          <w:p w:rsidR="00E142CA" w:rsidRPr="005B154C" w:rsidRDefault="00E142CA" w:rsidP="00E142CA">
            <w:pPr>
              <w:pStyle w:val="AufzhlungPunkt1"/>
              <w:numPr>
                <w:ilvl w:val="0"/>
                <w:numId w:val="34"/>
              </w:numPr>
              <w:spacing w:line="240" w:lineRule="auto"/>
              <w:jc w:val="left"/>
              <w:rPr>
                <w:sz w:val="18"/>
                <w:szCs w:val="18"/>
              </w:rPr>
            </w:pPr>
            <w:r w:rsidRPr="005B154C">
              <w:rPr>
                <w:sz w:val="18"/>
                <w:szCs w:val="18"/>
              </w:rPr>
              <w:t>Bl</w:t>
            </w:r>
            <w:r w:rsidR="00F14A1C">
              <w:rPr>
                <w:sz w:val="18"/>
                <w:szCs w:val="18"/>
              </w:rPr>
              <w:t>ue Angel for textiles</w:t>
            </w:r>
            <w:r w:rsidRPr="005B154C">
              <w:rPr>
                <w:rStyle w:val="Funotenzeichen"/>
                <w:sz w:val="18"/>
                <w:szCs w:val="18"/>
              </w:rPr>
              <w:footnoteReference w:id="20"/>
            </w:r>
          </w:p>
          <w:p w:rsidR="00E142CA" w:rsidRPr="005B154C" w:rsidRDefault="00E142CA" w:rsidP="00E142CA">
            <w:pPr>
              <w:pStyle w:val="AufzhlungPunkt1"/>
              <w:numPr>
                <w:ilvl w:val="0"/>
                <w:numId w:val="34"/>
              </w:numPr>
              <w:spacing w:line="240" w:lineRule="auto"/>
              <w:jc w:val="left"/>
              <w:rPr>
                <w:sz w:val="18"/>
                <w:szCs w:val="18"/>
                <w:lang w:val="en-US"/>
              </w:rPr>
            </w:pPr>
            <w:r w:rsidRPr="005B154C">
              <w:rPr>
                <w:sz w:val="18"/>
                <w:szCs w:val="18"/>
                <w:lang w:val="en-US"/>
              </w:rPr>
              <w:t>Cradle to Cradle Certified Products Program (Platinum Level)</w:t>
            </w:r>
            <w:r w:rsidRPr="005B154C">
              <w:rPr>
                <w:rStyle w:val="Funotenzeichen"/>
                <w:sz w:val="18"/>
                <w:szCs w:val="18"/>
                <w:lang w:val="en-US"/>
              </w:rPr>
              <w:footnoteReference w:id="21"/>
            </w:r>
          </w:p>
          <w:p w:rsidR="00E142CA" w:rsidRPr="005B154C" w:rsidRDefault="00E142CA" w:rsidP="00E142CA">
            <w:pPr>
              <w:pStyle w:val="AufzhlungPunkt1"/>
              <w:numPr>
                <w:ilvl w:val="0"/>
                <w:numId w:val="34"/>
              </w:numPr>
              <w:spacing w:line="240" w:lineRule="auto"/>
              <w:jc w:val="left"/>
              <w:rPr>
                <w:sz w:val="18"/>
                <w:szCs w:val="18"/>
              </w:rPr>
            </w:pPr>
            <w:r w:rsidRPr="005B154C">
              <w:rPr>
                <w:sz w:val="18"/>
                <w:szCs w:val="18"/>
              </w:rPr>
              <w:t>EU Ecolabel f</w:t>
            </w:r>
            <w:r w:rsidR="00F14A1C">
              <w:rPr>
                <w:sz w:val="18"/>
                <w:szCs w:val="18"/>
              </w:rPr>
              <w:t>or textile products</w:t>
            </w:r>
            <w:r w:rsidRPr="005B154C">
              <w:rPr>
                <w:rStyle w:val="Funotenzeichen"/>
                <w:sz w:val="18"/>
                <w:szCs w:val="18"/>
              </w:rPr>
              <w:footnoteReference w:id="22"/>
            </w:r>
          </w:p>
          <w:p w:rsidR="00E142CA" w:rsidRPr="005B154C" w:rsidRDefault="00E142CA" w:rsidP="00E142CA">
            <w:pPr>
              <w:pStyle w:val="AufzhlungPunkt1"/>
              <w:numPr>
                <w:ilvl w:val="0"/>
                <w:numId w:val="34"/>
              </w:numPr>
              <w:spacing w:line="240" w:lineRule="auto"/>
              <w:jc w:val="left"/>
              <w:rPr>
                <w:sz w:val="18"/>
                <w:szCs w:val="18"/>
              </w:rPr>
            </w:pPr>
            <w:r w:rsidRPr="005B154C">
              <w:rPr>
                <w:sz w:val="18"/>
                <w:szCs w:val="18"/>
              </w:rPr>
              <w:t>Fair Wear Foundation – FWF</w:t>
            </w:r>
            <w:r w:rsidRPr="005B154C">
              <w:rPr>
                <w:rStyle w:val="Funotenzeichen"/>
                <w:sz w:val="18"/>
                <w:szCs w:val="18"/>
              </w:rPr>
              <w:footnoteReference w:id="23"/>
            </w:r>
          </w:p>
          <w:p w:rsidR="00E142CA" w:rsidRPr="005B154C" w:rsidRDefault="00E142CA" w:rsidP="00E142CA">
            <w:pPr>
              <w:pStyle w:val="AufzhlungPunkt1"/>
              <w:numPr>
                <w:ilvl w:val="0"/>
                <w:numId w:val="34"/>
              </w:numPr>
              <w:spacing w:line="240" w:lineRule="auto"/>
              <w:jc w:val="left"/>
              <w:rPr>
                <w:sz w:val="18"/>
                <w:szCs w:val="18"/>
              </w:rPr>
            </w:pPr>
            <w:r w:rsidRPr="005B154C">
              <w:rPr>
                <w:sz w:val="18"/>
                <w:szCs w:val="18"/>
              </w:rPr>
              <w:t>Fairtrade Certified Cotton</w:t>
            </w:r>
            <w:r w:rsidRPr="005B154C">
              <w:rPr>
                <w:rStyle w:val="Funotenzeichen"/>
                <w:sz w:val="18"/>
                <w:szCs w:val="18"/>
              </w:rPr>
              <w:footnoteReference w:id="24"/>
            </w:r>
          </w:p>
          <w:p w:rsidR="00E142CA" w:rsidRPr="005B154C" w:rsidRDefault="00E142CA" w:rsidP="00E142CA">
            <w:pPr>
              <w:pStyle w:val="AufzhlungPunkt1"/>
              <w:numPr>
                <w:ilvl w:val="0"/>
                <w:numId w:val="34"/>
              </w:numPr>
              <w:spacing w:line="240" w:lineRule="auto"/>
              <w:jc w:val="left"/>
              <w:rPr>
                <w:sz w:val="18"/>
                <w:szCs w:val="18"/>
              </w:rPr>
            </w:pPr>
            <w:r w:rsidRPr="005B154C">
              <w:rPr>
                <w:sz w:val="18"/>
                <w:szCs w:val="18"/>
              </w:rPr>
              <w:t>Fairtrade International Textile Standard</w:t>
            </w:r>
            <w:r w:rsidRPr="005B154C">
              <w:rPr>
                <w:rStyle w:val="Funotenzeichen"/>
                <w:sz w:val="18"/>
                <w:szCs w:val="18"/>
              </w:rPr>
              <w:footnoteReference w:id="25"/>
            </w:r>
          </w:p>
          <w:p w:rsidR="00E142CA" w:rsidRPr="005B154C" w:rsidRDefault="00E142CA" w:rsidP="00E142CA">
            <w:pPr>
              <w:pStyle w:val="AufzhlungPunkt1"/>
              <w:numPr>
                <w:ilvl w:val="0"/>
                <w:numId w:val="34"/>
              </w:numPr>
              <w:spacing w:line="240" w:lineRule="auto"/>
              <w:jc w:val="left"/>
              <w:rPr>
                <w:sz w:val="18"/>
                <w:szCs w:val="18"/>
                <w:lang w:val="en-US"/>
              </w:rPr>
            </w:pPr>
            <w:r w:rsidRPr="005B154C">
              <w:rPr>
                <w:sz w:val="18"/>
                <w:szCs w:val="18"/>
                <w:lang w:val="en-US"/>
              </w:rPr>
              <w:t>Global Organic Textile Standard – GOTS</w:t>
            </w:r>
            <w:r w:rsidRPr="005B154C">
              <w:rPr>
                <w:rStyle w:val="Funotenzeichen"/>
                <w:sz w:val="18"/>
                <w:szCs w:val="18"/>
              </w:rPr>
              <w:footnoteReference w:id="26"/>
            </w:r>
          </w:p>
          <w:p w:rsidR="00E142CA" w:rsidRPr="005B154C" w:rsidRDefault="00E142CA" w:rsidP="00E142CA">
            <w:pPr>
              <w:pStyle w:val="AufzhlungPunkt1"/>
              <w:numPr>
                <w:ilvl w:val="0"/>
                <w:numId w:val="34"/>
              </w:numPr>
              <w:spacing w:line="240" w:lineRule="auto"/>
              <w:jc w:val="left"/>
              <w:rPr>
                <w:sz w:val="18"/>
                <w:szCs w:val="18"/>
              </w:rPr>
            </w:pPr>
            <w:r w:rsidRPr="005B154C">
              <w:rPr>
                <w:sz w:val="18"/>
                <w:szCs w:val="18"/>
              </w:rPr>
              <w:t>Global Recycled Standard – GRS</w:t>
            </w:r>
            <w:r w:rsidRPr="005B154C">
              <w:rPr>
                <w:rStyle w:val="Funotenzeichen"/>
                <w:sz w:val="18"/>
                <w:szCs w:val="18"/>
              </w:rPr>
              <w:footnoteReference w:id="27"/>
            </w:r>
          </w:p>
          <w:p w:rsidR="00E142CA" w:rsidRPr="005B154C" w:rsidRDefault="00E142CA" w:rsidP="00E142CA">
            <w:pPr>
              <w:pStyle w:val="AufzhlungPunkt1"/>
              <w:numPr>
                <w:ilvl w:val="0"/>
                <w:numId w:val="34"/>
              </w:numPr>
              <w:spacing w:line="240" w:lineRule="auto"/>
              <w:jc w:val="left"/>
              <w:rPr>
                <w:sz w:val="18"/>
                <w:szCs w:val="18"/>
              </w:rPr>
            </w:pPr>
            <w:r w:rsidRPr="005B154C">
              <w:rPr>
                <w:sz w:val="18"/>
                <w:szCs w:val="18"/>
              </w:rPr>
              <w:t>Nordic Swan Ecolabel – Textil</w:t>
            </w:r>
            <w:r w:rsidR="00F14A1C">
              <w:rPr>
                <w:sz w:val="18"/>
                <w:szCs w:val="18"/>
              </w:rPr>
              <w:t>es</w:t>
            </w:r>
            <w:r w:rsidRPr="005B154C">
              <w:rPr>
                <w:rStyle w:val="Funotenzeichen"/>
                <w:sz w:val="18"/>
                <w:szCs w:val="18"/>
              </w:rPr>
              <w:footnoteReference w:id="28"/>
            </w:r>
            <w:r w:rsidRPr="005B154C">
              <w:rPr>
                <w:sz w:val="18"/>
                <w:szCs w:val="18"/>
              </w:rPr>
              <w:t xml:space="preserve"> </w:t>
            </w:r>
          </w:p>
          <w:p w:rsidR="00E142CA" w:rsidRPr="005B154C" w:rsidRDefault="00F14A1C" w:rsidP="005B154C">
            <w:pPr>
              <w:pStyle w:val="AufzhlungPunkt1"/>
              <w:numPr>
                <w:ilvl w:val="0"/>
                <w:numId w:val="34"/>
              </w:numPr>
              <w:spacing w:line="240" w:lineRule="auto"/>
              <w:jc w:val="left"/>
            </w:pPr>
            <w:r>
              <w:rPr>
                <w:sz w:val="18"/>
                <w:szCs w:val="18"/>
              </w:rPr>
              <w:t>Austrian Ecolabel for textiles</w:t>
            </w:r>
            <w:r w:rsidR="00E142CA" w:rsidRPr="005B154C">
              <w:rPr>
                <w:rStyle w:val="Funotenzeichen"/>
                <w:sz w:val="18"/>
                <w:szCs w:val="18"/>
              </w:rPr>
              <w:footnoteReference w:id="29"/>
            </w:r>
            <w:r w:rsidR="00E142CA" w:rsidRPr="005B154C">
              <w:rPr>
                <w:sz w:val="18"/>
                <w:szCs w:val="18"/>
              </w:rPr>
              <w:t>.</w:t>
            </w:r>
          </w:p>
        </w:tc>
      </w:tr>
      <w:tr w:rsidR="00F03ADA" w:rsidRPr="00B136B7" w:rsidTr="00F03ADA">
        <w:tc>
          <w:tcPr>
            <w:tcW w:w="311" w:type="dxa"/>
            <w:tcBorders>
              <w:top w:val="single" w:sz="4" w:space="0" w:color="auto"/>
              <w:left w:val="single" w:sz="4" w:space="0" w:color="auto"/>
              <w:bottom w:val="single" w:sz="4" w:space="0" w:color="auto"/>
              <w:right w:val="single" w:sz="4" w:space="0" w:color="auto"/>
            </w:tcBorders>
            <w:shd w:val="clear" w:color="auto" w:fill="E5EFFB"/>
          </w:tcPr>
          <w:p w:rsidR="00F03ADA" w:rsidRPr="00360FCA" w:rsidRDefault="00F03ADA" w:rsidP="005B1CA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F03ADA" w:rsidRPr="00B136B7" w:rsidRDefault="00F14A1C" w:rsidP="005B1CA2">
            <w:pPr>
              <w:spacing w:before="20" w:after="20"/>
              <w:rPr>
                <w:rFonts w:ascii="Verdana" w:hAnsi="Verdana" w:cs="Arial"/>
                <w:sz w:val="18"/>
                <w:szCs w:val="18"/>
              </w:rPr>
            </w:pPr>
            <w:r w:rsidRPr="00F14A1C">
              <w:rPr>
                <w:rFonts w:ascii="Verdana" w:hAnsi="Verdana" w:cs="Arial"/>
                <w:sz w:val="18"/>
                <w:szCs w:val="18"/>
              </w:rPr>
              <w:t>Work clothing and other household and home textiles are leased or rented. The rental or leasing contract includes the use of sustainable textiles (with the aforementioned seals)</w:t>
            </w:r>
          </w:p>
        </w:tc>
      </w:tr>
      <w:tr w:rsidR="00E833BF" w:rsidRPr="00B136B7" w:rsidTr="00F03ADA">
        <w:tc>
          <w:tcPr>
            <w:tcW w:w="311" w:type="dxa"/>
            <w:tcBorders>
              <w:top w:val="single" w:sz="4" w:space="0" w:color="auto"/>
              <w:left w:val="single" w:sz="4" w:space="0" w:color="auto"/>
              <w:bottom w:val="single" w:sz="4" w:space="0" w:color="auto"/>
              <w:right w:val="single" w:sz="4" w:space="0" w:color="auto"/>
            </w:tcBorders>
            <w:shd w:val="clear" w:color="auto" w:fill="E5EFFB"/>
          </w:tcPr>
          <w:p w:rsidR="00E833BF" w:rsidRPr="00360FCA" w:rsidRDefault="00E833BF" w:rsidP="00E833BF">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E833BF" w:rsidRDefault="00F14A1C" w:rsidP="00E833BF">
            <w:pPr>
              <w:spacing w:before="20" w:after="20"/>
              <w:rPr>
                <w:rFonts w:ascii="Verdana" w:hAnsi="Verdana" w:cs="Arial"/>
                <w:sz w:val="18"/>
                <w:szCs w:val="18"/>
              </w:rPr>
            </w:pPr>
            <w:r w:rsidRPr="00F14A1C">
              <w:rPr>
                <w:rFonts w:ascii="Verdana" w:hAnsi="Verdana" w:cs="Arial"/>
                <w:sz w:val="18"/>
                <w:szCs w:val="18"/>
              </w:rPr>
              <w:t>An invoice for the most recently purchased sustainably produced textiles and household and home textiles is enclosed with the application.</w:t>
            </w:r>
          </w:p>
        </w:tc>
      </w:tr>
    </w:tbl>
    <w:p w:rsidR="004F79BC" w:rsidRDefault="004F79BC" w:rsidP="006F5F47">
      <w:pPr>
        <w:spacing w:after="120"/>
        <w:rPr>
          <w:rFonts w:ascii="Verdana" w:hAnsi="Verdana"/>
          <w:b/>
          <w:sz w:val="18"/>
          <w:szCs w:val="18"/>
          <w:u w:val="single"/>
        </w:rPr>
      </w:pPr>
    </w:p>
    <w:p w:rsidR="000E0C6C" w:rsidRDefault="000E0C6C" w:rsidP="006F5F47">
      <w:pPr>
        <w:spacing w:after="120"/>
        <w:rPr>
          <w:rFonts w:ascii="Verdana" w:hAnsi="Verdana"/>
          <w:b/>
          <w:sz w:val="18"/>
          <w:szCs w:val="18"/>
          <w:u w:val="single"/>
        </w:rPr>
      </w:pPr>
    </w:p>
    <w:p w:rsidR="000E0C6C" w:rsidRDefault="000E0C6C" w:rsidP="000E0C6C">
      <w:pPr>
        <w:spacing w:after="120"/>
        <w:rPr>
          <w:rFonts w:ascii="Verdana" w:hAnsi="Verdana"/>
          <w:b/>
          <w:sz w:val="18"/>
          <w:szCs w:val="18"/>
          <w:u w:val="single"/>
        </w:rPr>
      </w:pPr>
      <w:r>
        <w:rPr>
          <w:rFonts w:ascii="Verdana" w:hAnsi="Verdana"/>
          <w:b/>
          <w:sz w:val="18"/>
          <w:szCs w:val="18"/>
          <w:u w:val="single"/>
        </w:rPr>
        <w:t xml:space="preserve">3.2.4 </w:t>
      </w:r>
      <w:r w:rsidR="00F14A1C" w:rsidRPr="00F14A1C">
        <w:rPr>
          <w:rFonts w:ascii="Verdana" w:hAnsi="Verdana"/>
          <w:b/>
          <w:sz w:val="18"/>
          <w:szCs w:val="18"/>
          <w:u w:val="single"/>
        </w:rPr>
        <w:t>Requirements for the use of environmentally friendly papers and paper products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0E0C6C" w:rsidRPr="00611A3B" w:rsidTr="005B1CA2">
        <w:tc>
          <w:tcPr>
            <w:tcW w:w="311" w:type="dxa"/>
            <w:tcBorders>
              <w:top w:val="single" w:sz="4" w:space="0" w:color="auto"/>
              <w:left w:val="single" w:sz="4" w:space="0" w:color="auto"/>
              <w:bottom w:val="single" w:sz="4" w:space="0" w:color="auto"/>
              <w:right w:val="single" w:sz="4" w:space="0" w:color="auto"/>
            </w:tcBorders>
            <w:shd w:val="clear" w:color="auto" w:fill="E5EFFB"/>
          </w:tcPr>
          <w:p w:rsidR="000E0C6C" w:rsidRPr="00360FCA" w:rsidRDefault="000E0C6C" w:rsidP="005B1CA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0E0C6C" w:rsidRPr="00813133" w:rsidRDefault="00F14A1C" w:rsidP="005B1CA2">
            <w:pPr>
              <w:spacing w:before="20" w:after="20"/>
              <w:rPr>
                <w:rFonts w:ascii="Verdana" w:hAnsi="Verdana" w:cs="Arial"/>
                <w:sz w:val="18"/>
                <w:szCs w:val="18"/>
              </w:rPr>
            </w:pPr>
            <w:r w:rsidRPr="00F14A1C">
              <w:rPr>
                <w:rFonts w:ascii="Verdana" w:hAnsi="Verdana" w:cs="Arial"/>
                <w:b/>
                <w:sz w:val="18"/>
                <w:szCs w:val="18"/>
              </w:rPr>
              <w:t>We hereby confirm that</w:t>
            </w:r>
            <w:r w:rsidRPr="00F14A1C">
              <w:rPr>
                <w:rFonts w:ascii="Verdana" w:hAnsi="Verdana" w:cs="Arial"/>
                <w:sz w:val="18"/>
                <w:szCs w:val="18"/>
              </w:rPr>
              <w:t xml:space="preserve"> all paper products (toilet paper, napkins, office paper, etc.) bear an ISO Type I ecolabel or alternatively consist of 100% recycled paper. Where possible, we are looking into switching to alternative products that can be used several times (e.g. washable napkins).</w:t>
            </w:r>
          </w:p>
        </w:tc>
      </w:tr>
      <w:tr w:rsidR="000E0C6C" w:rsidRPr="00611A3B" w:rsidTr="005B1CA2">
        <w:tc>
          <w:tcPr>
            <w:tcW w:w="311" w:type="dxa"/>
            <w:tcBorders>
              <w:top w:val="single" w:sz="4" w:space="0" w:color="auto"/>
              <w:left w:val="single" w:sz="4" w:space="0" w:color="auto"/>
              <w:bottom w:val="single" w:sz="4" w:space="0" w:color="auto"/>
              <w:right w:val="single" w:sz="4" w:space="0" w:color="auto"/>
            </w:tcBorders>
            <w:shd w:val="clear" w:color="auto" w:fill="E5EFFB"/>
          </w:tcPr>
          <w:p w:rsidR="000E0C6C" w:rsidRPr="00360FCA" w:rsidRDefault="000E0C6C" w:rsidP="005B1CA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0E0C6C" w:rsidRPr="00537CCB" w:rsidRDefault="00F14A1C" w:rsidP="005B1CA2">
            <w:pPr>
              <w:spacing w:before="20" w:after="20"/>
              <w:rPr>
                <w:rFonts w:ascii="Verdana" w:hAnsi="Verdana" w:cs="Arial"/>
                <w:sz w:val="18"/>
                <w:szCs w:val="18"/>
              </w:rPr>
            </w:pPr>
            <w:r w:rsidRPr="00F14A1C">
              <w:rPr>
                <w:rFonts w:ascii="Verdana" w:hAnsi="Verdana" w:cs="Arial"/>
                <w:sz w:val="18"/>
                <w:szCs w:val="18"/>
              </w:rPr>
              <w:t>Delivery bills and/or invoices are enclosed with the application as proof.</w:t>
            </w:r>
          </w:p>
        </w:tc>
      </w:tr>
    </w:tbl>
    <w:p w:rsidR="000E0C6C" w:rsidRDefault="000E0C6C" w:rsidP="006F5F47">
      <w:pPr>
        <w:spacing w:after="120"/>
        <w:rPr>
          <w:rFonts w:ascii="Verdana" w:hAnsi="Verdana"/>
          <w:b/>
          <w:sz w:val="18"/>
          <w:szCs w:val="18"/>
          <w:u w:val="single"/>
        </w:rPr>
      </w:pPr>
    </w:p>
    <w:p w:rsidR="00857591" w:rsidRDefault="00857591" w:rsidP="00857591">
      <w:pPr>
        <w:overflowPunct/>
        <w:autoSpaceDE/>
        <w:autoSpaceDN/>
        <w:adjustRightInd/>
        <w:textAlignment w:val="auto"/>
        <w:rPr>
          <w:rFonts w:ascii="Arial" w:hAnsi="Arial" w:cs="Arial"/>
          <w:sz w:val="22"/>
          <w:szCs w:val="22"/>
        </w:rPr>
      </w:pPr>
    </w:p>
    <w:p w:rsidR="00C21050" w:rsidRDefault="00C21050" w:rsidP="00C21050">
      <w:pPr>
        <w:spacing w:after="120"/>
        <w:rPr>
          <w:rFonts w:ascii="Verdana" w:hAnsi="Verdana"/>
          <w:b/>
          <w:sz w:val="18"/>
          <w:szCs w:val="18"/>
          <w:u w:val="single"/>
        </w:rPr>
      </w:pPr>
      <w:r>
        <w:rPr>
          <w:rFonts w:ascii="Verdana" w:hAnsi="Verdana"/>
          <w:b/>
          <w:sz w:val="18"/>
          <w:szCs w:val="18"/>
          <w:u w:val="single"/>
        </w:rPr>
        <w:t xml:space="preserve">3.2.5 </w:t>
      </w:r>
      <w:r w:rsidR="00A07523" w:rsidRPr="00A07523">
        <w:rPr>
          <w:rFonts w:ascii="Verdana" w:hAnsi="Verdana"/>
          <w:b/>
          <w:sz w:val="18"/>
          <w:szCs w:val="18"/>
          <w:u w:val="single"/>
        </w:rPr>
        <w:t>Environmentally friendly website</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2"/>
        <w:gridCol w:w="8646"/>
      </w:tblGrid>
      <w:tr w:rsidR="00C21050" w:rsidRPr="00611A3B" w:rsidTr="00070C18">
        <w:tc>
          <w:tcPr>
            <w:tcW w:w="311" w:type="dxa"/>
            <w:tcBorders>
              <w:top w:val="single" w:sz="4" w:space="0" w:color="auto"/>
              <w:left w:val="single" w:sz="4" w:space="0" w:color="auto"/>
              <w:bottom w:val="single" w:sz="4" w:space="0" w:color="auto"/>
              <w:right w:val="single" w:sz="4" w:space="0" w:color="auto"/>
            </w:tcBorders>
            <w:shd w:val="clear" w:color="auto" w:fill="E5EFFB"/>
          </w:tcPr>
          <w:p w:rsidR="00C21050" w:rsidRPr="00360FCA" w:rsidRDefault="00C21050" w:rsidP="005B1CA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gridSpan w:val="2"/>
            <w:tcBorders>
              <w:left w:val="single" w:sz="4" w:space="0" w:color="auto"/>
            </w:tcBorders>
          </w:tcPr>
          <w:p w:rsidR="00C21050" w:rsidRPr="00813133" w:rsidRDefault="00A07523" w:rsidP="005B1CA2">
            <w:pPr>
              <w:spacing w:before="20" w:after="20"/>
              <w:rPr>
                <w:rFonts w:ascii="Verdana" w:hAnsi="Verdana" w:cs="Arial"/>
                <w:sz w:val="18"/>
                <w:szCs w:val="18"/>
              </w:rPr>
            </w:pPr>
            <w:r w:rsidRPr="00A07523">
              <w:rPr>
                <w:rFonts w:ascii="Verdana" w:hAnsi="Verdana" w:cs="Arial"/>
                <w:b/>
                <w:sz w:val="18"/>
                <w:szCs w:val="18"/>
              </w:rPr>
              <w:t>We hereby confirm that</w:t>
            </w:r>
            <w:r w:rsidRPr="00A07523">
              <w:rPr>
                <w:rFonts w:ascii="Verdana" w:hAnsi="Verdana" w:cs="Arial"/>
                <w:sz w:val="18"/>
                <w:szCs w:val="18"/>
              </w:rPr>
              <w:t xml:space="preserve"> our website is hosted by a provider that uses 100% renewable energy and is barrier-free.</w:t>
            </w:r>
          </w:p>
        </w:tc>
      </w:tr>
      <w:tr w:rsidR="00C21050" w:rsidRPr="00611A3B" w:rsidTr="00070C18">
        <w:tc>
          <w:tcPr>
            <w:tcW w:w="311" w:type="dxa"/>
            <w:tcBorders>
              <w:top w:val="single" w:sz="4" w:space="0" w:color="auto"/>
              <w:left w:val="single" w:sz="4" w:space="0" w:color="auto"/>
              <w:bottom w:val="single" w:sz="4" w:space="0" w:color="auto"/>
              <w:right w:val="single" w:sz="4" w:space="0" w:color="auto"/>
            </w:tcBorders>
            <w:shd w:val="clear" w:color="auto" w:fill="E5EFFB"/>
          </w:tcPr>
          <w:p w:rsidR="00C21050" w:rsidRPr="00360FCA" w:rsidRDefault="00C21050" w:rsidP="005B1CA2">
            <w:pPr>
              <w:spacing w:before="20" w:after="20"/>
              <w:jc w:val="center"/>
              <w:rPr>
                <w:rFonts w:ascii="Verdana" w:hAnsi="Verdana" w:cs="Arial"/>
                <w:sz w:val="18"/>
                <w:szCs w:val="18"/>
              </w:rPr>
            </w:pPr>
            <w:r w:rsidRPr="00360FCA">
              <w:rPr>
                <w:rFonts w:ascii="Verdana" w:hAnsi="Verdana" w:cs="Arial"/>
                <w:sz w:val="18"/>
                <w:szCs w:val="18"/>
              </w:rPr>
              <w:lastRenderedPageBreak/>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gridSpan w:val="2"/>
            <w:tcBorders>
              <w:left w:val="single" w:sz="4" w:space="0" w:color="auto"/>
            </w:tcBorders>
          </w:tcPr>
          <w:p w:rsidR="00C21050" w:rsidRPr="00537CCB" w:rsidRDefault="00A07523" w:rsidP="005B1CA2">
            <w:pPr>
              <w:spacing w:before="20" w:after="20"/>
              <w:rPr>
                <w:rFonts w:ascii="Verdana" w:hAnsi="Verdana" w:cs="Arial"/>
                <w:sz w:val="18"/>
                <w:szCs w:val="18"/>
              </w:rPr>
            </w:pPr>
            <w:r w:rsidRPr="00A07523">
              <w:rPr>
                <w:rFonts w:ascii="Verdana" w:hAnsi="Verdana" w:cs="Arial"/>
                <w:sz w:val="18"/>
                <w:szCs w:val="18"/>
              </w:rPr>
              <w:t>Delivery bills and/or invoices are enclosed with the application as proof.</w:t>
            </w:r>
          </w:p>
        </w:tc>
      </w:tr>
      <w:tr w:rsidR="00070C18" w:rsidRPr="003D7459" w:rsidTr="00070C18">
        <w:tc>
          <w:tcPr>
            <w:tcW w:w="393" w:type="dxa"/>
            <w:gridSpan w:val="2"/>
            <w:tcBorders>
              <w:top w:val="single" w:sz="4" w:space="0" w:color="auto"/>
            </w:tcBorders>
            <w:shd w:val="clear" w:color="auto" w:fill="auto"/>
            <w:vAlign w:val="center"/>
          </w:tcPr>
          <w:p w:rsidR="00070C18" w:rsidRPr="00360FCA" w:rsidRDefault="00070C18" w:rsidP="005B1CA2">
            <w:pPr>
              <w:spacing w:before="20" w:after="20"/>
              <w:jc w:val="center"/>
              <w:rPr>
                <w:rFonts w:ascii="Verdana" w:hAnsi="Verdana" w:cs="Arial"/>
                <w:sz w:val="18"/>
                <w:szCs w:val="18"/>
              </w:rPr>
            </w:pPr>
          </w:p>
        </w:tc>
        <w:tc>
          <w:tcPr>
            <w:tcW w:w="8646" w:type="dxa"/>
            <w:tcBorders>
              <w:left w:val="nil"/>
            </w:tcBorders>
            <w:shd w:val="clear" w:color="auto" w:fill="auto"/>
          </w:tcPr>
          <w:p w:rsidR="00070C18" w:rsidRPr="003D7459" w:rsidRDefault="00A07523" w:rsidP="005B1CA2">
            <w:pPr>
              <w:spacing w:before="20" w:after="20"/>
              <w:rPr>
                <w:rFonts w:ascii="Verdana" w:hAnsi="Verdana" w:cs="Arial"/>
                <w:sz w:val="18"/>
                <w:szCs w:val="18"/>
              </w:rPr>
            </w:pPr>
            <w:r w:rsidRPr="00A07523">
              <w:rPr>
                <w:rFonts w:ascii="Verdana" w:hAnsi="Verdana" w:cs="Arial"/>
                <w:sz w:val="18"/>
                <w:szCs w:val="18"/>
              </w:rPr>
              <w:t>The operator of the Internet platform is:</w:t>
            </w:r>
            <w:r w:rsidR="00070C18" w:rsidRPr="00E15C27">
              <w:rPr>
                <w:rFonts w:ascii="Verdana" w:hAnsi="Verdana" w:cs="Arial"/>
                <w:sz w:val="18"/>
                <w:szCs w:val="18"/>
              </w:rPr>
              <w:fldChar w:fldCharType="begin">
                <w:ffData>
                  <w:name w:val="Text33"/>
                  <w:enabled/>
                  <w:calcOnExit w:val="0"/>
                  <w:textInput/>
                </w:ffData>
              </w:fldChar>
            </w:r>
            <w:r w:rsidR="00070C18" w:rsidRPr="00E15C27">
              <w:rPr>
                <w:rFonts w:ascii="Verdana" w:hAnsi="Verdana" w:cs="Arial"/>
                <w:sz w:val="18"/>
                <w:szCs w:val="18"/>
              </w:rPr>
              <w:instrText xml:space="preserve"> FORMTEXT </w:instrText>
            </w:r>
            <w:r w:rsidR="00070C18" w:rsidRPr="00E15C27">
              <w:rPr>
                <w:rFonts w:ascii="Verdana" w:hAnsi="Verdana" w:cs="Arial"/>
                <w:sz w:val="18"/>
                <w:szCs w:val="18"/>
              </w:rPr>
            </w:r>
            <w:r w:rsidR="00070C18" w:rsidRPr="00E15C27">
              <w:rPr>
                <w:rFonts w:ascii="Verdana" w:hAnsi="Verdana" w:cs="Arial"/>
                <w:sz w:val="18"/>
                <w:szCs w:val="18"/>
              </w:rPr>
              <w:fldChar w:fldCharType="separate"/>
            </w:r>
            <w:r w:rsidR="00070C18" w:rsidRPr="00E15C27">
              <w:rPr>
                <w:rFonts w:ascii="Verdana" w:hAnsi="Verdana" w:cs="Arial"/>
                <w:noProof/>
                <w:sz w:val="18"/>
                <w:szCs w:val="18"/>
              </w:rPr>
              <w:t> </w:t>
            </w:r>
            <w:r w:rsidR="00070C18" w:rsidRPr="00E15C27">
              <w:rPr>
                <w:rFonts w:ascii="Verdana" w:hAnsi="Verdana" w:cs="Arial"/>
                <w:noProof/>
                <w:sz w:val="18"/>
                <w:szCs w:val="18"/>
              </w:rPr>
              <w:t> </w:t>
            </w:r>
            <w:r w:rsidR="00070C18" w:rsidRPr="00E15C27">
              <w:rPr>
                <w:rFonts w:ascii="Verdana" w:hAnsi="Verdana" w:cs="Arial"/>
                <w:noProof/>
                <w:sz w:val="18"/>
                <w:szCs w:val="18"/>
              </w:rPr>
              <w:t> </w:t>
            </w:r>
            <w:r w:rsidR="00070C18" w:rsidRPr="00E15C27">
              <w:rPr>
                <w:rFonts w:ascii="Verdana" w:hAnsi="Verdana" w:cs="Arial"/>
                <w:noProof/>
                <w:sz w:val="18"/>
                <w:szCs w:val="18"/>
              </w:rPr>
              <w:t> </w:t>
            </w:r>
            <w:r w:rsidR="00070C18" w:rsidRPr="00E15C27">
              <w:rPr>
                <w:rFonts w:ascii="Verdana" w:hAnsi="Verdana" w:cs="Arial"/>
                <w:noProof/>
                <w:sz w:val="18"/>
                <w:szCs w:val="18"/>
              </w:rPr>
              <w:t> </w:t>
            </w:r>
            <w:r w:rsidR="00070C18" w:rsidRPr="00E15C27">
              <w:rPr>
                <w:rFonts w:ascii="Verdana" w:hAnsi="Verdana" w:cs="Arial"/>
                <w:sz w:val="18"/>
                <w:szCs w:val="18"/>
              </w:rPr>
              <w:fldChar w:fldCharType="end"/>
            </w:r>
          </w:p>
        </w:tc>
      </w:tr>
    </w:tbl>
    <w:p w:rsidR="00C21050" w:rsidRDefault="00C21050" w:rsidP="00857591">
      <w:pPr>
        <w:overflowPunct/>
        <w:autoSpaceDE/>
        <w:autoSpaceDN/>
        <w:adjustRightInd/>
        <w:textAlignment w:val="auto"/>
        <w:rPr>
          <w:rFonts w:ascii="Arial" w:hAnsi="Arial" w:cs="Arial"/>
          <w:sz w:val="22"/>
          <w:szCs w:val="22"/>
        </w:rPr>
      </w:pPr>
    </w:p>
    <w:p w:rsidR="00C90773" w:rsidRDefault="00C90773" w:rsidP="00857591">
      <w:pPr>
        <w:overflowPunct/>
        <w:autoSpaceDE/>
        <w:autoSpaceDN/>
        <w:adjustRightInd/>
        <w:textAlignment w:val="auto"/>
        <w:rPr>
          <w:rFonts w:ascii="Arial" w:hAnsi="Arial" w:cs="Arial"/>
          <w:sz w:val="22"/>
          <w:szCs w:val="22"/>
        </w:rPr>
      </w:pPr>
    </w:p>
    <w:p w:rsidR="00C90773" w:rsidRDefault="00C90773" w:rsidP="00C90773">
      <w:pPr>
        <w:spacing w:after="120"/>
        <w:rPr>
          <w:rFonts w:ascii="Verdana" w:hAnsi="Verdana"/>
          <w:b/>
          <w:sz w:val="18"/>
          <w:szCs w:val="18"/>
          <w:u w:val="single"/>
        </w:rPr>
      </w:pPr>
      <w:r>
        <w:rPr>
          <w:rFonts w:ascii="Verdana" w:hAnsi="Verdana"/>
          <w:b/>
          <w:sz w:val="18"/>
          <w:szCs w:val="18"/>
          <w:u w:val="single"/>
        </w:rPr>
        <w:t xml:space="preserve">3.3.3 </w:t>
      </w:r>
      <w:r w:rsidR="00A07523" w:rsidRPr="00A07523">
        <w:rPr>
          <w:rFonts w:ascii="Verdana" w:hAnsi="Verdana"/>
          <w:b/>
          <w:sz w:val="18"/>
          <w:szCs w:val="18"/>
          <w:u w:val="single"/>
        </w:rPr>
        <w:t>Requirements for the use of renewable energy</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C90773" w:rsidRPr="00611A3B" w:rsidTr="005B1CA2">
        <w:tc>
          <w:tcPr>
            <w:tcW w:w="311" w:type="dxa"/>
            <w:tcBorders>
              <w:top w:val="single" w:sz="4" w:space="0" w:color="auto"/>
              <w:left w:val="single" w:sz="4" w:space="0" w:color="auto"/>
              <w:bottom w:val="single" w:sz="4" w:space="0" w:color="auto"/>
              <w:right w:val="single" w:sz="4" w:space="0" w:color="auto"/>
            </w:tcBorders>
            <w:shd w:val="clear" w:color="auto" w:fill="E5EFFB"/>
          </w:tcPr>
          <w:p w:rsidR="00C90773" w:rsidRPr="00360FCA" w:rsidRDefault="00C90773" w:rsidP="005B1CA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C90773" w:rsidRPr="00813133" w:rsidRDefault="00A07523" w:rsidP="005B1CA2">
            <w:pPr>
              <w:spacing w:before="20" w:after="20"/>
              <w:rPr>
                <w:rFonts w:ascii="Verdana" w:hAnsi="Verdana" w:cs="Arial"/>
                <w:sz w:val="18"/>
                <w:szCs w:val="18"/>
              </w:rPr>
            </w:pPr>
            <w:r w:rsidRPr="00A07523">
              <w:rPr>
                <w:rFonts w:ascii="Verdana" w:hAnsi="Verdana" w:cs="Arial"/>
                <w:b/>
                <w:sz w:val="18"/>
                <w:szCs w:val="18"/>
              </w:rPr>
              <w:t>We hereby confirm that</w:t>
            </w:r>
            <w:r w:rsidRPr="00A07523">
              <w:rPr>
                <w:rFonts w:ascii="Verdana" w:hAnsi="Verdana" w:cs="Arial"/>
                <w:sz w:val="18"/>
                <w:szCs w:val="18"/>
              </w:rPr>
              <w:t xml:space="preserve"> renewable energy systems for our own electricity and/or thermal energy generation and systems that generate a significant proportion of the thermal energy are installed at the properties we use.</w:t>
            </w:r>
          </w:p>
        </w:tc>
      </w:tr>
      <w:tr w:rsidR="00C90773" w:rsidRPr="00611A3B" w:rsidTr="005B1CA2">
        <w:tc>
          <w:tcPr>
            <w:tcW w:w="311" w:type="dxa"/>
            <w:tcBorders>
              <w:top w:val="single" w:sz="4" w:space="0" w:color="auto"/>
              <w:left w:val="single" w:sz="4" w:space="0" w:color="auto"/>
              <w:bottom w:val="single" w:sz="4" w:space="0" w:color="auto"/>
              <w:right w:val="single" w:sz="4" w:space="0" w:color="auto"/>
            </w:tcBorders>
            <w:shd w:val="clear" w:color="auto" w:fill="E5EFFB"/>
          </w:tcPr>
          <w:p w:rsidR="00C90773" w:rsidRPr="00360FCA" w:rsidRDefault="00C90773" w:rsidP="005B1CA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C90773" w:rsidRPr="00537CCB" w:rsidRDefault="00A07523" w:rsidP="005B1CA2">
            <w:pPr>
              <w:spacing w:before="20" w:after="20"/>
              <w:rPr>
                <w:rFonts w:ascii="Verdana" w:hAnsi="Verdana" w:cs="Arial"/>
                <w:sz w:val="18"/>
                <w:szCs w:val="18"/>
              </w:rPr>
            </w:pPr>
            <w:r w:rsidRPr="00A07523">
              <w:rPr>
                <w:rFonts w:ascii="Verdana" w:hAnsi="Verdana" w:cs="Arial"/>
                <w:sz w:val="18"/>
                <w:szCs w:val="18"/>
              </w:rPr>
              <w:t>Documents relating to the installed systems are enclosed with the application as proof.</w:t>
            </w:r>
          </w:p>
        </w:tc>
      </w:tr>
    </w:tbl>
    <w:p w:rsidR="00C90773" w:rsidRDefault="00C90773" w:rsidP="00857591">
      <w:pPr>
        <w:overflowPunct/>
        <w:autoSpaceDE/>
        <w:autoSpaceDN/>
        <w:adjustRightInd/>
        <w:textAlignment w:val="auto"/>
        <w:rPr>
          <w:rFonts w:ascii="Arial" w:hAnsi="Arial" w:cs="Arial"/>
          <w:sz w:val="22"/>
          <w:szCs w:val="22"/>
        </w:rPr>
      </w:pPr>
    </w:p>
    <w:p w:rsidR="00F93C76" w:rsidRDefault="00F93C76" w:rsidP="00857591">
      <w:pPr>
        <w:overflowPunct/>
        <w:autoSpaceDE/>
        <w:autoSpaceDN/>
        <w:adjustRightInd/>
        <w:textAlignment w:val="auto"/>
        <w:rPr>
          <w:rFonts w:ascii="Arial" w:hAnsi="Arial" w:cs="Arial"/>
          <w:sz w:val="22"/>
          <w:szCs w:val="22"/>
        </w:rPr>
      </w:pPr>
    </w:p>
    <w:p w:rsidR="00F93C76" w:rsidRDefault="00F93C76" w:rsidP="00857591">
      <w:pPr>
        <w:overflowPunct/>
        <w:autoSpaceDE/>
        <w:autoSpaceDN/>
        <w:adjustRightInd/>
        <w:textAlignment w:val="auto"/>
        <w:rPr>
          <w:rFonts w:ascii="Arial" w:hAnsi="Arial" w:cs="Arial"/>
          <w:sz w:val="22"/>
          <w:szCs w:val="22"/>
        </w:rPr>
      </w:pPr>
    </w:p>
    <w:p w:rsidR="00FB793A" w:rsidRDefault="00FB793A" w:rsidP="00FB793A">
      <w:pPr>
        <w:spacing w:after="120"/>
        <w:rPr>
          <w:rFonts w:ascii="Verdana" w:hAnsi="Verdana"/>
          <w:b/>
          <w:sz w:val="18"/>
          <w:szCs w:val="18"/>
          <w:u w:val="single"/>
        </w:rPr>
      </w:pPr>
      <w:r>
        <w:rPr>
          <w:rFonts w:ascii="Verdana" w:hAnsi="Verdana"/>
          <w:b/>
          <w:sz w:val="18"/>
          <w:szCs w:val="18"/>
          <w:u w:val="single"/>
        </w:rPr>
        <w:t xml:space="preserve">3.4.4 </w:t>
      </w:r>
      <w:r w:rsidR="00A07523" w:rsidRPr="00A07523">
        <w:rPr>
          <w:rFonts w:ascii="Verdana" w:hAnsi="Verdana"/>
          <w:b/>
          <w:sz w:val="18"/>
          <w:szCs w:val="18"/>
          <w:u w:val="single"/>
        </w:rPr>
        <w:t>Further information on sustainability</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FB793A" w:rsidRPr="00611A3B" w:rsidTr="00875B14">
        <w:tc>
          <w:tcPr>
            <w:tcW w:w="311" w:type="dxa"/>
            <w:tcBorders>
              <w:top w:val="single" w:sz="4" w:space="0" w:color="auto"/>
              <w:left w:val="single" w:sz="4" w:space="0" w:color="auto"/>
              <w:bottom w:val="single" w:sz="4" w:space="0" w:color="auto"/>
              <w:right w:val="single" w:sz="4" w:space="0" w:color="auto"/>
            </w:tcBorders>
            <w:shd w:val="clear" w:color="auto" w:fill="E5EFFB"/>
          </w:tcPr>
          <w:p w:rsidR="00FB793A" w:rsidRPr="00360FCA" w:rsidRDefault="00FB793A" w:rsidP="00875B14">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FB793A" w:rsidRPr="00813133" w:rsidRDefault="00A07523" w:rsidP="00875B14">
            <w:pPr>
              <w:spacing w:before="20" w:after="20"/>
              <w:rPr>
                <w:rFonts w:ascii="Verdana" w:hAnsi="Verdana" w:cs="Arial"/>
                <w:sz w:val="18"/>
                <w:szCs w:val="18"/>
              </w:rPr>
            </w:pPr>
            <w:r w:rsidRPr="00A07523">
              <w:rPr>
                <w:rFonts w:ascii="Verdana" w:hAnsi="Verdana" w:cs="Arial"/>
                <w:b/>
                <w:sz w:val="18"/>
                <w:szCs w:val="18"/>
              </w:rPr>
              <w:t>We hereby confirm that</w:t>
            </w:r>
            <w:r w:rsidRPr="00A07523">
              <w:rPr>
                <w:rFonts w:ascii="Verdana" w:hAnsi="Verdana" w:cs="Arial"/>
                <w:sz w:val="18"/>
                <w:szCs w:val="18"/>
              </w:rPr>
              <w:t xml:space="preserve"> guests may be informed, in cooperation with the operator, about other aspects of sustainability that do not relate to the individual dish. These include recommendations and/or nudging measures to reduce food waste (e.g. choice of portion sizes, side dishes, menu components or take-away options for leftovers).</w:t>
            </w:r>
          </w:p>
        </w:tc>
      </w:tr>
      <w:tr w:rsidR="00FB793A" w:rsidRPr="00611A3B" w:rsidTr="00875B14">
        <w:tc>
          <w:tcPr>
            <w:tcW w:w="311" w:type="dxa"/>
            <w:tcBorders>
              <w:top w:val="single" w:sz="4" w:space="0" w:color="auto"/>
              <w:left w:val="single" w:sz="4" w:space="0" w:color="auto"/>
              <w:bottom w:val="single" w:sz="4" w:space="0" w:color="auto"/>
              <w:right w:val="single" w:sz="4" w:space="0" w:color="auto"/>
            </w:tcBorders>
            <w:shd w:val="clear" w:color="auto" w:fill="E5EFFB"/>
          </w:tcPr>
          <w:p w:rsidR="00FB793A" w:rsidRPr="00360FCA" w:rsidRDefault="00FB793A" w:rsidP="00875B14">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FB793A" w:rsidRPr="00537CCB" w:rsidRDefault="00A07523" w:rsidP="00875B14">
            <w:pPr>
              <w:spacing w:before="20" w:after="20"/>
              <w:rPr>
                <w:rFonts w:ascii="Verdana" w:hAnsi="Verdana" w:cs="Arial"/>
                <w:sz w:val="18"/>
                <w:szCs w:val="18"/>
              </w:rPr>
            </w:pPr>
            <w:r w:rsidRPr="00A07523">
              <w:rPr>
                <w:rFonts w:ascii="Verdana" w:hAnsi="Verdana" w:cs="Arial"/>
                <w:sz w:val="18"/>
                <w:szCs w:val="18"/>
              </w:rPr>
              <w:t>Photos are attached to the application for documentation purposes.</w:t>
            </w:r>
          </w:p>
        </w:tc>
      </w:tr>
    </w:tbl>
    <w:p w:rsidR="00FB793A" w:rsidRPr="003B3A55" w:rsidRDefault="00FB793A" w:rsidP="00857591">
      <w:pPr>
        <w:overflowPunct/>
        <w:autoSpaceDE/>
        <w:autoSpaceDN/>
        <w:adjustRightInd/>
        <w:textAlignment w:val="auto"/>
        <w:rPr>
          <w:rFonts w:ascii="Arial" w:hAnsi="Arial" w:cs="Arial"/>
          <w:sz w:val="22"/>
          <w:szCs w:val="22"/>
        </w:rPr>
      </w:pPr>
    </w:p>
    <w:p w:rsidR="00AC5E47" w:rsidRDefault="00AC5E47" w:rsidP="008B5C4C">
      <w:pPr>
        <w:spacing w:after="120"/>
        <w:rPr>
          <w:rFonts w:ascii="Verdana" w:hAnsi="Verdana"/>
          <w:b/>
          <w:sz w:val="18"/>
          <w:szCs w:val="18"/>
          <w:u w:val="single"/>
        </w:rPr>
      </w:pPr>
    </w:p>
    <w:p w:rsidR="00AC5E47" w:rsidRDefault="00AC5E47" w:rsidP="008B5C4C">
      <w:pPr>
        <w:spacing w:after="120"/>
        <w:rPr>
          <w:rFonts w:ascii="Verdana" w:hAnsi="Verdana"/>
          <w:b/>
          <w:sz w:val="18"/>
          <w:szCs w:val="18"/>
          <w:u w:val="single"/>
        </w:rPr>
      </w:pPr>
    </w:p>
    <w:p w:rsidR="00067B81" w:rsidRPr="00B0612F" w:rsidRDefault="00A07523" w:rsidP="00067B81">
      <w:pPr>
        <w:rPr>
          <w:rFonts w:ascii="Verdana" w:hAnsi="Verdana" w:cs="Arial"/>
          <w:b/>
          <w:sz w:val="18"/>
          <w:szCs w:val="18"/>
        </w:rPr>
      </w:pPr>
      <w:r w:rsidRPr="00A07523">
        <w:rPr>
          <w:rFonts w:ascii="Verdana" w:hAnsi="Verdana" w:cs="Arial"/>
          <w:b/>
          <w:sz w:val="18"/>
          <w:szCs w:val="18"/>
        </w:rPr>
        <w:t>If you have different comments on a criterion, please enter them here:</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9062"/>
      </w:tblGrid>
      <w:tr w:rsidR="00067B81" w:rsidRPr="00E9079A" w:rsidTr="00DA7C81">
        <w:trPr>
          <w:trHeight w:hRule="exact" w:val="1908"/>
        </w:trPr>
        <w:tc>
          <w:tcPr>
            <w:tcW w:w="9062" w:type="dxa"/>
          </w:tcPr>
          <w:p w:rsidR="00067B81" w:rsidRPr="00E9079A" w:rsidRDefault="00067B81" w:rsidP="000C62FB">
            <w:pPr>
              <w:rPr>
                <w:rFonts w:ascii="Verdana" w:hAnsi="Verdana" w:cs="Arial"/>
                <w:sz w:val="18"/>
                <w:szCs w:val="18"/>
              </w:rPr>
            </w:pPr>
            <w:r w:rsidRPr="00E9079A">
              <w:rPr>
                <w:rFonts w:ascii="Verdana" w:hAnsi="Verdana" w:cs="Arial"/>
                <w:sz w:val="18"/>
                <w:szCs w:val="18"/>
              </w:rPr>
              <w:fldChar w:fldCharType="begin">
                <w:ffData>
                  <w:name w:val="Text17"/>
                  <w:enabled/>
                  <w:calcOnExit w:val="0"/>
                  <w:textInput/>
                </w:ffData>
              </w:fldChar>
            </w:r>
            <w:bookmarkStart w:id="11" w:name="Text17"/>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11"/>
          </w:p>
          <w:p w:rsidR="00067B81" w:rsidRPr="00E9079A" w:rsidRDefault="00067B81" w:rsidP="000C62FB">
            <w:pPr>
              <w:rPr>
                <w:rFonts w:ascii="Verdana" w:hAnsi="Verdana" w:cs="Arial"/>
                <w:sz w:val="18"/>
                <w:szCs w:val="18"/>
              </w:rPr>
            </w:pPr>
          </w:p>
        </w:tc>
      </w:tr>
    </w:tbl>
    <w:p w:rsidR="00067B81" w:rsidRPr="00E9079A" w:rsidRDefault="00067B81" w:rsidP="00067B81">
      <w:pPr>
        <w:rPr>
          <w:rFonts w:ascii="Verdana" w:hAnsi="Verdana"/>
          <w:b/>
          <w:sz w:val="18"/>
          <w:szCs w:val="18"/>
          <w:u w:val="single"/>
        </w:rPr>
      </w:pPr>
    </w:p>
    <w:p w:rsidR="00067B81" w:rsidRPr="00E9079A" w:rsidRDefault="00067B81" w:rsidP="00067B81">
      <w:pPr>
        <w:rPr>
          <w:rFonts w:ascii="Verdana" w:hAnsi="Verdana"/>
          <w:b/>
          <w:sz w:val="18"/>
          <w:szCs w:val="18"/>
          <w:u w:val="single"/>
        </w:rPr>
      </w:pPr>
    </w:p>
    <w:p w:rsidR="00067B81" w:rsidRPr="0021270C" w:rsidRDefault="00067B81" w:rsidP="0021270C">
      <w:pPr>
        <w:overflowPunct/>
        <w:autoSpaceDE/>
        <w:autoSpaceDN/>
        <w:adjustRightInd/>
        <w:textAlignment w:val="auto"/>
        <w:rPr>
          <w:rFonts w:ascii="Arial" w:hAnsi="Arial" w:cs="Arial"/>
          <w:sz w:val="22"/>
          <w:szCs w:val="22"/>
        </w:rPr>
      </w:pPr>
    </w:p>
    <w:p w:rsidR="008744EE" w:rsidRDefault="008744EE" w:rsidP="00F84CCD">
      <w:pPr>
        <w:spacing w:after="120"/>
        <w:rPr>
          <w:rFonts w:ascii="Verdana" w:hAnsi="Verdana"/>
          <w:b/>
          <w:sz w:val="18"/>
          <w:szCs w:val="18"/>
          <w:u w:val="single"/>
        </w:rPr>
      </w:pPr>
    </w:p>
    <w:tbl>
      <w:tblPr>
        <w:tblStyle w:val="Tabellenraster"/>
        <w:tblW w:w="9015" w:type="dxa"/>
        <w:tblInd w:w="57" w:type="dxa"/>
        <w:tblLayout w:type="fixed"/>
        <w:tblCellMar>
          <w:top w:w="28" w:type="dxa"/>
          <w:left w:w="28" w:type="dxa"/>
          <w:bottom w:w="28" w:type="dxa"/>
          <w:right w:w="28" w:type="dxa"/>
        </w:tblCellMar>
        <w:tblLook w:val="01E0" w:firstRow="1" w:lastRow="1" w:firstColumn="1" w:lastColumn="1" w:noHBand="0" w:noVBand="0"/>
      </w:tblPr>
      <w:tblGrid>
        <w:gridCol w:w="1273"/>
        <w:gridCol w:w="2030"/>
        <w:gridCol w:w="448"/>
        <w:gridCol w:w="5264"/>
      </w:tblGrid>
      <w:tr w:rsidR="008744EE" w:rsidRPr="00E9079A" w:rsidTr="00A07523">
        <w:trPr>
          <w:trHeight w:hRule="exact" w:val="454"/>
        </w:trPr>
        <w:tc>
          <w:tcPr>
            <w:tcW w:w="1273" w:type="dxa"/>
            <w:tcBorders>
              <w:top w:val="nil"/>
              <w:left w:val="nil"/>
              <w:bottom w:val="nil"/>
            </w:tcBorders>
            <w:vAlign w:val="center"/>
          </w:tcPr>
          <w:p w:rsidR="008744EE" w:rsidRPr="00E9079A" w:rsidRDefault="00A07523" w:rsidP="00EF678B">
            <w:pPr>
              <w:rPr>
                <w:rFonts w:ascii="Verdana" w:hAnsi="Verdana" w:cs="Arial"/>
                <w:b/>
                <w:sz w:val="18"/>
                <w:szCs w:val="18"/>
              </w:rPr>
            </w:pPr>
            <w:r>
              <w:rPr>
                <w:rFonts w:ascii="Verdana" w:hAnsi="Verdana" w:cs="Arial"/>
                <w:b/>
                <w:sz w:val="18"/>
                <w:szCs w:val="18"/>
              </w:rPr>
              <w:t>Place</w:t>
            </w:r>
            <w:r w:rsidR="008744EE" w:rsidRPr="00E9079A">
              <w:rPr>
                <w:rFonts w:ascii="Verdana" w:hAnsi="Verdana" w:cs="Arial"/>
                <w:b/>
                <w:sz w:val="18"/>
                <w:szCs w:val="18"/>
              </w:rPr>
              <w:t>:</w:t>
            </w:r>
          </w:p>
        </w:tc>
        <w:tc>
          <w:tcPr>
            <w:tcW w:w="2030" w:type="dxa"/>
            <w:tcBorders>
              <w:bottom w:val="single" w:sz="4" w:space="0" w:color="auto"/>
            </w:tcBorders>
            <w:vAlign w:val="center"/>
          </w:tcPr>
          <w:p w:rsidR="008744EE" w:rsidRPr="00E9079A" w:rsidRDefault="008744EE" w:rsidP="00EF678B">
            <w:pPr>
              <w:rPr>
                <w:rFonts w:ascii="Verdana" w:hAnsi="Verdana" w:cs="Arial"/>
                <w:sz w:val="18"/>
                <w:szCs w:val="18"/>
              </w:rPr>
            </w:pPr>
            <w:r w:rsidRPr="00E9079A">
              <w:rPr>
                <w:rFonts w:ascii="Verdana" w:hAnsi="Verdana" w:cs="Arial"/>
                <w:sz w:val="18"/>
                <w:szCs w:val="18"/>
              </w:rPr>
              <w:fldChar w:fldCharType="begin">
                <w:ffData>
                  <w:name w:val="Text18"/>
                  <w:enabled/>
                  <w:calcOnExit w:val="0"/>
                  <w:textInput/>
                </w:ffData>
              </w:fldChar>
            </w:r>
            <w:bookmarkStart w:id="12" w:name="Text18"/>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bookmarkEnd w:id="12"/>
          </w:p>
        </w:tc>
        <w:tc>
          <w:tcPr>
            <w:tcW w:w="448" w:type="dxa"/>
            <w:tcBorders>
              <w:top w:val="nil"/>
              <w:bottom w:val="nil"/>
            </w:tcBorders>
          </w:tcPr>
          <w:p w:rsidR="008744EE" w:rsidRPr="00E9079A" w:rsidRDefault="008744EE" w:rsidP="00EF678B">
            <w:pPr>
              <w:jc w:val="center"/>
              <w:rPr>
                <w:rFonts w:ascii="Verdana" w:hAnsi="Verdana" w:cs="Arial"/>
                <w:b/>
                <w:sz w:val="18"/>
                <w:szCs w:val="18"/>
              </w:rPr>
            </w:pPr>
          </w:p>
        </w:tc>
        <w:sdt>
          <w:sdtPr>
            <w:rPr>
              <w:rFonts w:ascii="Verdana" w:hAnsi="Verdana" w:cs="Arial"/>
              <w:b/>
              <w:sz w:val="18"/>
              <w:szCs w:val="18"/>
            </w:rPr>
            <w:id w:val="325168010"/>
            <w:showingPlcHdr/>
            <w:picture/>
          </w:sdtPr>
          <w:sdtContent>
            <w:tc>
              <w:tcPr>
                <w:tcW w:w="5264" w:type="dxa"/>
                <w:vMerge w:val="restart"/>
                <w:tcBorders>
                  <w:top w:val="single" w:sz="4" w:space="0" w:color="auto"/>
                  <w:right w:val="single" w:sz="4" w:space="0" w:color="auto"/>
                </w:tcBorders>
                <w:vAlign w:val="bottom"/>
              </w:tcPr>
              <w:p w:rsidR="008744EE" w:rsidRPr="00E9079A" w:rsidRDefault="008744EE" w:rsidP="00EF678B">
                <w:pPr>
                  <w:rPr>
                    <w:rFonts w:ascii="Verdana" w:hAnsi="Verdana" w:cs="Arial"/>
                    <w:b/>
                    <w:sz w:val="18"/>
                    <w:szCs w:val="18"/>
                  </w:rPr>
                </w:pPr>
                <w:r w:rsidRPr="00E9079A">
                  <w:rPr>
                    <w:rFonts w:ascii="Verdana" w:hAnsi="Verdana" w:cs="Arial"/>
                    <w:b/>
                    <w:noProof/>
                    <w:sz w:val="18"/>
                    <w:szCs w:val="18"/>
                  </w:rPr>
                  <w:drawing>
                    <wp:inline distT="0" distB="0" distL="0" distR="0" wp14:anchorId="5F057040" wp14:editId="6EB023C9">
                      <wp:extent cx="1466850" cy="1290988"/>
                      <wp:effectExtent l="0" t="0" r="0" b="4445"/>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2392" cy="1331070"/>
                              </a:xfrm>
                              <a:prstGeom prst="rect">
                                <a:avLst/>
                              </a:prstGeom>
                              <a:noFill/>
                              <a:ln>
                                <a:noFill/>
                              </a:ln>
                            </pic:spPr>
                          </pic:pic>
                        </a:graphicData>
                      </a:graphic>
                    </wp:inline>
                  </w:drawing>
                </w:r>
              </w:p>
            </w:tc>
          </w:sdtContent>
        </w:sdt>
      </w:tr>
      <w:tr w:rsidR="008744EE" w:rsidRPr="00E9079A" w:rsidTr="00A07523">
        <w:trPr>
          <w:trHeight w:hRule="exact" w:val="454"/>
        </w:trPr>
        <w:tc>
          <w:tcPr>
            <w:tcW w:w="1273" w:type="dxa"/>
            <w:tcBorders>
              <w:top w:val="nil"/>
              <w:left w:val="nil"/>
              <w:bottom w:val="nil"/>
              <w:right w:val="nil"/>
            </w:tcBorders>
            <w:vAlign w:val="center"/>
          </w:tcPr>
          <w:p w:rsidR="008744EE" w:rsidRPr="00E9079A" w:rsidRDefault="008744EE" w:rsidP="00EF678B">
            <w:pPr>
              <w:rPr>
                <w:rFonts w:ascii="Verdana" w:hAnsi="Verdana" w:cs="Arial"/>
                <w:b/>
                <w:sz w:val="18"/>
                <w:szCs w:val="18"/>
              </w:rPr>
            </w:pPr>
          </w:p>
        </w:tc>
        <w:tc>
          <w:tcPr>
            <w:tcW w:w="2030" w:type="dxa"/>
            <w:tcBorders>
              <w:left w:val="nil"/>
              <w:bottom w:val="single" w:sz="4" w:space="0" w:color="auto"/>
              <w:right w:val="nil"/>
            </w:tcBorders>
            <w:vAlign w:val="center"/>
          </w:tcPr>
          <w:p w:rsidR="008744EE" w:rsidRPr="00E9079A" w:rsidRDefault="008744EE" w:rsidP="00EF678B">
            <w:pPr>
              <w:jc w:val="center"/>
              <w:rPr>
                <w:rFonts w:ascii="Verdana" w:hAnsi="Verdana" w:cs="Arial"/>
                <w:b/>
                <w:sz w:val="18"/>
                <w:szCs w:val="18"/>
              </w:rPr>
            </w:pPr>
          </w:p>
        </w:tc>
        <w:tc>
          <w:tcPr>
            <w:tcW w:w="448" w:type="dxa"/>
            <w:tcBorders>
              <w:top w:val="nil"/>
              <w:left w:val="nil"/>
              <w:bottom w:val="nil"/>
            </w:tcBorders>
          </w:tcPr>
          <w:p w:rsidR="008744EE" w:rsidRPr="00E9079A" w:rsidRDefault="008744EE" w:rsidP="00EF678B">
            <w:pPr>
              <w:jc w:val="center"/>
              <w:rPr>
                <w:rFonts w:ascii="Verdana" w:hAnsi="Verdana" w:cs="Arial"/>
                <w:b/>
                <w:sz w:val="18"/>
                <w:szCs w:val="18"/>
              </w:rPr>
            </w:pPr>
          </w:p>
        </w:tc>
        <w:tc>
          <w:tcPr>
            <w:tcW w:w="5264" w:type="dxa"/>
            <w:vMerge/>
            <w:tcBorders>
              <w:right w:val="single" w:sz="4" w:space="0" w:color="auto"/>
            </w:tcBorders>
            <w:vAlign w:val="center"/>
          </w:tcPr>
          <w:p w:rsidR="008744EE" w:rsidRPr="00E9079A" w:rsidRDefault="008744EE" w:rsidP="00EF678B">
            <w:pPr>
              <w:jc w:val="center"/>
              <w:rPr>
                <w:rFonts w:ascii="Verdana" w:hAnsi="Verdana" w:cs="Arial"/>
                <w:b/>
                <w:sz w:val="18"/>
                <w:szCs w:val="18"/>
              </w:rPr>
            </w:pPr>
          </w:p>
        </w:tc>
      </w:tr>
      <w:tr w:rsidR="008744EE" w:rsidRPr="00E9079A" w:rsidTr="00A07523">
        <w:trPr>
          <w:trHeight w:hRule="exact" w:val="454"/>
        </w:trPr>
        <w:tc>
          <w:tcPr>
            <w:tcW w:w="1273" w:type="dxa"/>
            <w:tcBorders>
              <w:top w:val="nil"/>
              <w:left w:val="nil"/>
              <w:bottom w:val="nil"/>
              <w:right w:val="single" w:sz="4" w:space="0" w:color="auto"/>
            </w:tcBorders>
            <w:vAlign w:val="center"/>
          </w:tcPr>
          <w:p w:rsidR="008744EE" w:rsidRPr="00E9079A" w:rsidRDefault="008744EE" w:rsidP="00EF678B">
            <w:pPr>
              <w:rPr>
                <w:rFonts w:ascii="Verdana" w:hAnsi="Verdana" w:cs="Arial"/>
                <w:b/>
                <w:sz w:val="18"/>
                <w:szCs w:val="18"/>
              </w:rPr>
            </w:pPr>
            <w:r w:rsidRPr="00E9079A">
              <w:rPr>
                <w:rFonts w:ascii="Verdana" w:hAnsi="Verdana" w:cs="Arial"/>
                <w:b/>
                <w:sz w:val="18"/>
                <w:szCs w:val="18"/>
              </w:rPr>
              <w:t>Dat</w:t>
            </w:r>
            <w:r w:rsidR="00A07523">
              <w:rPr>
                <w:rFonts w:ascii="Verdana" w:hAnsi="Verdana" w:cs="Arial"/>
                <w:b/>
                <w:sz w:val="18"/>
                <w:szCs w:val="18"/>
              </w:rPr>
              <w:t>e</w:t>
            </w:r>
            <w:r w:rsidRPr="00E9079A">
              <w:rPr>
                <w:rFonts w:ascii="Verdana" w:hAnsi="Verdana" w:cs="Arial"/>
                <w:b/>
                <w:sz w:val="18"/>
                <w:szCs w:val="18"/>
              </w:rPr>
              <w:t>:</w:t>
            </w:r>
          </w:p>
        </w:tc>
        <w:tc>
          <w:tcPr>
            <w:tcW w:w="2030" w:type="dxa"/>
            <w:tcBorders>
              <w:top w:val="single" w:sz="4" w:space="0" w:color="auto"/>
              <w:left w:val="single" w:sz="4" w:space="0" w:color="auto"/>
              <w:bottom w:val="single" w:sz="4" w:space="0" w:color="auto"/>
              <w:right w:val="single" w:sz="4" w:space="0" w:color="auto"/>
            </w:tcBorders>
            <w:vAlign w:val="center"/>
          </w:tcPr>
          <w:p w:rsidR="008744EE" w:rsidRPr="00E9079A" w:rsidRDefault="008744EE" w:rsidP="00EF678B">
            <w:pPr>
              <w:rPr>
                <w:rFonts w:ascii="Verdana" w:hAnsi="Verdana" w:cs="Arial"/>
                <w:sz w:val="18"/>
                <w:szCs w:val="18"/>
              </w:rPr>
            </w:pPr>
            <w:r w:rsidRPr="00E9079A">
              <w:rPr>
                <w:rFonts w:ascii="Verdana" w:hAnsi="Verdana" w:cs="Arial"/>
                <w:sz w:val="18"/>
                <w:szCs w:val="18"/>
              </w:rPr>
              <w:fldChar w:fldCharType="begin">
                <w:ffData>
                  <w:name w:val="Text19"/>
                  <w:enabled/>
                  <w:calcOnExit w:val="0"/>
                  <w:textInput>
                    <w:type w:val="date"/>
                    <w:format w:val="dd.MM.yyyy"/>
                  </w:textInput>
                </w:ffData>
              </w:fldChar>
            </w:r>
            <w:bookmarkStart w:id="13" w:name="Text19"/>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13"/>
          </w:p>
        </w:tc>
        <w:tc>
          <w:tcPr>
            <w:tcW w:w="448" w:type="dxa"/>
            <w:tcBorders>
              <w:top w:val="nil"/>
              <w:left w:val="single" w:sz="4" w:space="0" w:color="auto"/>
              <w:bottom w:val="nil"/>
            </w:tcBorders>
          </w:tcPr>
          <w:p w:rsidR="008744EE" w:rsidRPr="00E9079A" w:rsidRDefault="008744EE" w:rsidP="00EF678B">
            <w:pPr>
              <w:jc w:val="right"/>
              <w:rPr>
                <w:rFonts w:ascii="Verdana" w:hAnsi="Verdana" w:cs="Arial"/>
                <w:b/>
                <w:sz w:val="18"/>
                <w:szCs w:val="18"/>
              </w:rPr>
            </w:pPr>
          </w:p>
        </w:tc>
        <w:tc>
          <w:tcPr>
            <w:tcW w:w="5264" w:type="dxa"/>
            <w:vMerge/>
            <w:tcBorders>
              <w:right w:val="single" w:sz="4" w:space="0" w:color="auto"/>
            </w:tcBorders>
            <w:vAlign w:val="center"/>
          </w:tcPr>
          <w:p w:rsidR="008744EE" w:rsidRPr="00E9079A" w:rsidRDefault="008744EE" w:rsidP="00EF678B">
            <w:pPr>
              <w:jc w:val="right"/>
              <w:rPr>
                <w:rFonts w:ascii="Verdana" w:hAnsi="Verdana" w:cs="Arial"/>
                <w:b/>
                <w:sz w:val="18"/>
                <w:szCs w:val="18"/>
              </w:rPr>
            </w:pPr>
          </w:p>
        </w:tc>
      </w:tr>
      <w:tr w:rsidR="008744EE" w:rsidRPr="00E9079A" w:rsidTr="00A07523">
        <w:trPr>
          <w:trHeight w:hRule="exact" w:val="454"/>
        </w:trPr>
        <w:tc>
          <w:tcPr>
            <w:tcW w:w="1273" w:type="dxa"/>
            <w:tcBorders>
              <w:top w:val="nil"/>
              <w:left w:val="nil"/>
              <w:bottom w:val="nil"/>
              <w:right w:val="nil"/>
            </w:tcBorders>
            <w:vAlign w:val="center"/>
          </w:tcPr>
          <w:p w:rsidR="008744EE" w:rsidRPr="00E9079A" w:rsidRDefault="008744EE" w:rsidP="00EF678B">
            <w:pPr>
              <w:rPr>
                <w:rFonts w:ascii="Verdana" w:hAnsi="Verdana" w:cs="Arial"/>
                <w:b/>
                <w:sz w:val="18"/>
                <w:szCs w:val="18"/>
              </w:rPr>
            </w:pPr>
          </w:p>
        </w:tc>
        <w:tc>
          <w:tcPr>
            <w:tcW w:w="2030" w:type="dxa"/>
            <w:tcBorders>
              <w:top w:val="single" w:sz="4" w:space="0" w:color="auto"/>
              <w:left w:val="nil"/>
              <w:bottom w:val="nil"/>
              <w:right w:val="nil"/>
            </w:tcBorders>
            <w:vAlign w:val="center"/>
          </w:tcPr>
          <w:p w:rsidR="008744EE" w:rsidRPr="00E9079A" w:rsidRDefault="008744EE" w:rsidP="00EF678B">
            <w:pPr>
              <w:rPr>
                <w:rFonts w:ascii="Verdana" w:hAnsi="Verdana" w:cs="Arial"/>
                <w:sz w:val="18"/>
                <w:szCs w:val="18"/>
              </w:rPr>
            </w:pPr>
          </w:p>
        </w:tc>
        <w:tc>
          <w:tcPr>
            <w:tcW w:w="448" w:type="dxa"/>
            <w:tcBorders>
              <w:top w:val="nil"/>
              <w:left w:val="nil"/>
              <w:bottom w:val="nil"/>
            </w:tcBorders>
          </w:tcPr>
          <w:p w:rsidR="008744EE" w:rsidRPr="00E9079A" w:rsidRDefault="008744EE" w:rsidP="00EF678B">
            <w:pPr>
              <w:jc w:val="right"/>
              <w:rPr>
                <w:rFonts w:ascii="Verdana" w:hAnsi="Verdana" w:cs="Arial"/>
                <w:b/>
                <w:sz w:val="18"/>
                <w:szCs w:val="18"/>
              </w:rPr>
            </w:pPr>
          </w:p>
        </w:tc>
        <w:tc>
          <w:tcPr>
            <w:tcW w:w="5264" w:type="dxa"/>
            <w:vMerge/>
            <w:tcBorders>
              <w:bottom w:val="single" w:sz="4" w:space="0" w:color="auto"/>
              <w:right w:val="single" w:sz="4" w:space="0" w:color="auto"/>
            </w:tcBorders>
            <w:vAlign w:val="center"/>
          </w:tcPr>
          <w:p w:rsidR="008744EE" w:rsidRPr="00E9079A" w:rsidRDefault="008744EE" w:rsidP="00EF678B">
            <w:pPr>
              <w:jc w:val="right"/>
              <w:rPr>
                <w:rFonts w:ascii="Verdana" w:hAnsi="Verdana" w:cs="Arial"/>
                <w:b/>
                <w:sz w:val="18"/>
                <w:szCs w:val="18"/>
              </w:rPr>
            </w:pPr>
          </w:p>
        </w:tc>
      </w:tr>
    </w:tbl>
    <w:p w:rsidR="008744EE" w:rsidRDefault="00A07523" w:rsidP="00A07523">
      <w:pPr>
        <w:spacing w:after="120"/>
        <w:ind w:left="3976" w:firstLine="284"/>
        <w:rPr>
          <w:rFonts w:ascii="Verdana" w:hAnsi="Verdana"/>
          <w:b/>
          <w:sz w:val="18"/>
          <w:szCs w:val="18"/>
          <w:u w:val="single"/>
        </w:rPr>
      </w:pPr>
      <w:r w:rsidRPr="00A07523">
        <w:rPr>
          <w:rFonts w:ascii="Verdana" w:hAnsi="Verdana"/>
          <w:b/>
          <w:sz w:val="18"/>
          <w:szCs w:val="18"/>
          <w:u w:val="single"/>
        </w:rPr>
        <w:t>Legally binding signature / company stamp</w:t>
      </w:r>
    </w:p>
    <w:p w:rsidR="008744EE" w:rsidRDefault="008744EE" w:rsidP="00F84CCD">
      <w:pPr>
        <w:spacing w:after="120"/>
        <w:rPr>
          <w:rFonts w:ascii="Verdana" w:hAnsi="Verdana"/>
          <w:b/>
          <w:sz w:val="18"/>
          <w:szCs w:val="18"/>
          <w:u w:val="single"/>
        </w:rPr>
      </w:pPr>
    </w:p>
    <w:p w:rsidR="008744EE" w:rsidRDefault="008744EE" w:rsidP="00F84CCD">
      <w:pPr>
        <w:spacing w:after="120"/>
        <w:rPr>
          <w:rFonts w:ascii="Verdana" w:hAnsi="Verdana"/>
          <w:b/>
          <w:sz w:val="18"/>
          <w:szCs w:val="18"/>
          <w:u w:val="single"/>
        </w:rPr>
      </w:pPr>
    </w:p>
    <w:p w:rsidR="008744EE" w:rsidRDefault="008744EE" w:rsidP="00F84CCD">
      <w:pPr>
        <w:spacing w:after="120"/>
        <w:rPr>
          <w:rFonts w:ascii="Verdana" w:hAnsi="Verdana"/>
          <w:b/>
          <w:sz w:val="18"/>
          <w:szCs w:val="18"/>
          <w:u w:val="single"/>
        </w:rPr>
      </w:pPr>
    </w:p>
    <w:p w:rsidR="008744EE" w:rsidRDefault="008744EE" w:rsidP="00F84CCD">
      <w:pPr>
        <w:spacing w:after="120"/>
        <w:rPr>
          <w:rFonts w:ascii="Verdana" w:hAnsi="Verdana"/>
          <w:b/>
          <w:sz w:val="18"/>
          <w:szCs w:val="18"/>
          <w:u w:val="single"/>
        </w:rPr>
      </w:pPr>
    </w:p>
    <w:p w:rsidR="008744EE" w:rsidRDefault="008744EE" w:rsidP="00F84CCD">
      <w:pPr>
        <w:spacing w:after="120"/>
        <w:rPr>
          <w:rFonts w:ascii="Verdana" w:hAnsi="Verdana"/>
          <w:b/>
          <w:sz w:val="18"/>
          <w:szCs w:val="18"/>
          <w:u w:val="single"/>
        </w:rPr>
      </w:pPr>
    </w:p>
    <w:p w:rsidR="008744EE" w:rsidRDefault="008744EE" w:rsidP="00F84CCD">
      <w:pPr>
        <w:spacing w:after="120"/>
        <w:rPr>
          <w:rFonts w:ascii="Verdana" w:hAnsi="Verdana"/>
          <w:b/>
          <w:sz w:val="18"/>
          <w:szCs w:val="18"/>
          <w:u w:val="single"/>
        </w:rPr>
      </w:pPr>
    </w:p>
    <w:p w:rsidR="00AD6C9B" w:rsidRDefault="00AD6C9B" w:rsidP="00F84CCD">
      <w:pPr>
        <w:spacing w:after="120"/>
        <w:rPr>
          <w:rFonts w:ascii="Verdana" w:hAnsi="Verdana"/>
          <w:b/>
          <w:sz w:val="18"/>
          <w:szCs w:val="18"/>
          <w:u w:val="single"/>
        </w:rPr>
      </w:pPr>
    </w:p>
    <w:p w:rsidR="00AD6C9B" w:rsidRDefault="00AD6C9B" w:rsidP="00F84CCD">
      <w:pPr>
        <w:spacing w:after="120"/>
        <w:rPr>
          <w:rFonts w:ascii="Verdana" w:hAnsi="Verdana"/>
          <w:b/>
          <w:sz w:val="18"/>
          <w:szCs w:val="18"/>
          <w:u w:val="single"/>
        </w:rPr>
      </w:pPr>
    </w:p>
    <w:p w:rsidR="001A1004" w:rsidRDefault="001A1004" w:rsidP="00F84CCD">
      <w:pPr>
        <w:spacing w:after="120"/>
        <w:rPr>
          <w:rFonts w:ascii="Verdana" w:hAnsi="Verdana"/>
          <w:b/>
          <w:sz w:val="18"/>
          <w:szCs w:val="18"/>
          <w:u w:val="single"/>
        </w:rPr>
      </w:pPr>
    </w:p>
    <w:p w:rsidR="001A1004" w:rsidRDefault="001A1004" w:rsidP="00F84CCD">
      <w:pPr>
        <w:spacing w:after="120"/>
        <w:rPr>
          <w:rFonts w:ascii="Verdana" w:hAnsi="Verdana"/>
          <w:b/>
          <w:sz w:val="18"/>
          <w:szCs w:val="18"/>
          <w:u w:val="single"/>
        </w:rPr>
      </w:pPr>
    </w:p>
    <w:p w:rsidR="00A65C43" w:rsidRDefault="00A65C43" w:rsidP="00F84CCD">
      <w:pPr>
        <w:spacing w:after="120"/>
        <w:rPr>
          <w:rFonts w:ascii="Verdana" w:hAnsi="Verdana"/>
          <w:b/>
          <w:sz w:val="18"/>
          <w:szCs w:val="18"/>
          <w:u w:val="single"/>
        </w:rPr>
      </w:pPr>
    </w:p>
    <w:p w:rsidR="00A65C43" w:rsidRDefault="00A65C43" w:rsidP="00F84CCD">
      <w:pPr>
        <w:spacing w:after="120"/>
        <w:rPr>
          <w:rFonts w:ascii="Verdana" w:hAnsi="Verdana"/>
          <w:b/>
          <w:sz w:val="18"/>
          <w:szCs w:val="18"/>
          <w:u w:val="single"/>
        </w:rPr>
      </w:pPr>
    </w:p>
    <w:p w:rsidR="00A65C43" w:rsidRDefault="00A65C43" w:rsidP="00F84CCD">
      <w:pPr>
        <w:spacing w:after="120"/>
        <w:rPr>
          <w:rFonts w:ascii="Verdana" w:hAnsi="Verdana"/>
          <w:b/>
          <w:sz w:val="18"/>
          <w:szCs w:val="18"/>
          <w:u w:val="single"/>
        </w:rPr>
      </w:pPr>
    </w:p>
    <w:p w:rsidR="00A65C43" w:rsidRDefault="00A65C43" w:rsidP="00F84CCD">
      <w:pPr>
        <w:spacing w:after="120"/>
        <w:rPr>
          <w:rFonts w:ascii="Verdana" w:hAnsi="Verdana"/>
          <w:b/>
          <w:sz w:val="18"/>
          <w:szCs w:val="18"/>
          <w:u w:val="single"/>
        </w:rPr>
      </w:pPr>
    </w:p>
    <w:p w:rsidR="00A65C43" w:rsidRDefault="00A65C43" w:rsidP="00F84CCD">
      <w:pPr>
        <w:spacing w:after="120"/>
        <w:rPr>
          <w:rFonts w:ascii="Verdana" w:hAnsi="Verdana"/>
          <w:b/>
          <w:sz w:val="18"/>
          <w:szCs w:val="18"/>
          <w:u w:val="single"/>
        </w:rPr>
      </w:pPr>
    </w:p>
    <w:p w:rsidR="00A65C43" w:rsidRDefault="00A65C43" w:rsidP="00F84CCD">
      <w:pPr>
        <w:spacing w:after="120"/>
        <w:rPr>
          <w:rFonts w:ascii="Verdana" w:hAnsi="Verdana"/>
          <w:b/>
          <w:sz w:val="18"/>
          <w:szCs w:val="18"/>
          <w:u w:val="single"/>
        </w:rPr>
      </w:pPr>
    </w:p>
    <w:p w:rsidR="00A65C43" w:rsidRDefault="00A65C43" w:rsidP="00F84CCD">
      <w:pPr>
        <w:spacing w:after="120"/>
        <w:rPr>
          <w:rFonts w:ascii="Verdana" w:hAnsi="Verdana"/>
          <w:b/>
          <w:sz w:val="18"/>
          <w:szCs w:val="18"/>
          <w:u w:val="single"/>
        </w:rPr>
      </w:pPr>
    </w:p>
    <w:p w:rsidR="00A65C43" w:rsidRDefault="00A65C43" w:rsidP="00F84CCD">
      <w:pPr>
        <w:spacing w:after="120"/>
        <w:rPr>
          <w:rFonts w:ascii="Verdana" w:hAnsi="Verdana"/>
          <w:b/>
          <w:sz w:val="18"/>
          <w:szCs w:val="18"/>
          <w:u w:val="single"/>
        </w:rPr>
      </w:pPr>
    </w:p>
    <w:p w:rsidR="00F84CCD" w:rsidRDefault="00F84CCD" w:rsidP="00F84CCD">
      <w:pPr>
        <w:spacing w:after="120"/>
        <w:rPr>
          <w:rFonts w:ascii="Verdana" w:hAnsi="Verdana"/>
          <w:b/>
          <w:sz w:val="18"/>
          <w:szCs w:val="18"/>
          <w:u w:val="single"/>
        </w:rPr>
      </w:pPr>
    </w:p>
    <w:p w:rsidR="007B49A8" w:rsidRPr="00F84CCD" w:rsidRDefault="007B49A8" w:rsidP="00F84CCD">
      <w:pPr>
        <w:spacing w:after="120"/>
        <w:rPr>
          <w:rFonts w:ascii="Verdana" w:hAnsi="Verdana"/>
          <w:b/>
          <w:sz w:val="18"/>
          <w:szCs w:val="18"/>
          <w:u w:val="single"/>
        </w:rPr>
      </w:pPr>
      <w:r w:rsidRPr="007B49A8">
        <w:rPr>
          <w:rFonts w:ascii="Verdana" w:hAnsi="Verdana"/>
          <w:b/>
          <w:sz w:val="18"/>
          <w:szCs w:val="18"/>
          <w:u w:val="single"/>
        </w:rPr>
        <w:t>Checklist of application documents</w:t>
      </w:r>
    </w:p>
    <w:p w:rsidR="00F84CCD" w:rsidRDefault="00F84CCD"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7B49A8" w:rsidRPr="007B49A8">
        <w:rPr>
          <w:rFonts w:ascii="Verdana" w:hAnsi="Verdana" w:cs="Arial"/>
          <w:sz w:val="18"/>
          <w:szCs w:val="18"/>
        </w:rPr>
        <w:t>Four-week meal plan across all menu lines</w:t>
      </w:r>
    </w:p>
    <w:p w:rsidR="005C1472" w:rsidRDefault="005C1472"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7B49A8" w:rsidRPr="007B49A8">
        <w:rPr>
          <w:rFonts w:ascii="Verdana" w:hAnsi="Verdana" w:cs="Arial"/>
          <w:sz w:val="18"/>
          <w:szCs w:val="18"/>
        </w:rPr>
        <w:t>Invoices and delivery bills</w:t>
      </w:r>
    </w:p>
    <w:p w:rsidR="005D36D7" w:rsidRDefault="005D36D7" w:rsidP="005D36D7">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r w:rsidR="002C4423">
        <w:rPr>
          <w:rFonts w:ascii="Verdana" w:hAnsi="Verdana" w:cs="Arial"/>
          <w:sz w:val="18"/>
          <w:szCs w:val="18"/>
        </w:rPr>
        <w:t xml:space="preserve"> </w:t>
      </w:r>
      <w:r w:rsidR="007B49A8" w:rsidRPr="007B49A8">
        <w:rPr>
          <w:rFonts w:ascii="Verdana" w:hAnsi="Verdana" w:cs="Arial"/>
          <w:sz w:val="18"/>
          <w:szCs w:val="18"/>
        </w:rPr>
        <w:t>Structure plan (premises and processes)</w:t>
      </w:r>
    </w:p>
    <w:p w:rsidR="003E527B" w:rsidRPr="002C4423" w:rsidRDefault="003E527B"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7B49A8" w:rsidRPr="007B49A8">
        <w:rPr>
          <w:rFonts w:ascii="Verdana" w:hAnsi="Verdana" w:cs="Arial"/>
          <w:sz w:val="18"/>
          <w:szCs w:val="18"/>
        </w:rPr>
        <w:t>Certificates of seals</w:t>
      </w:r>
    </w:p>
    <w:p w:rsidR="00794B36" w:rsidRDefault="00794B36" w:rsidP="00794B36">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r w:rsidR="00F23D7D">
        <w:rPr>
          <w:rFonts w:ascii="Verdana" w:hAnsi="Verdana" w:cs="Arial"/>
          <w:sz w:val="18"/>
          <w:szCs w:val="18"/>
        </w:rPr>
        <w:t xml:space="preserve"> </w:t>
      </w:r>
      <w:r w:rsidR="007B49A8" w:rsidRPr="007B49A8">
        <w:rPr>
          <w:rFonts w:ascii="Verdana" w:hAnsi="Verdana" w:cs="Arial"/>
          <w:sz w:val="18"/>
          <w:szCs w:val="18"/>
        </w:rPr>
        <w:t>Menu and banquet folders</w:t>
      </w:r>
    </w:p>
    <w:p w:rsidR="00794B36" w:rsidRDefault="00794B36"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r w:rsidR="00F23D7D">
        <w:rPr>
          <w:rFonts w:ascii="Verdana" w:hAnsi="Verdana" w:cs="Arial"/>
          <w:sz w:val="18"/>
          <w:szCs w:val="18"/>
        </w:rPr>
        <w:t xml:space="preserve"> </w:t>
      </w:r>
      <w:r w:rsidR="007B49A8" w:rsidRPr="007B49A8">
        <w:rPr>
          <w:rFonts w:ascii="Verdana" w:hAnsi="Verdana" w:cs="Arial"/>
          <w:sz w:val="18"/>
          <w:szCs w:val="18"/>
        </w:rPr>
        <w:t>Photo documentation (e.g. on the visibility of the Blue Angel)</w:t>
      </w:r>
    </w:p>
    <w:p w:rsidR="009E04A4" w:rsidRDefault="009E04A4" w:rsidP="009E04A4">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r w:rsidR="00FD416D">
        <w:rPr>
          <w:rFonts w:ascii="Verdana" w:hAnsi="Verdana" w:cs="Arial"/>
          <w:sz w:val="18"/>
          <w:szCs w:val="18"/>
        </w:rPr>
        <w:t xml:space="preserve"> </w:t>
      </w:r>
      <w:r w:rsidR="007B49A8" w:rsidRPr="007B49A8">
        <w:rPr>
          <w:rFonts w:ascii="Verdana" w:hAnsi="Verdana" w:cs="Arial"/>
          <w:sz w:val="18"/>
          <w:szCs w:val="18"/>
        </w:rPr>
        <w:t>Supplier declarations</w:t>
      </w:r>
    </w:p>
    <w:p w:rsidR="002176FF" w:rsidRDefault="002176FF" w:rsidP="009E04A4">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r w:rsidR="0035203A">
        <w:rPr>
          <w:rFonts w:ascii="Verdana" w:hAnsi="Verdana" w:cs="Arial"/>
          <w:sz w:val="18"/>
          <w:szCs w:val="18"/>
        </w:rPr>
        <w:t xml:space="preserve"> </w:t>
      </w:r>
      <w:r w:rsidR="007B49A8" w:rsidRPr="007B49A8">
        <w:rPr>
          <w:rFonts w:ascii="Verdana" w:hAnsi="Verdana" w:cs="Arial"/>
          <w:sz w:val="18"/>
          <w:szCs w:val="18"/>
        </w:rPr>
        <w:t>Balance sheet of highly processed products</w:t>
      </w:r>
    </w:p>
    <w:p w:rsidR="00C151EC" w:rsidRDefault="00C151EC" w:rsidP="00C151EC">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r w:rsidR="0035203A">
        <w:rPr>
          <w:rFonts w:ascii="Verdana" w:hAnsi="Verdana" w:cs="Arial"/>
          <w:sz w:val="18"/>
          <w:szCs w:val="18"/>
        </w:rPr>
        <w:t xml:space="preserve"> </w:t>
      </w:r>
      <w:r w:rsidR="007B49A8" w:rsidRPr="007B49A8">
        <w:rPr>
          <w:rFonts w:ascii="Verdana" w:hAnsi="Verdana" w:cs="Arial"/>
          <w:sz w:val="18"/>
          <w:szCs w:val="18"/>
        </w:rPr>
        <w:t>Electricity labeling</w:t>
      </w:r>
    </w:p>
    <w:p w:rsidR="003E527B" w:rsidRDefault="006D1087"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16515E" w:rsidRPr="0016515E">
        <w:rPr>
          <w:rFonts w:ascii="Verdana" w:hAnsi="Verdana" w:cs="Arial"/>
          <w:sz w:val="18"/>
          <w:szCs w:val="18"/>
        </w:rPr>
        <w:t>Correspondence/emails, if applicable</w:t>
      </w:r>
    </w:p>
    <w:p w:rsidR="006D1087" w:rsidRDefault="006D1087"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16515E" w:rsidRPr="0016515E">
        <w:rPr>
          <w:rFonts w:ascii="Verdana" w:hAnsi="Verdana" w:cs="Arial"/>
          <w:sz w:val="18"/>
          <w:szCs w:val="18"/>
        </w:rPr>
        <w:t>List of rooms in which motion detectors are installed</w:t>
      </w:r>
    </w:p>
    <w:p w:rsidR="002176FF" w:rsidRDefault="002176FF"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16515E" w:rsidRPr="0016515E">
        <w:rPr>
          <w:rFonts w:ascii="Verdana" w:hAnsi="Verdana" w:cs="Arial"/>
          <w:sz w:val="18"/>
          <w:szCs w:val="18"/>
        </w:rPr>
        <w:t>Certificates for environmental management system</w:t>
      </w:r>
    </w:p>
    <w:p w:rsidR="005941A8" w:rsidRDefault="005941A8"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16515E" w:rsidRPr="0016515E">
        <w:rPr>
          <w:rFonts w:ascii="Verdana" w:hAnsi="Verdana" w:cs="Arial"/>
          <w:sz w:val="18"/>
          <w:szCs w:val="18"/>
        </w:rPr>
        <w:t>Further training certificates, training protocols, training documents as proof of expertise in accordance with DIN 14406-4</w:t>
      </w:r>
    </w:p>
    <w:p w:rsidR="00D362F2" w:rsidRDefault="00D362F2"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16515E" w:rsidRPr="0016515E">
        <w:rPr>
          <w:rFonts w:ascii="Verdana" w:hAnsi="Verdana" w:cs="Arial"/>
          <w:sz w:val="18"/>
          <w:szCs w:val="18"/>
        </w:rPr>
        <w:t>Consumption data for energy-intensive appliances, if applicable</w:t>
      </w:r>
    </w:p>
    <w:p w:rsidR="0016515E" w:rsidRDefault="00D362F2"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r w:rsidR="001F0434">
        <w:rPr>
          <w:rFonts w:ascii="Verdana" w:hAnsi="Verdana" w:cs="Arial"/>
          <w:sz w:val="18"/>
          <w:szCs w:val="18"/>
        </w:rPr>
        <w:t xml:space="preserve"> </w:t>
      </w:r>
      <w:r w:rsidR="0016515E" w:rsidRPr="0016515E">
        <w:rPr>
          <w:rFonts w:ascii="Verdana" w:hAnsi="Verdana" w:cs="Arial"/>
          <w:sz w:val="18"/>
          <w:szCs w:val="18"/>
        </w:rPr>
        <w:t>List of vehicles used, if applicable</w:t>
      </w:r>
    </w:p>
    <w:p w:rsidR="00C01F1E" w:rsidRPr="0047526D" w:rsidRDefault="00C01F1E"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r w:rsidR="00C151EC">
        <w:rPr>
          <w:rFonts w:ascii="Verdana" w:hAnsi="Verdana" w:cs="Arial"/>
          <w:sz w:val="18"/>
          <w:szCs w:val="18"/>
        </w:rPr>
        <w:t xml:space="preserve"> </w:t>
      </w:r>
      <w:r w:rsidR="0016515E" w:rsidRPr="0016515E">
        <w:rPr>
          <w:rFonts w:ascii="Verdana" w:hAnsi="Verdana" w:cs="Arial"/>
          <w:sz w:val="18"/>
          <w:szCs w:val="18"/>
        </w:rPr>
        <w:t>Training documents incl. list of participants and training date</w:t>
      </w:r>
    </w:p>
    <w:p w:rsidR="00C01F1E" w:rsidRDefault="00C01F1E"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r w:rsidR="00F22E8F">
        <w:rPr>
          <w:rFonts w:ascii="Verdana" w:hAnsi="Verdana" w:cs="Arial"/>
          <w:sz w:val="18"/>
          <w:szCs w:val="18"/>
        </w:rPr>
        <w:t xml:space="preserve"> </w:t>
      </w:r>
      <w:r w:rsidR="0016515E" w:rsidRPr="0016515E">
        <w:rPr>
          <w:rFonts w:ascii="Verdana" w:hAnsi="Verdana" w:cs="Arial"/>
          <w:sz w:val="18"/>
          <w:szCs w:val="18"/>
        </w:rPr>
        <w:t>Confirmation of application of a company tariff or membership of an employers' association</w:t>
      </w:r>
    </w:p>
    <w:p w:rsidR="00243DBB" w:rsidRDefault="00243DBB"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16515E" w:rsidRPr="0016515E">
        <w:rPr>
          <w:rFonts w:ascii="Verdana" w:hAnsi="Verdana" w:cs="Arial"/>
          <w:sz w:val="18"/>
          <w:szCs w:val="18"/>
        </w:rPr>
        <w:t>If applicable, reasons why there is no works council</w:t>
      </w:r>
    </w:p>
    <w:p w:rsidR="003A26AF" w:rsidRPr="0026208F" w:rsidRDefault="00470AA9" w:rsidP="003A26AF">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75B14">
        <w:rPr>
          <w:rFonts w:ascii="Verdana" w:hAnsi="Verdana" w:cs="Arial"/>
          <w:sz w:val="18"/>
          <w:szCs w:val="18"/>
        </w:rPr>
      </w:r>
      <w:r w:rsidR="00875B14">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bookmarkStart w:id="14" w:name="_Ref135742670"/>
      <w:bookmarkStart w:id="15" w:name="_Toc139525585"/>
      <w:r w:rsidR="0016515E" w:rsidRPr="0016515E">
        <w:rPr>
          <w:rFonts w:ascii="Verdana" w:hAnsi="Verdana" w:cs="Arial"/>
          <w:sz w:val="18"/>
          <w:szCs w:val="18"/>
        </w:rPr>
        <w:t>Documents on installed electricity and heating systems</w:t>
      </w:r>
    </w:p>
    <w:p w:rsidR="00A65C43" w:rsidRDefault="00A65C43" w:rsidP="003A26AF">
      <w:pPr>
        <w:pStyle w:val="Anhangberschrift"/>
        <w:numPr>
          <w:ilvl w:val="0"/>
          <w:numId w:val="0"/>
        </w:numPr>
        <w:rPr>
          <w:rFonts w:ascii="Verdana" w:hAnsi="Verdana"/>
          <w:szCs w:val="22"/>
        </w:rPr>
      </w:pPr>
    </w:p>
    <w:p w:rsidR="00A65C43" w:rsidRDefault="00A65C43" w:rsidP="003A26AF">
      <w:pPr>
        <w:pStyle w:val="Anhangberschrift"/>
        <w:numPr>
          <w:ilvl w:val="0"/>
          <w:numId w:val="0"/>
        </w:numPr>
        <w:rPr>
          <w:rFonts w:ascii="Verdana" w:hAnsi="Verdana"/>
          <w:szCs w:val="22"/>
        </w:rPr>
      </w:pPr>
    </w:p>
    <w:p w:rsidR="000869ED" w:rsidRDefault="000869ED" w:rsidP="000869ED"/>
    <w:p w:rsidR="000869ED" w:rsidRDefault="000869ED" w:rsidP="000869ED"/>
    <w:p w:rsidR="000869ED" w:rsidRDefault="000869ED" w:rsidP="000869ED"/>
    <w:p w:rsidR="000869ED" w:rsidRDefault="000869ED" w:rsidP="000869ED"/>
    <w:p w:rsidR="000869ED" w:rsidRDefault="000869ED" w:rsidP="000869ED"/>
    <w:p w:rsidR="000869ED" w:rsidRDefault="000869ED" w:rsidP="000869ED"/>
    <w:p w:rsidR="000869ED" w:rsidRDefault="000869ED" w:rsidP="000869ED"/>
    <w:p w:rsidR="000869ED" w:rsidRDefault="000869ED" w:rsidP="000869ED"/>
    <w:p w:rsidR="000869ED" w:rsidRDefault="000869ED" w:rsidP="000869ED"/>
    <w:p w:rsidR="000869ED" w:rsidRDefault="000869ED" w:rsidP="000869ED"/>
    <w:p w:rsidR="000869ED" w:rsidRDefault="000869ED" w:rsidP="000869ED"/>
    <w:p w:rsidR="000869ED" w:rsidRDefault="000869ED" w:rsidP="000869ED"/>
    <w:p w:rsidR="000869ED" w:rsidRDefault="000869ED" w:rsidP="000869ED"/>
    <w:p w:rsidR="000869ED" w:rsidRDefault="000869ED" w:rsidP="000869ED"/>
    <w:p w:rsidR="000869ED" w:rsidRDefault="000869ED" w:rsidP="000869ED"/>
    <w:p w:rsidR="000869ED" w:rsidRDefault="000869ED" w:rsidP="000869ED"/>
    <w:p w:rsidR="000869ED" w:rsidRDefault="000869ED" w:rsidP="000869ED"/>
    <w:p w:rsidR="000869ED" w:rsidRDefault="000869ED" w:rsidP="000869ED"/>
    <w:p w:rsidR="000869ED" w:rsidRDefault="000869ED" w:rsidP="000869ED"/>
    <w:p w:rsidR="000869ED" w:rsidRDefault="000869ED" w:rsidP="000869ED"/>
    <w:p w:rsidR="000869ED" w:rsidRPr="000869ED" w:rsidRDefault="000869ED" w:rsidP="000869ED"/>
    <w:p w:rsidR="00A65C43" w:rsidRDefault="00A65C43" w:rsidP="003A26AF">
      <w:pPr>
        <w:pStyle w:val="Anhangberschrift"/>
        <w:numPr>
          <w:ilvl w:val="0"/>
          <w:numId w:val="0"/>
        </w:numPr>
        <w:rPr>
          <w:rFonts w:ascii="Verdana" w:hAnsi="Verdana"/>
          <w:szCs w:val="22"/>
        </w:rPr>
      </w:pPr>
    </w:p>
    <w:p w:rsidR="003A26AF" w:rsidRPr="003A26AF" w:rsidRDefault="003A26AF" w:rsidP="003A26AF">
      <w:pPr>
        <w:pStyle w:val="Anhangberschrift"/>
        <w:numPr>
          <w:ilvl w:val="0"/>
          <w:numId w:val="0"/>
        </w:numPr>
        <w:rPr>
          <w:rFonts w:ascii="Verdana" w:hAnsi="Verdana"/>
          <w:szCs w:val="22"/>
        </w:rPr>
      </w:pPr>
      <w:r w:rsidRPr="003A26AF">
        <w:rPr>
          <w:rFonts w:ascii="Verdana" w:hAnsi="Verdana"/>
          <w:szCs w:val="22"/>
        </w:rPr>
        <w:t>A</w:t>
      </w:r>
      <w:r w:rsidR="0016515E">
        <w:rPr>
          <w:rFonts w:ascii="Verdana" w:hAnsi="Verdana"/>
          <w:szCs w:val="22"/>
        </w:rPr>
        <w:t>ppendix</w:t>
      </w:r>
      <w:r w:rsidRPr="003A26AF">
        <w:rPr>
          <w:rFonts w:ascii="Verdana" w:hAnsi="Verdana"/>
          <w:szCs w:val="22"/>
        </w:rPr>
        <w:t xml:space="preserve"> B</w:t>
      </w:r>
    </w:p>
    <w:bookmarkEnd w:id="14"/>
    <w:bookmarkEnd w:id="15"/>
    <w:p w:rsidR="0016515E" w:rsidRDefault="0016515E" w:rsidP="003A26AF">
      <w:pPr>
        <w:rPr>
          <w:rFonts w:ascii="Verdana" w:hAnsi="Verdana"/>
          <w:sz w:val="18"/>
          <w:szCs w:val="18"/>
        </w:rPr>
      </w:pPr>
      <w:r w:rsidRPr="0016515E">
        <w:rPr>
          <w:rFonts w:ascii="Verdana" w:hAnsi="Verdana"/>
          <w:sz w:val="18"/>
          <w:szCs w:val="18"/>
        </w:rPr>
        <w:t>Exemplary list of highly processed (convenience) products (ingredients or components) used in event catering that have a high energy density and/or a high content of added sugar, salt and/or fats, in particular saturated fatty acids and/or additives</w:t>
      </w:r>
    </w:p>
    <w:p w:rsidR="0016515E" w:rsidRDefault="0016515E" w:rsidP="003A26AF">
      <w:pPr>
        <w:rPr>
          <w:rFonts w:ascii="Verdana" w:hAnsi="Verdana"/>
          <w:sz w:val="18"/>
          <w:szCs w:val="18"/>
        </w:rPr>
      </w:pPr>
      <w:r w:rsidRPr="0016515E">
        <w:rPr>
          <w:rFonts w:ascii="Verdana" w:hAnsi="Verdana"/>
          <w:sz w:val="18"/>
          <w:szCs w:val="18"/>
        </w:rPr>
        <w:t>Highly processed products should always be combined with minimally processed products. Target values are:</w:t>
      </w:r>
    </w:p>
    <w:p w:rsidR="0016515E" w:rsidRPr="0016515E" w:rsidRDefault="0016515E" w:rsidP="0016515E">
      <w:pPr>
        <w:rPr>
          <w:rFonts w:ascii="Verdana" w:hAnsi="Verdana"/>
          <w:sz w:val="18"/>
          <w:szCs w:val="18"/>
        </w:rPr>
      </w:pPr>
      <w:r w:rsidRPr="0016515E">
        <w:rPr>
          <w:rFonts w:ascii="Verdana" w:hAnsi="Verdana"/>
          <w:sz w:val="18"/>
          <w:szCs w:val="18"/>
        </w:rPr>
        <w:t>less than 24 g fat per meal, of which less than 6.7 g saturated fatty acids,</w:t>
      </w:r>
    </w:p>
    <w:p w:rsidR="0016515E" w:rsidRDefault="0016515E" w:rsidP="0016515E">
      <w:pPr>
        <w:rPr>
          <w:rFonts w:ascii="Verdana" w:hAnsi="Verdana"/>
          <w:sz w:val="18"/>
          <w:szCs w:val="18"/>
        </w:rPr>
      </w:pPr>
      <w:r w:rsidRPr="0016515E">
        <w:rPr>
          <w:rFonts w:ascii="Verdana" w:hAnsi="Verdana"/>
          <w:sz w:val="18"/>
          <w:szCs w:val="18"/>
        </w:rPr>
        <w:t>salt content should be less than 2 g per meal,</w:t>
      </w:r>
    </w:p>
    <w:p w:rsidR="003A26AF" w:rsidRPr="003A26AF" w:rsidRDefault="0016515E" w:rsidP="003A26AF">
      <w:pPr>
        <w:rPr>
          <w:rFonts w:ascii="Verdana" w:hAnsi="Verdana"/>
          <w:sz w:val="18"/>
          <w:szCs w:val="18"/>
        </w:rPr>
      </w:pPr>
      <w:r w:rsidRPr="0016515E">
        <w:rPr>
          <w:rFonts w:ascii="Verdana" w:hAnsi="Verdana"/>
          <w:sz w:val="18"/>
          <w:szCs w:val="18"/>
        </w:rPr>
        <w:t>Less than 10% of the energy content of the meal should be covered by sugar (avoid products with added sugar, honey, agave syrup, etc.). The sugar content of fruit and vegetables is sufficient).</w:t>
      </w:r>
    </w:p>
    <w:p w:rsidR="003A26AF" w:rsidRDefault="0016515E" w:rsidP="003A26AF">
      <w:pPr>
        <w:rPr>
          <w:rFonts w:ascii="Verdana" w:hAnsi="Verdana"/>
          <w:sz w:val="18"/>
          <w:szCs w:val="18"/>
        </w:rPr>
      </w:pPr>
      <w:r w:rsidRPr="0016515E">
        <w:rPr>
          <w:rFonts w:ascii="Verdana" w:hAnsi="Verdana"/>
          <w:sz w:val="18"/>
          <w:szCs w:val="18"/>
        </w:rPr>
        <w:t>The DGE recommends the following limits for the following products (see Table 5):</w:t>
      </w:r>
    </w:p>
    <w:p w:rsidR="0016515E" w:rsidRPr="003A26AF" w:rsidRDefault="0016515E" w:rsidP="003A26AF">
      <w:pPr>
        <w:rPr>
          <w:rFonts w:ascii="Verdana" w:hAnsi="Verdana"/>
          <w:sz w:val="18"/>
          <w:szCs w:val="18"/>
        </w:rPr>
      </w:pPr>
    </w:p>
    <w:p w:rsidR="003A26AF" w:rsidRPr="003A26AF" w:rsidRDefault="003A26AF" w:rsidP="003A26AF">
      <w:pPr>
        <w:keepNext/>
        <w:rPr>
          <w:rFonts w:ascii="Verdana" w:hAnsi="Verdana"/>
          <w:i/>
          <w:sz w:val="18"/>
          <w:szCs w:val="18"/>
        </w:rPr>
      </w:pPr>
      <w:bookmarkStart w:id="16" w:name="_Ref117504356"/>
      <w:bookmarkStart w:id="17" w:name="_Hlk117503861"/>
      <w:r w:rsidRPr="003A26AF">
        <w:rPr>
          <w:rFonts w:ascii="Verdana" w:hAnsi="Verdana"/>
          <w:i/>
          <w:sz w:val="18"/>
          <w:szCs w:val="18"/>
        </w:rPr>
        <w:t>Tab</w:t>
      </w:r>
      <w:bookmarkEnd w:id="16"/>
      <w:r w:rsidR="0016515E">
        <w:rPr>
          <w:rFonts w:ascii="Verdana" w:hAnsi="Verdana"/>
          <w:i/>
          <w:sz w:val="18"/>
          <w:szCs w:val="18"/>
        </w:rPr>
        <w:t>le</w:t>
      </w:r>
      <w:r>
        <w:rPr>
          <w:rFonts w:ascii="Verdana" w:hAnsi="Verdana"/>
          <w:i/>
          <w:sz w:val="18"/>
          <w:szCs w:val="18"/>
        </w:rPr>
        <w:t xml:space="preserve"> 5</w:t>
      </w:r>
      <w:r w:rsidRPr="003A26AF">
        <w:rPr>
          <w:rStyle w:val="Funotenzeichen"/>
          <w:rFonts w:ascii="Verdana" w:hAnsi="Verdana"/>
          <w:i/>
          <w:sz w:val="18"/>
          <w:szCs w:val="18"/>
        </w:rPr>
        <w:footnoteReference w:id="30"/>
      </w:r>
      <w:r w:rsidRPr="003A26AF">
        <w:rPr>
          <w:rFonts w:ascii="Verdana" w:hAnsi="Verdana"/>
          <w:i/>
          <w:sz w:val="18"/>
          <w:szCs w:val="18"/>
        </w:rPr>
        <w:t xml:space="preserve">: </w:t>
      </w:r>
      <w:r w:rsidR="0016515E" w:rsidRPr="0016515E">
        <w:rPr>
          <w:rFonts w:ascii="Verdana" w:hAnsi="Verdana"/>
          <w:i/>
          <w:sz w:val="18"/>
          <w:szCs w:val="18"/>
        </w:rPr>
        <w:t>Recommended limits for sauces, dressings and desserts in terms of their energy content and the content of selected nutrients</w:t>
      </w: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3"/>
        <w:gridCol w:w="1418"/>
        <w:gridCol w:w="1558"/>
        <w:gridCol w:w="1275"/>
        <w:gridCol w:w="1276"/>
        <w:gridCol w:w="1269"/>
      </w:tblGrid>
      <w:tr w:rsidR="003A26AF" w:rsidRPr="003A26AF" w:rsidTr="00991B8B">
        <w:trPr>
          <w:trHeight w:val="1099"/>
        </w:trPr>
        <w:tc>
          <w:tcPr>
            <w:tcW w:w="2263" w:type="dxa"/>
          </w:tcPr>
          <w:bookmarkEnd w:id="17"/>
          <w:p w:rsidR="003A26AF" w:rsidRPr="003A26AF" w:rsidRDefault="002E12DC" w:rsidP="002E12DC">
            <w:pPr>
              <w:pStyle w:val="Tabellentextfettlinksbndig"/>
              <w:rPr>
                <w:sz w:val="18"/>
                <w:szCs w:val="18"/>
              </w:rPr>
            </w:pPr>
            <w:r>
              <w:rPr>
                <w:sz w:val="18"/>
                <w:szCs w:val="18"/>
              </w:rPr>
              <w:t>Subgroup</w:t>
            </w:r>
          </w:p>
        </w:tc>
        <w:tc>
          <w:tcPr>
            <w:tcW w:w="1418" w:type="dxa"/>
          </w:tcPr>
          <w:p w:rsidR="003A26AF" w:rsidRPr="003A26AF" w:rsidRDefault="003A26AF" w:rsidP="00991B8B">
            <w:pPr>
              <w:pStyle w:val="Tabellentextfettlinksbndig"/>
              <w:rPr>
                <w:sz w:val="18"/>
                <w:szCs w:val="18"/>
              </w:rPr>
            </w:pPr>
            <w:r w:rsidRPr="003A26AF">
              <w:rPr>
                <w:sz w:val="18"/>
                <w:szCs w:val="18"/>
              </w:rPr>
              <w:t>Max. En</w:t>
            </w:r>
            <w:r w:rsidR="002E12DC">
              <w:rPr>
                <w:sz w:val="18"/>
                <w:szCs w:val="18"/>
              </w:rPr>
              <w:t>ergy</w:t>
            </w:r>
            <w:r w:rsidRPr="003A26AF">
              <w:rPr>
                <w:sz w:val="18"/>
                <w:szCs w:val="18"/>
              </w:rPr>
              <w:t xml:space="preserve"> (kcal/100 ml </w:t>
            </w:r>
            <w:r w:rsidR="002E12DC">
              <w:rPr>
                <w:sz w:val="18"/>
                <w:szCs w:val="18"/>
              </w:rPr>
              <w:t>or</w:t>
            </w:r>
            <w:r w:rsidRPr="003A26AF">
              <w:rPr>
                <w:sz w:val="18"/>
                <w:szCs w:val="18"/>
              </w:rPr>
              <w:t xml:space="preserve"> 100 g)</w:t>
            </w:r>
          </w:p>
        </w:tc>
        <w:tc>
          <w:tcPr>
            <w:tcW w:w="1558" w:type="dxa"/>
          </w:tcPr>
          <w:p w:rsidR="003A26AF" w:rsidRPr="003A26AF" w:rsidRDefault="003A26AF" w:rsidP="00991B8B">
            <w:pPr>
              <w:pStyle w:val="Tabellentextfettlinksbndig"/>
              <w:rPr>
                <w:sz w:val="18"/>
                <w:szCs w:val="18"/>
              </w:rPr>
            </w:pPr>
            <w:r w:rsidRPr="003A26AF">
              <w:rPr>
                <w:sz w:val="18"/>
                <w:szCs w:val="18"/>
              </w:rPr>
              <w:t xml:space="preserve">Max. </w:t>
            </w:r>
            <w:r w:rsidR="002E12DC">
              <w:rPr>
                <w:sz w:val="18"/>
                <w:szCs w:val="18"/>
              </w:rPr>
              <w:t>total sugar</w:t>
            </w:r>
          </w:p>
          <w:p w:rsidR="003A26AF" w:rsidRPr="003A26AF" w:rsidRDefault="003A26AF" w:rsidP="00991B8B">
            <w:pPr>
              <w:pStyle w:val="Tabellentextfettlinksbndig"/>
              <w:rPr>
                <w:sz w:val="18"/>
                <w:szCs w:val="18"/>
              </w:rPr>
            </w:pPr>
            <w:r w:rsidRPr="003A26AF">
              <w:rPr>
                <w:sz w:val="18"/>
                <w:szCs w:val="18"/>
              </w:rPr>
              <w:t xml:space="preserve">(g/100 ml </w:t>
            </w:r>
            <w:r w:rsidR="002E12DC">
              <w:rPr>
                <w:sz w:val="18"/>
                <w:szCs w:val="18"/>
              </w:rPr>
              <w:t>or</w:t>
            </w:r>
            <w:r w:rsidRPr="003A26AF">
              <w:rPr>
                <w:sz w:val="18"/>
                <w:szCs w:val="18"/>
              </w:rPr>
              <w:t xml:space="preserve"> 100 g)</w:t>
            </w:r>
          </w:p>
        </w:tc>
        <w:tc>
          <w:tcPr>
            <w:tcW w:w="1275" w:type="dxa"/>
          </w:tcPr>
          <w:p w:rsidR="003A26AF" w:rsidRPr="003A26AF" w:rsidRDefault="003A26AF" w:rsidP="00991B8B">
            <w:pPr>
              <w:pStyle w:val="Tabellentextfettlinksbndig"/>
              <w:rPr>
                <w:sz w:val="18"/>
                <w:szCs w:val="18"/>
              </w:rPr>
            </w:pPr>
            <w:r w:rsidRPr="003A26AF">
              <w:rPr>
                <w:sz w:val="18"/>
                <w:szCs w:val="18"/>
              </w:rPr>
              <w:t xml:space="preserve">Max. </w:t>
            </w:r>
            <w:r w:rsidR="002E12DC">
              <w:rPr>
                <w:sz w:val="18"/>
                <w:szCs w:val="18"/>
              </w:rPr>
              <w:t>fa</w:t>
            </w:r>
            <w:r w:rsidRPr="003A26AF">
              <w:rPr>
                <w:sz w:val="18"/>
                <w:szCs w:val="18"/>
              </w:rPr>
              <w:t xml:space="preserve">t in (g/100 ml </w:t>
            </w:r>
            <w:r w:rsidR="002E12DC">
              <w:rPr>
                <w:sz w:val="18"/>
                <w:szCs w:val="18"/>
              </w:rPr>
              <w:t>or</w:t>
            </w:r>
            <w:r w:rsidRPr="003A26AF">
              <w:rPr>
                <w:sz w:val="18"/>
                <w:szCs w:val="18"/>
              </w:rPr>
              <w:t xml:space="preserve"> 100 g)</w:t>
            </w:r>
          </w:p>
        </w:tc>
        <w:tc>
          <w:tcPr>
            <w:tcW w:w="1276" w:type="dxa"/>
          </w:tcPr>
          <w:p w:rsidR="003A26AF" w:rsidRPr="003A26AF" w:rsidRDefault="003A26AF" w:rsidP="00991B8B">
            <w:pPr>
              <w:pStyle w:val="Tabellentextfettlinksbndig"/>
              <w:rPr>
                <w:sz w:val="18"/>
                <w:szCs w:val="18"/>
              </w:rPr>
            </w:pPr>
            <w:r w:rsidRPr="003A26AF">
              <w:rPr>
                <w:sz w:val="18"/>
                <w:szCs w:val="18"/>
              </w:rPr>
              <w:t>Max. SFA*</w:t>
            </w:r>
          </w:p>
          <w:p w:rsidR="003A26AF" w:rsidRPr="003A26AF" w:rsidRDefault="003A26AF" w:rsidP="00991B8B">
            <w:pPr>
              <w:pStyle w:val="Tabellentextfettlinksbndig"/>
              <w:rPr>
                <w:sz w:val="18"/>
                <w:szCs w:val="18"/>
              </w:rPr>
            </w:pPr>
            <w:r w:rsidRPr="003A26AF">
              <w:rPr>
                <w:sz w:val="18"/>
                <w:szCs w:val="18"/>
              </w:rPr>
              <w:t xml:space="preserve">(g/100 ml </w:t>
            </w:r>
            <w:r w:rsidR="002E12DC">
              <w:rPr>
                <w:sz w:val="18"/>
                <w:szCs w:val="18"/>
              </w:rPr>
              <w:t xml:space="preserve">or </w:t>
            </w:r>
            <w:r w:rsidRPr="003A26AF">
              <w:rPr>
                <w:sz w:val="18"/>
                <w:szCs w:val="18"/>
              </w:rPr>
              <w:t>100 g)</w:t>
            </w:r>
          </w:p>
        </w:tc>
        <w:tc>
          <w:tcPr>
            <w:tcW w:w="1269" w:type="dxa"/>
          </w:tcPr>
          <w:p w:rsidR="003A26AF" w:rsidRPr="003A26AF" w:rsidRDefault="003A26AF" w:rsidP="00991B8B">
            <w:pPr>
              <w:pStyle w:val="Tabellentextfettlinksbndig"/>
              <w:rPr>
                <w:sz w:val="18"/>
                <w:szCs w:val="18"/>
              </w:rPr>
            </w:pPr>
            <w:r w:rsidRPr="003A26AF">
              <w:rPr>
                <w:sz w:val="18"/>
                <w:szCs w:val="18"/>
              </w:rPr>
              <w:t xml:space="preserve">Max. </w:t>
            </w:r>
            <w:r w:rsidR="002E12DC">
              <w:rPr>
                <w:sz w:val="18"/>
                <w:szCs w:val="18"/>
              </w:rPr>
              <w:t>salt</w:t>
            </w:r>
            <w:r w:rsidRPr="003A26AF">
              <w:rPr>
                <w:sz w:val="18"/>
                <w:szCs w:val="18"/>
              </w:rPr>
              <w:t xml:space="preserve"> (g/100 ml </w:t>
            </w:r>
            <w:r w:rsidR="002E12DC">
              <w:rPr>
                <w:sz w:val="18"/>
                <w:szCs w:val="18"/>
              </w:rPr>
              <w:t>or</w:t>
            </w:r>
            <w:r w:rsidRPr="003A26AF">
              <w:rPr>
                <w:sz w:val="18"/>
                <w:szCs w:val="18"/>
              </w:rPr>
              <w:t xml:space="preserve"> 100 g)</w:t>
            </w:r>
          </w:p>
        </w:tc>
      </w:tr>
      <w:tr w:rsidR="003A26AF" w:rsidRPr="003A26AF" w:rsidTr="00991B8B">
        <w:trPr>
          <w:trHeight w:val="350"/>
        </w:trPr>
        <w:tc>
          <w:tcPr>
            <w:tcW w:w="2263" w:type="dxa"/>
          </w:tcPr>
          <w:p w:rsidR="003A26AF" w:rsidRPr="003A26AF" w:rsidRDefault="002E12DC" w:rsidP="00991B8B">
            <w:pPr>
              <w:pStyle w:val="Tabellentextfettlinksbndig"/>
              <w:rPr>
                <w:sz w:val="18"/>
                <w:szCs w:val="18"/>
              </w:rPr>
            </w:pPr>
            <w:r w:rsidRPr="00652E06">
              <w:rPr>
                <w:sz w:val="18"/>
                <w:szCs w:val="18"/>
              </w:rPr>
              <w:t>Warm base sauces</w:t>
            </w:r>
          </w:p>
        </w:tc>
        <w:tc>
          <w:tcPr>
            <w:tcW w:w="1418" w:type="dxa"/>
          </w:tcPr>
          <w:p w:rsidR="003A26AF" w:rsidRPr="003A26AF" w:rsidRDefault="003A26AF" w:rsidP="00991B8B">
            <w:pPr>
              <w:pStyle w:val="Tabellentextstandardmittig"/>
              <w:rPr>
                <w:rFonts w:ascii="Verdana" w:hAnsi="Verdana"/>
                <w:sz w:val="18"/>
                <w:szCs w:val="18"/>
              </w:rPr>
            </w:pPr>
            <w:r w:rsidRPr="003A26AF">
              <w:rPr>
                <w:rFonts w:ascii="Verdana" w:hAnsi="Verdana"/>
                <w:sz w:val="18"/>
                <w:szCs w:val="18"/>
              </w:rPr>
              <w:t>150</w:t>
            </w:r>
          </w:p>
        </w:tc>
        <w:tc>
          <w:tcPr>
            <w:tcW w:w="1558" w:type="dxa"/>
          </w:tcPr>
          <w:p w:rsidR="003A26AF" w:rsidRPr="003A26AF" w:rsidRDefault="003A26AF" w:rsidP="00991B8B">
            <w:pPr>
              <w:pStyle w:val="Tabellentextstandardmittig"/>
              <w:rPr>
                <w:rFonts w:ascii="Verdana" w:hAnsi="Verdana"/>
                <w:sz w:val="18"/>
                <w:szCs w:val="18"/>
              </w:rPr>
            </w:pPr>
            <w:r w:rsidRPr="003A26AF">
              <w:rPr>
                <w:rFonts w:ascii="Verdana" w:hAnsi="Verdana"/>
                <w:sz w:val="18"/>
                <w:szCs w:val="18"/>
              </w:rPr>
              <w:t>5</w:t>
            </w:r>
          </w:p>
        </w:tc>
        <w:tc>
          <w:tcPr>
            <w:tcW w:w="1275" w:type="dxa"/>
          </w:tcPr>
          <w:p w:rsidR="003A26AF" w:rsidRPr="003A26AF" w:rsidRDefault="003A26AF" w:rsidP="00991B8B">
            <w:pPr>
              <w:pStyle w:val="Tabellentextstandardmittig"/>
              <w:rPr>
                <w:rFonts w:ascii="Verdana" w:hAnsi="Verdana"/>
                <w:sz w:val="18"/>
                <w:szCs w:val="18"/>
              </w:rPr>
            </w:pPr>
            <w:r w:rsidRPr="003A26AF">
              <w:rPr>
                <w:rFonts w:ascii="Verdana" w:hAnsi="Verdana"/>
                <w:sz w:val="18"/>
                <w:szCs w:val="18"/>
              </w:rPr>
              <w:t>6,6</w:t>
            </w:r>
          </w:p>
        </w:tc>
        <w:tc>
          <w:tcPr>
            <w:tcW w:w="1276" w:type="dxa"/>
          </w:tcPr>
          <w:p w:rsidR="003A26AF" w:rsidRPr="003A26AF" w:rsidRDefault="003A26AF" w:rsidP="00991B8B">
            <w:pPr>
              <w:pStyle w:val="Tabellentextstandardmittig"/>
              <w:rPr>
                <w:rFonts w:ascii="Verdana" w:hAnsi="Verdana"/>
                <w:sz w:val="18"/>
                <w:szCs w:val="18"/>
              </w:rPr>
            </w:pPr>
            <w:r w:rsidRPr="003A26AF">
              <w:rPr>
                <w:rFonts w:ascii="Verdana" w:hAnsi="Verdana"/>
                <w:sz w:val="18"/>
                <w:szCs w:val="18"/>
              </w:rPr>
              <w:t>2,4</w:t>
            </w:r>
          </w:p>
        </w:tc>
        <w:tc>
          <w:tcPr>
            <w:tcW w:w="1269" w:type="dxa"/>
          </w:tcPr>
          <w:p w:rsidR="003A26AF" w:rsidRPr="003A26AF" w:rsidRDefault="003A26AF" w:rsidP="00991B8B">
            <w:pPr>
              <w:pStyle w:val="Tabellentextstandardmittig"/>
              <w:rPr>
                <w:rFonts w:ascii="Verdana" w:hAnsi="Verdana"/>
                <w:sz w:val="18"/>
                <w:szCs w:val="18"/>
              </w:rPr>
            </w:pPr>
            <w:r w:rsidRPr="003A26AF">
              <w:rPr>
                <w:rFonts w:ascii="Verdana" w:hAnsi="Verdana"/>
                <w:sz w:val="18"/>
                <w:szCs w:val="18"/>
              </w:rPr>
              <w:t>0,6</w:t>
            </w:r>
          </w:p>
        </w:tc>
      </w:tr>
      <w:tr w:rsidR="003A26AF" w:rsidRPr="003A26AF" w:rsidTr="00991B8B">
        <w:trPr>
          <w:trHeight w:val="350"/>
        </w:trPr>
        <w:tc>
          <w:tcPr>
            <w:tcW w:w="2263" w:type="dxa"/>
          </w:tcPr>
          <w:p w:rsidR="003A26AF" w:rsidRPr="003A26AF" w:rsidRDefault="002E12DC" w:rsidP="00991B8B">
            <w:pPr>
              <w:pStyle w:val="Tabellentextfettlinksbndig"/>
              <w:rPr>
                <w:sz w:val="18"/>
                <w:szCs w:val="18"/>
              </w:rPr>
            </w:pPr>
            <w:r w:rsidRPr="00652E06">
              <w:rPr>
                <w:sz w:val="18"/>
                <w:szCs w:val="18"/>
              </w:rPr>
              <w:t>Cold tomato sauces</w:t>
            </w:r>
          </w:p>
        </w:tc>
        <w:tc>
          <w:tcPr>
            <w:tcW w:w="1418" w:type="dxa"/>
          </w:tcPr>
          <w:p w:rsidR="003A26AF" w:rsidRPr="003A26AF" w:rsidRDefault="003A26AF" w:rsidP="00991B8B">
            <w:pPr>
              <w:pStyle w:val="Tabellentextstandardmittig"/>
              <w:rPr>
                <w:rFonts w:ascii="Verdana" w:hAnsi="Verdana"/>
                <w:sz w:val="18"/>
                <w:szCs w:val="18"/>
              </w:rPr>
            </w:pPr>
            <w:r w:rsidRPr="003A26AF">
              <w:rPr>
                <w:rFonts w:ascii="Verdana" w:hAnsi="Verdana"/>
                <w:sz w:val="18"/>
                <w:szCs w:val="18"/>
              </w:rPr>
              <w:t>150</w:t>
            </w:r>
          </w:p>
        </w:tc>
        <w:tc>
          <w:tcPr>
            <w:tcW w:w="1558" w:type="dxa"/>
          </w:tcPr>
          <w:p w:rsidR="003A26AF" w:rsidRPr="003A26AF" w:rsidRDefault="003A26AF" w:rsidP="00991B8B">
            <w:pPr>
              <w:pStyle w:val="Tabellentextstandardmittig"/>
              <w:rPr>
                <w:rFonts w:ascii="Verdana" w:hAnsi="Verdana"/>
                <w:sz w:val="18"/>
                <w:szCs w:val="18"/>
              </w:rPr>
            </w:pPr>
            <w:r w:rsidRPr="003A26AF">
              <w:rPr>
                <w:rFonts w:ascii="Verdana" w:hAnsi="Verdana"/>
                <w:sz w:val="18"/>
                <w:szCs w:val="18"/>
              </w:rPr>
              <w:t>9,428</w:t>
            </w:r>
          </w:p>
        </w:tc>
        <w:tc>
          <w:tcPr>
            <w:tcW w:w="1275" w:type="dxa"/>
          </w:tcPr>
          <w:p w:rsidR="003A26AF" w:rsidRPr="003A26AF" w:rsidRDefault="003A26AF" w:rsidP="00991B8B">
            <w:pPr>
              <w:pStyle w:val="Tabellentextstandardmittig"/>
              <w:rPr>
                <w:rFonts w:ascii="Verdana" w:hAnsi="Verdana"/>
                <w:sz w:val="18"/>
                <w:szCs w:val="18"/>
              </w:rPr>
            </w:pPr>
            <w:r w:rsidRPr="003A26AF">
              <w:rPr>
                <w:rFonts w:ascii="Verdana" w:hAnsi="Verdana"/>
                <w:sz w:val="18"/>
                <w:szCs w:val="18"/>
              </w:rPr>
              <w:t>3,0</w:t>
            </w:r>
          </w:p>
        </w:tc>
        <w:tc>
          <w:tcPr>
            <w:tcW w:w="1276" w:type="dxa"/>
          </w:tcPr>
          <w:p w:rsidR="003A26AF" w:rsidRPr="003A26AF" w:rsidRDefault="003A26AF" w:rsidP="00991B8B">
            <w:pPr>
              <w:pStyle w:val="Tabellentextstandardmittig"/>
              <w:rPr>
                <w:rFonts w:ascii="Verdana" w:hAnsi="Verdana"/>
                <w:sz w:val="18"/>
                <w:szCs w:val="18"/>
              </w:rPr>
            </w:pPr>
            <w:r w:rsidRPr="003A26AF">
              <w:rPr>
                <w:rFonts w:ascii="Verdana" w:hAnsi="Verdana"/>
                <w:sz w:val="18"/>
                <w:szCs w:val="18"/>
              </w:rPr>
              <w:t>1,529</w:t>
            </w:r>
          </w:p>
        </w:tc>
        <w:tc>
          <w:tcPr>
            <w:tcW w:w="1269" w:type="dxa"/>
          </w:tcPr>
          <w:p w:rsidR="003A26AF" w:rsidRPr="003A26AF" w:rsidRDefault="003A26AF" w:rsidP="00991B8B">
            <w:pPr>
              <w:pStyle w:val="Tabellentextstandardmittig"/>
              <w:rPr>
                <w:rFonts w:ascii="Verdana" w:hAnsi="Verdana"/>
                <w:sz w:val="18"/>
                <w:szCs w:val="18"/>
              </w:rPr>
            </w:pPr>
            <w:r w:rsidRPr="003A26AF">
              <w:rPr>
                <w:rFonts w:ascii="Verdana" w:hAnsi="Verdana"/>
                <w:sz w:val="18"/>
                <w:szCs w:val="18"/>
              </w:rPr>
              <w:t>0,6</w:t>
            </w:r>
          </w:p>
        </w:tc>
      </w:tr>
      <w:tr w:rsidR="003A26AF" w:rsidRPr="003A26AF" w:rsidTr="00991B8B">
        <w:trPr>
          <w:trHeight w:val="300"/>
        </w:trPr>
        <w:tc>
          <w:tcPr>
            <w:tcW w:w="2263" w:type="dxa"/>
            <w:tcBorders>
              <w:bottom w:val="nil"/>
            </w:tcBorders>
          </w:tcPr>
          <w:p w:rsidR="003A26AF" w:rsidRPr="003A26AF" w:rsidRDefault="003A26AF" w:rsidP="00991B8B">
            <w:pPr>
              <w:pStyle w:val="Tabellentextfettlinksbndig"/>
              <w:rPr>
                <w:sz w:val="18"/>
                <w:szCs w:val="18"/>
              </w:rPr>
            </w:pPr>
            <w:r w:rsidRPr="003A26AF">
              <w:rPr>
                <w:sz w:val="18"/>
                <w:szCs w:val="18"/>
              </w:rPr>
              <w:t>Dressings:</w:t>
            </w:r>
          </w:p>
        </w:tc>
        <w:tc>
          <w:tcPr>
            <w:tcW w:w="1418" w:type="dxa"/>
            <w:tcBorders>
              <w:bottom w:val="nil"/>
            </w:tcBorders>
          </w:tcPr>
          <w:p w:rsidR="003A26AF" w:rsidRPr="003A26AF" w:rsidRDefault="003A26AF" w:rsidP="00991B8B">
            <w:pPr>
              <w:pStyle w:val="Tabellentextstandardmittig"/>
              <w:rPr>
                <w:rFonts w:ascii="Verdana" w:hAnsi="Verdana"/>
                <w:sz w:val="18"/>
                <w:szCs w:val="18"/>
              </w:rPr>
            </w:pPr>
          </w:p>
        </w:tc>
        <w:tc>
          <w:tcPr>
            <w:tcW w:w="1558" w:type="dxa"/>
            <w:tcBorders>
              <w:bottom w:val="nil"/>
            </w:tcBorders>
          </w:tcPr>
          <w:p w:rsidR="003A26AF" w:rsidRPr="003A26AF" w:rsidRDefault="003A26AF" w:rsidP="00991B8B">
            <w:pPr>
              <w:pStyle w:val="Tabellentextstandardmittig"/>
              <w:rPr>
                <w:rFonts w:ascii="Verdana" w:hAnsi="Verdana"/>
                <w:sz w:val="18"/>
                <w:szCs w:val="18"/>
              </w:rPr>
            </w:pPr>
          </w:p>
        </w:tc>
        <w:tc>
          <w:tcPr>
            <w:tcW w:w="1275" w:type="dxa"/>
            <w:tcBorders>
              <w:bottom w:val="nil"/>
            </w:tcBorders>
          </w:tcPr>
          <w:p w:rsidR="003A26AF" w:rsidRPr="003A26AF" w:rsidRDefault="003A26AF" w:rsidP="00991B8B">
            <w:pPr>
              <w:pStyle w:val="Tabellentextstandardmittig"/>
              <w:rPr>
                <w:rFonts w:ascii="Verdana" w:hAnsi="Verdana"/>
                <w:sz w:val="18"/>
                <w:szCs w:val="18"/>
              </w:rPr>
            </w:pPr>
          </w:p>
        </w:tc>
        <w:tc>
          <w:tcPr>
            <w:tcW w:w="1276" w:type="dxa"/>
            <w:tcBorders>
              <w:bottom w:val="nil"/>
            </w:tcBorders>
          </w:tcPr>
          <w:p w:rsidR="003A26AF" w:rsidRPr="003A26AF" w:rsidRDefault="003A26AF" w:rsidP="00991B8B">
            <w:pPr>
              <w:pStyle w:val="Tabellentextstandardmittig"/>
              <w:rPr>
                <w:rFonts w:ascii="Verdana" w:hAnsi="Verdana"/>
                <w:sz w:val="18"/>
                <w:szCs w:val="18"/>
              </w:rPr>
            </w:pPr>
          </w:p>
        </w:tc>
        <w:tc>
          <w:tcPr>
            <w:tcW w:w="1269" w:type="dxa"/>
            <w:tcBorders>
              <w:bottom w:val="nil"/>
            </w:tcBorders>
          </w:tcPr>
          <w:p w:rsidR="003A26AF" w:rsidRPr="003A26AF" w:rsidRDefault="003A26AF" w:rsidP="00991B8B">
            <w:pPr>
              <w:pStyle w:val="Tabellentextstandardmittig"/>
              <w:rPr>
                <w:rFonts w:ascii="Verdana" w:hAnsi="Verdana"/>
                <w:sz w:val="18"/>
                <w:szCs w:val="18"/>
              </w:rPr>
            </w:pPr>
          </w:p>
        </w:tc>
      </w:tr>
      <w:tr w:rsidR="003A26AF" w:rsidRPr="003A26AF" w:rsidTr="00991B8B">
        <w:trPr>
          <w:trHeight w:val="310"/>
        </w:trPr>
        <w:tc>
          <w:tcPr>
            <w:tcW w:w="2263" w:type="dxa"/>
            <w:tcBorders>
              <w:top w:val="nil"/>
              <w:bottom w:val="nil"/>
            </w:tcBorders>
          </w:tcPr>
          <w:p w:rsidR="003A26AF" w:rsidRPr="003A26AF" w:rsidRDefault="003A26AF" w:rsidP="00991B8B">
            <w:pPr>
              <w:pStyle w:val="Tabellentextfettlinksbndig"/>
              <w:rPr>
                <w:sz w:val="18"/>
                <w:szCs w:val="18"/>
              </w:rPr>
            </w:pPr>
            <w:r w:rsidRPr="003A26AF">
              <w:rPr>
                <w:sz w:val="18"/>
                <w:szCs w:val="18"/>
              </w:rPr>
              <w:t xml:space="preserve"> </w:t>
            </w:r>
            <w:r w:rsidR="002E12DC">
              <w:rPr>
                <w:sz w:val="18"/>
                <w:szCs w:val="18"/>
              </w:rPr>
              <w:t>oil</w:t>
            </w:r>
            <w:r w:rsidRPr="003A26AF">
              <w:rPr>
                <w:sz w:val="18"/>
                <w:szCs w:val="18"/>
              </w:rPr>
              <w:t>/</w:t>
            </w:r>
            <w:r w:rsidR="002E12DC">
              <w:rPr>
                <w:sz w:val="18"/>
                <w:szCs w:val="18"/>
              </w:rPr>
              <w:t>water base</w:t>
            </w:r>
          </w:p>
        </w:tc>
        <w:tc>
          <w:tcPr>
            <w:tcW w:w="1418" w:type="dxa"/>
            <w:tcBorders>
              <w:top w:val="nil"/>
              <w:bottom w:val="nil"/>
            </w:tcBorders>
          </w:tcPr>
          <w:p w:rsidR="003A26AF" w:rsidRPr="003A26AF" w:rsidRDefault="003A26AF" w:rsidP="00991B8B">
            <w:pPr>
              <w:pStyle w:val="Tabellentextstandardmittig"/>
              <w:rPr>
                <w:rFonts w:ascii="Verdana" w:hAnsi="Verdana"/>
                <w:sz w:val="18"/>
                <w:szCs w:val="18"/>
              </w:rPr>
            </w:pPr>
            <w:r w:rsidRPr="003A26AF">
              <w:rPr>
                <w:rFonts w:ascii="Verdana" w:hAnsi="Verdana"/>
                <w:sz w:val="18"/>
                <w:szCs w:val="18"/>
              </w:rPr>
              <w:t>150</w:t>
            </w:r>
          </w:p>
        </w:tc>
        <w:tc>
          <w:tcPr>
            <w:tcW w:w="1558" w:type="dxa"/>
            <w:tcBorders>
              <w:top w:val="nil"/>
              <w:bottom w:val="nil"/>
            </w:tcBorders>
          </w:tcPr>
          <w:p w:rsidR="003A26AF" w:rsidRPr="003A26AF" w:rsidRDefault="003A26AF" w:rsidP="00991B8B">
            <w:pPr>
              <w:pStyle w:val="Tabellentextstandardmittig"/>
              <w:rPr>
                <w:rFonts w:ascii="Verdana" w:hAnsi="Verdana"/>
                <w:sz w:val="18"/>
                <w:szCs w:val="18"/>
              </w:rPr>
            </w:pPr>
            <w:r w:rsidRPr="003A26AF">
              <w:rPr>
                <w:rFonts w:ascii="Verdana" w:hAnsi="Verdana"/>
                <w:sz w:val="18"/>
                <w:szCs w:val="18"/>
              </w:rPr>
              <w:t>5</w:t>
            </w:r>
          </w:p>
        </w:tc>
        <w:tc>
          <w:tcPr>
            <w:tcW w:w="1275" w:type="dxa"/>
            <w:tcBorders>
              <w:top w:val="nil"/>
              <w:bottom w:val="nil"/>
            </w:tcBorders>
          </w:tcPr>
          <w:p w:rsidR="003A26AF" w:rsidRPr="003A26AF" w:rsidRDefault="003A26AF" w:rsidP="00991B8B">
            <w:pPr>
              <w:pStyle w:val="Tabellentextstandardmittig"/>
              <w:rPr>
                <w:rFonts w:ascii="Verdana" w:hAnsi="Verdana"/>
                <w:sz w:val="18"/>
                <w:szCs w:val="18"/>
              </w:rPr>
            </w:pPr>
            <w:r w:rsidRPr="003A26AF">
              <w:rPr>
                <w:rFonts w:ascii="Verdana" w:hAnsi="Verdana"/>
                <w:sz w:val="18"/>
                <w:szCs w:val="18"/>
              </w:rPr>
              <w:t>-</w:t>
            </w:r>
          </w:p>
        </w:tc>
        <w:tc>
          <w:tcPr>
            <w:tcW w:w="1276" w:type="dxa"/>
            <w:tcBorders>
              <w:top w:val="nil"/>
              <w:bottom w:val="nil"/>
            </w:tcBorders>
          </w:tcPr>
          <w:p w:rsidR="003A26AF" w:rsidRPr="003A26AF" w:rsidRDefault="003A26AF" w:rsidP="00991B8B">
            <w:pPr>
              <w:pStyle w:val="Tabellentextstandardmittig"/>
              <w:rPr>
                <w:rFonts w:ascii="Verdana" w:hAnsi="Verdana"/>
                <w:sz w:val="18"/>
                <w:szCs w:val="18"/>
              </w:rPr>
            </w:pPr>
            <w:r w:rsidRPr="003A26AF">
              <w:rPr>
                <w:rFonts w:ascii="Verdana" w:hAnsi="Verdana"/>
                <w:sz w:val="18"/>
                <w:szCs w:val="18"/>
              </w:rPr>
              <w:t>2,4</w:t>
            </w:r>
          </w:p>
        </w:tc>
        <w:tc>
          <w:tcPr>
            <w:tcW w:w="1269" w:type="dxa"/>
            <w:tcBorders>
              <w:top w:val="nil"/>
              <w:bottom w:val="nil"/>
            </w:tcBorders>
          </w:tcPr>
          <w:p w:rsidR="003A26AF" w:rsidRPr="003A26AF" w:rsidRDefault="003A26AF" w:rsidP="00991B8B">
            <w:pPr>
              <w:pStyle w:val="Tabellentextstandardmittig"/>
              <w:rPr>
                <w:rFonts w:ascii="Verdana" w:hAnsi="Verdana"/>
                <w:sz w:val="18"/>
                <w:szCs w:val="18"/>
              </w:rPr>
            </w:pPr>
            <w:r w:rsidRPr="003A26AF">
              <w:rPr>
                <w:rFonts w:ascii="Verdana" w:hAnsi="Verdana"/>
                <w:sz w:val="18"/>
                <w:szCs w:val="18"/>
              </w:rPr>
              <w:t>0,631</w:t>
            </w:r>
          </w:p>
        </w:tc>
      </w:tr>
      <w:tr w:rsidR="003A26AF" w:rsidRPr="003A26AF" w:rsidTr="00991B8B">
        <w:trPr>
          <w:trHeight w:val="318"/>
        </w:trPr>
        <w:tc>
          <w:tcPr>
            <w:tcW w:w="2263" w:type="dxa"/>
            <w:tcBorders>
              <w:top w:val="nil"/>
            </w:tcBorders>
          </w:tcPr>
          <w:p w:rsidR="003A26AF" w:rsidRPr="003A26AF" w:rsidRDefault="002E12DC" w:rsidP="00991B8B">
            <w:pPr>
              <w:pStyle w:val="Tabellentextfettlinksbndig"/>
              <w:rPr>
                <w:sz w:val="18"/>
                <w:szCs w:val="18"/>
              </w:rPr>
            </w:pPr>
            <w:r>
              <w:rPr>
                <w:sz w:val="18"/>
                <w:szCs w:val="18"/>
              </w:rPr>
              <w:t xml:space="preserve">Dairy product base </w:t>
            </w:r>
          </w:p>
        </w:tc>
        <w:tc>
          <w:tcPr>
            <w:tcW w:w="1418" w:type="dxa"/>
            <w:tcBorders>
              <w:top w:val="nil"/>
            </w:tcBorders>
          </w:tcPr>
          <w:p w:rsidR="003A26AF" w:rsidRPr="003A26AF" w:rsidRDefault="003A26AF" w:rsidP="00991B8B">
            <w:pPr>
              <w:pStyle w:val="Tabellentextstandardmittig"/>
              <w:rPr>
                <w:rFonts w:ascii="Verdana" w:hAnsi="Verdana"/>
                <w:sz w:val="18"/>
                <w:szCs w:val="18"/>
              </w:rPr>
            </w:pPr>
            <w:r w:rsidRPr="003A26AF">
              <w:rPr>
                <w:rFonts w:ascii="Verdana" w:hAnsi="Verdana"/>
                <w:sz w:val="18"/>
                <w:szCs w:val="18"/>
              </w:rPr>
              <w:t>150</w:t>
            </w:r>
          </w:p>
        </w:tc>
        <w:tc>
          <w:tcPr>
            <w:tcW w:w="1558" w:type="dxa"/>
            <w:tcBorders>
              <w:top w:val="nil"/>
            </w:tcBorders>
          </w:tcPr>
          <w:p w:rsidR="003A26AF" w:rsidRPr="003A26AF" w:rsidRDefault="003A26AF" w:rsidP="00991B8B">
            <w:pPr>
              <w:pStyle w:val="Tabellentextstandardmittig"/>
              <w:rPr>
                <w:rFonts w:ascii="Verdana" w:hAnsi="Verdana"/>
                <w:sz w:val="18"/>
                <w:szCs w:val="18"/>
              </w:rPr>
            </w:pPr>
            <w:r w:rsidRPr="003A26AF">
              <w:rPr>
                <w:rFonts w:ascii="Verdana" w:hAnsi="Verdana"/>
                <w:sz w:val="18"/>
                <w:szCs w:val="18"/>
              </w:rPr>
              <w:t>5</w:t>
            </w:r>
          </w:p>
        </w:tc>
        <w:tc>
          <w:tcPr>
            <w:tcW w:w="1275" w:type="dxa"/>
            <w:tcBorders>
              <w:top w:val="nil"/>
            </w:tcBorders>
          </w:tcPr>
          <w:p w:rsidR="003A26AF" w:rsidRPr="003A26AF" w:rsidRDefault="003A26AF" w:rsidP="00991B8B">
            <w:pPr>
              <w:pStyle w:val="Tabellentextstandardmittig"/>
              <w:rPr>
                <w:rFonts w:ascii="Verdana" w:hAnsi="Verdana"/>
                <w:sz w:val="18"/>
                <w:szCs w:val="18"/>
              </w:rPr>
            </w:pPr>
            <w:r w:rsidRPr="003A26AF">
              <w:rPr>
                <w:rFonts w:ascii="Verdana" w:hAnsi="Verdana"/>
                <w:sz w:val="18"/>
                <w:szCs w:val="18"/>
              </w:rPr>
              <w:t>6,6</w:t>
            </w:r>
          </w:p>
        </w:tc>
        <w:tc>
          <w:tcPr>
            <w:tcW w:w="1276" w:type="dxa"/>
            <w:tcBorders>
              <w:top w:val="nil"/>
            </w:tcBorders>
          </w:tcPr>
          <w:p w:rsidR="003A26AF" w:rsidRPr="003A26AF" w:rsidRDefault="003A26AF" w:rsidP="00991B8B">
            <w:pPr>
              <w:pStyle w:val="Tabellentextstandardmittig"/>
              <w:rPr>
                <w:rFonts w:ascii="Verdana" w:hAnsi="Verdana"/>
                <w:sz w:val="18"/>
                <w:szCs w:val="18"/>
              </w:rPr>
            </w:pPr>
            <w:r w:rsidRPr="003A26AF">
              <w:rPr>
                <w:rFonts w:ascii="Verdana" w:hAnsi="Verdana"/>
                <w:sz w:val="18"/>
                <w:szCs w:val="18"/>
              </w:rPr>
              <w:t>1,5</w:t>
            </w:r>
          </w:p>
        </w:tc>
        <w:tc>
          <w:tcPr>
            <w:tcW w:w="1269" w:type="dxa"/>
            <w:tcBorders>
              <w:top w:val="nil"/>
            </w:tcBorders>
          </w:tcPr>
          <w:p w:rsidR="003A26AF" w:rsidRPr="003A26AF" w:rsidRDefault="003A26AF" w:rsidP="00991B8B">
            <w:pPr>
              <w:pStyle w:val="Tabellentextstandardmittig"/>
              <w:rPr>
                <w:rFonts w:ascii="Verdana" w:hAnsi="Verdana"/>
                <w:sz w:val="18"/>
                <w:szCs w:val="18"/>
              </w:rPr>
            </w:pPr>
            <w:r w:rsidRPr="003A26AF">
              <w:rPr>
                <w:rFonts w:ascii="Verdana" w:hAnsi="Verdana"/>
                <w:sz w:val="18"/>
                <w:szCs w:val="18"/>
              </w:rPr>
              <w:t>0,6</w:t>
            </w:r>
          </w:p>
        </w:tc>
      </w:tr>
      <w:tr w:rsidR="003A26AF" w:rsidRPr="003A26AF" w:rsidTr="00991B8B">
        <w:trPr>
          <w:trHeight w:val="580"/>
        </w:trPr>
        <w:tc>
          <w:tcPr>
            <w:tcW w:w="2263" w:type="dxa"/>
          </w:tcPr>
          <w:p w:rsidR="003A26AF" w:rsidRPr="003A26AF" w:rsidRDefault="003A26AF" w:rsidP="00991B8B">
            <w:pPr>
              <w:pStyle w:val="Tabellentextfettlinksbndig"/>
              <w:rPr>
                <w:sz w:val="18"/>
                <w:szCs w:val="18"/>
              </w:rPr>
            </w:pPr>
            <w:r w:rsidRPr="003A26AF">
              <w:rPr>
                <w:sz w:val="18"/>
                <w:szCs w:val="18"/>
              </w:rPr>
              <w:t>Desserts (all</w:t>
            </w:r>
            <w:r w:rsidR="002E12DC">
              <w:rPr>
                <w:sz w:val="18"/>
                <w:szCs w:val="18"/>
              </w:rPr>
              <w:t xml:space="preserve"> subgroups</w:t>
            </w:r>
            <w:r w:rsidRPr="003A26AF">
              <w:rPr>
                <w:sz w:val="18"/>
                <w:szCs w:val="18"/>
              </w:rPr>
              <w:t>)</w:t>
            </w:r>
          </w:p>
        </w:tc>
        <w:tc>
          <w:tcPr>
            <w:tcW w:w="1418" w:type="dxa"/>
          </w:tcPr>
          <w:p w:rsidR="003A26AF" w:rsidRPr="003A26AF" w:rsidRDefault="003A26AF" w:rsidP="00991B8B">
            <w:pPr>
              <w:pStyle w:val="Tabellentextstandardmittig"/>
              <w:rPr>
                <w:rFonts w:ascii="Verdana" w:hAnsi="Verdana"/>
                <w:sz w:val="18"/>
                <w:szCs w:val="18"/>
              </w:rPr>
            </w:pPr>
            <w:r w:rsidRPr="003A26AF">
              <w:rPr>
                <w:rFonts w:ascii="Verdana" w:hAnsi="Verdana"/>
                <w:sz w:val="18"/>
                <w:szCs w:val="18"/>
              </w:rPr>
              <w:t>150</w:t>
            </w:r>
          </w:p>
        </w:tc>
        <w:tc>
          <w:tcPr>
            <w:tcW w:w="1558" w:type="dxa"/>
          </w:tcPr>
          <w:p w:rsidR="003A26AF" w:rsidRPr="003A26AF" w:rsidRDefault="003A26AF" w:rsidP="00991B8B">
            <w:pPr>
              <w:pStyle w:val="Tabellentextstandardmittig"/>
              <w:rPr>
                <w:rFonts w:ascii="Verdana" w:hAnsi="Verdana"/>
                <w:sz w:val="18"/>
                <w:szCs w:val="18"/>
              </w:rPr>
            </w:pPr>
            <w:r w:rsidRPr="003A26AF">
              <w:rPr>
                <w:rFonts w:ascii="Verdana" w:hAnsi="Verdana"/>
                <w:sz w:val="18"/>
                <w:szCs w:val="18"/>
              </w:rPr>
              <w:t>9,4</w:t>
            </w:r>
          </w:p>
        </w:tc>
        <w:tc>
          <w:tcPr>
            <w:tcW w:w="1275" w:type="dxa"/>
          </w:tcPr>
          <w:p w:rsidR="003A26AF" w:rsidRPr="003A26AF" w:rsidRDefault="003A26AF" w:rsidP="00991B8B">
            <w:pPr>
              <w:pStyle w:val="Tabellentextstandardmittig"/>
              <w:rPr>
                <w:rFonts w:ascii="Verdana" w:hAnsi="Verdana"/>
                <w:sz w:val="18"/>
                <w:szCs w:val="18"/>
              </w:rPr>
            </w:pPr>
            <w:r w:rsidRPr="003A26AF">
              <w:rPr>
                <w:rFonts w:ascii="Verdana" w:hAnsi="Verdana"/>
                <w:sz w:val="18"/>
                <w:szCs w:val="18"/>
              </w:rPr>
              <w:t>3</w:t>
            </w:r>
          </w:p>
        </w:tc>
        <w:tc>
          <w:tcPr>
            <w:tcW w:w="1276" w:type="dxa"/>
          </w:tcPr>
          <w:p w:rsidR="003A26AF" w:rsidRPr="003A26AF" w:rsidRDefault="003A26AF" w:rsidP="00991B8B">
            <w:pPr>
              <w:pStyle w:val="Tabellentextstandardmittig"/>
              <w:rPr>
                <w:rFonts w:ascii="Verdana" w:hAnsi="Verdana"/>
                <w:sz w:val="18"/>
                <w:szCs w:val="18"/>
              </w:rPr>
            </w:pPr>
            <w:r w:rsidRPr="003A26AF">
              <w:rPr>
                <w:rFonts w:ascii="Verdana" w:hAnsi="Verdana"/>
                <w:sz w:val="18"/>
                <w:szCs w:val="18"/>
              </w:rPr>
              <w:t>2,4</w:t>
            </w:r>
          </w:p>
        </w:tc>
        <w:tc>
          <w:tcPr>
            <w:tcW w:w="1269" w:type="dxa"/>
          </w:tcPr>
          <w:p w:rsidR="003A26AF" w:rsidRPr="003A26AF" w:rsidRDefault="003A26AF" w:rsidP="00991B8B">
            <w:pPr>
              <w:pStyle w:val="Tabellentextstandardmittig"/>
              <w:rPr>
                <w:rFonts w:ascii="Verdana" w:hAnsi="Verdana"/>
                <w:sz w:val="18"/>
                <w:szCs w:val="18"/>
              </w:rPr>
            </w:pPr>
            <w:r w:rsidRPr="003A26AF">
              <w:rPr>
                <w:rFonts w:ascii="Verdana" w:hAnsi="Verdana"/>
                <w:sz w:val="18"/>
                <w:szCs w:val="18"/>
              </w:rPr>
              <w:t>0,3</w:t>
            </w:r>
          </w:p>
        </w:tc>
      </w:tr>
    </w:tbl>
    <w:p w:rsidR="003A26AF" w:rsidRPr="003A26AF" w:rsidRDefault="003A26AF" w:rsidP="003A26AF">
      <w:pPr>
        <w:rPr>
          <w:rFonts w:ascii="Verdana" w:hAnsi="Verdana"/>
          <w:sz w:val="18"/>
          <w:szCs w:val="18"/>
        </w:rPr>
      </w:pPr>
      <w:r w:rsidRPr="003A26AF">
        <w:rPr>
          <w:rFonts w:ascii="Verdana" w:hAnsi="Verdana"/>
          <w:sz w:val="18"/>
          <w:szCs w:val="18"/>
        </w:rPr>
        <w:t xml:space="preserve">* SFA = </w:t>
      </w:r>
      <w:r w:rsidR="002E12DC">
        <w:rPr>
          <w:rFonts w:ascii="Verdana" w:hAnsi="Verdana"/>
          <w:sz w:val="18"/>
          <w:szCs w:val="18"/>
        </w:rPr>
        <w:t>saturated fatty acids</w:t>
      </w:r>
    </w:p>
    <w:p w:rsidR="003A26AF" w:rsidRPr="003A26AF" w:rsidRDefault="003A26AF" w:rsidP="003A26AF">
      <w:pPr>
        <w:rPr>
          <w:rFonts w:ascii="Verdana" w:hAnsi="Verdana"/>
          <w:sz w:val="18"/>
          <w:szCs w:val="18"/>
        </w:rPr>
      </w:pPr>
    </w:p>
    <w:p w:rsidR="003A26AF" w:rsidRPr="003A26AF" w:rsidRDefault="003A26AF" w:rsidP="003A26AF">
      <w:pPr>
        <w:pStyle w:val="AufzhlungLiteraturstellen"/>
        <w:numPr>
          <w:ilvl w:val="0"/>
          <w:numId w:val="35"/>
        </w:numPr>
        <w:spacing w:line="240" w:lineRule="auto"/>
        <w:jc w:val="left"/>
        <w:rPr>
          <w:sz w:val="18"/>
          <w:szCs w:val="18"/>
        </w:rPr>
      </w:pPr>
      <w:r w:rsidRPr="003A26AF">
        <w:rPr>
          <w:sz w:val="18"/>
          <w:szCs w:val="18"/>
        </w:rPr>
        <w:t xml:space="preserve"> W</w:t>
      </w:r>
      <w:r w:rsidR="00223355">
        <w:rPr>
          <w:sz w:val="18"/>
          <w:szCs w:val="18"/>
        </w:rPr>
        <w:t>arm basic sauces (wet and dry products)</w:t>
      </w:r>
      <w:r w:rsidRPr="003A26AF">
        <w:rPr>
          <w:sz w:val="18"/>
          <w:szCs w:val="18"/>
        </w:rPr>
        <w:t>:</w:t>
      </w:r>
    </w:p>
    <w:p w:rsidR="003A26AF" w:rsidRPr="003A26AF" w:rsidRDefault="00223355" w:rsidP="003A26AF">
      <w:pPr>
        <w:pStyle w:val="AufzhlungPunkt1"/>
        <w:spacing w:line="240" w:lineRule="auto"/>
        <w:ind w:left="426" w:hanging="426"/>
        <w:jc w:val="left"/>
        <w:rPr>
          <w:sz w:val="18"/>
          <w:szCs w:val="18"/>
        </w:rPr>
      </w:pPr>
      <w:r w:rsidRPr="003A26AF">
        <w:rPr>
          <w:sz w:val="18"/>
          <w:szCs w:val="18"/>
        </w:rPr>
        <w:t>B</w:t>
      </w:r>
      <w:r w:rsidR="003A26AF" w:rsidRPr="003A26AF">
        <w:rPr>
          <w:sz w:val="18"/>
          <w:szCs w:val="18"/>
        </w:rPr>
        <w:t>r</w:t>
      </w:r>
      <w:r>
        <w:rPr>
          <w:sz w:val="18"/>
          <w:szCs w:val="18"/>
        </w:rPr>
        <w:t>own and white sauces (including the respective derivates)</w:t>
      </w:r>
      <w:r w:rsidR="003A26AF" w:rsidRPr="003A26AF">
        <w:rPr>
          <w:sz w:val="18"/>
          <w:szCs w:val="18"/>
        </w:rPr>
        <w:t xml:space="preserve">, </w:t>
      </w:r>
    </w:p>
    <w:p w:rsidR="003A26AF" w:rsidRPr="003A26AF" w:rsidRDefault="00223355" w:rsidP="003A26AF">
      <w:pPr>
        <w:pStyle w:val="AufzhlungPunkt1"/>
        <w:spacing w:line="240" w:lineRule="auto"/>
        <w:ind w:left="426" w:hanging="426"/>
        <w:jc w:val="left"/>
        <w:rPr>
          <w:sz w:val="18"/>
          <w:szCs w:val="18"/>
        </w:rPr>
      </w:pPr>
      <w:r>
        <w:rPr>
          <w:sz w:val="18"/>
          <w:szCs w:val="18"/>
        </w:rPr>
        <w:t>Vegetable sauce with a focus on tomato sauce</w:t>
      </w:r>
    </w:p>
    <w:p w:rsidR="003A26AF" w:rsidRPr="003A26AF" w:rsidRDefault="003A26AF" w:rsidP="003A26AF">
      <w:pPr>
        <w:pStyle w:val="AufzhlungPunkt1"/>
        <w:spacing w:line="240" w:lineRule="auto"/>
        <w:ind w:left="426" w:hanging="426"/>
        <w:jc w:val="left"/>
        <w:rPr>
          <w:sz w:val="18"/>
          <w:szCs w:val="18"/>
        </w:rPr>
      </w:pPr>
      <w:r w:rsidRPr="003A26AF">
        <w:rPr>
          <w:sz w:val="18"/>
          <w:szCs w:val="18"/>
        </w:rPr>
        <w:t>Béchamel</w:t>
      </w:r>
      <w:r w:rsidR="00223355">
        <w:rPr>
          <w:sz w:val="18"/>
          <w:szCs w:val="18"/>
        </w:rPr>
        <w:t xml:space="preserve"> souce </w:t>
      </w:r>
    </w:p>
    <w:p w:rsidR="003A26AF" w:rsidRPr="003A26AF" w:rsidRDefault="00223355" w:rsidP="003A26AF">
      <w:pPr>
        <w:pStyle w:val="AufzhlungPunkt1"/>
        <w:spacing w:line="240" w:lineRule="auto"/>
        <w:ind w:left="426" w:hanging="426"/>
        <w:jc w:val="left"/>
        <w:rPr>
          <w:sz w:val="18"/>
          <w:szCs w:val="18"/>
        </w:rPr>
      </w:pPr>
      <w:r>
        <w:rPr>
          <w:sz w:val="18"/>
          <w:szCs w:val="18"/>
        </w:rPr>
        <w:t>Hollandaise souce</w:t>
      </w:r>
    </w:p>
    <w:p w:rsidR="003A26AF" w:rsidRPr="003A26AF" w:rsidRDefault="003A26AF" w:rsidP="003A26AF">
      <w:pPr>
        <w:rPr>
          <w:rFonts w:ascii="Verdana" w:hAnsi="Verdana"/>
          <w:sz w:val="18"/>
          <w:szCs w:val="18"/>
        </w:rPr>
      </w:pPr>
    </w:p>
    <w:p w:rsidR="003A26AF" w:rsidRPr="002E12DC" w:rsidRDefault="003A26AF" w:rsidP="002E12DC">
      <w:pPr>
        <w:pStyle w:val="AufzhlungLiteraturstellen"/>
        <w:tabs>
          <w:tab w:val="clear" w:pos="645"/>
        </w:tabs>
        <w:spacing w:line="240" w:lineRule="auto"/>
        <w:jc w:val="left"/>
        <w:rPr>
          <w:sz w:val="18"/>
          <w:szCs w:val="18"/>
        </w:rPr>
      </w:pPr>
      <w:r w:rsidRPr="002E12DC">
        <w:rPr>
          <w:sz w:val="18"/>
          <w:szCs w:val="18"/>
        </w:rPr>
        <w:t>Sala</w:t>
      </w:r>
      <w:r w:rsidR="00223355">
        <w:rPr>
          <w:sz w:val="18"/>
          <w:szCs w:val="18"/>
        </w:rPr>
        <w:t>d dressings</w:t>
      </w:r>
      <w:r w:rsidRPr="002E12DC">
        <w:rPr>
          <w:sz w:val="18"/>
          <w:szCs w:val="18"/>
        </w:rPr>
        <w:t xml:space="preserve"> (</w:t>
      </w:r>
      <w:r w:rsidR="00223355">
        <w:rPr>
          <w:sz w:val="18"/>
          <w:szCs w:val="18"/>
        </w:rPr>
        <w:t>wet and dry products</w:t>
      </w:r>
      <w:r w:rsidRPr="002E12DC">
        <w:rPr>
          <w:sz w:val="18"/>
          <w:szCs w:val="18"/>
        </w:rPr>
        <w:t xml:space="preserve">) </w:t>
      </w:r>
      <w:r w:rsidR="00223355">
        <w:rPr>
          <w:sz w:val="18"/>
          <w:szCs w:val="18"/>
        </w:rPr>
        <w:t>and dips</w:t>
      </w:r>
    </w:p>
    <w:p w:rsidR="003A26AF" w:rsidRPr="003A26AF" w:rsidRDefault="003A26AF" w:rsidP="003A26AF">
      <w:pPr>
        <w:pStyle w:val="AufzhlungPunkt1"/>
        <w:numPr>
          <w:ilvl w:val="0"/>
          <w:numId w:val="0"/>
        </w:numPr>
        <w:rPr>
          <w:sz w:val="18"/>
          <w:szCs w:val="18"/>
        </w:rPr>
      </w:pPr>
    </w:p>
    <w:p w:rsidR="003A26AF" w:rsidRPr="003A26AF" w:rsidRDefault="003A26AF" w:rsidP="003A26AF">
      <w:pPr>
        <w:pStyle w:val="AufzhlungLiteraturstellen"/>
        <w:tabs>
          <w:tab w:val="clear" w:pos="645"/>
        </w:tabs>
        <w:spacing w:line="240" w:lineRule="auto"/>
        <w:jc w:val="left"/>
        <w:rPr>
          <w:sz w:val="18"/>
          <w:szCs w:val="18"/>
        </w:rPr>
      </w:pPr>
      <w:r w:rsidRPr="003A26AF">
        <w:rPr>
          <w:sz w:val="18"/>
          <w:szCs w:val="18"/>
        </w:rPr>
        <w:t>S</w:t>
      </w:r>
      <w:r w:rsidR="00223355">
        <w:rPr>
          <w:sz w:val="18"/>
          <w:szCs w:val="18"/>
        </w:rPr>
        <w:t>oups</w:t>
      </w:r>
      <w:r w:rsidRPr="003A26AF">
        <w:rPr>
          <w:sz w:val="18"/>
          <w:szCs w:val="18"/>
        </w:rPr>
        <w:t xml:space="preserve"> (</w:t>
      </w:r>
      <w:r w:rsidR="00223355">
        <w:rPr>
          <w:sz w:val="18"/>
          <w:szCs w:val="18"/>
        </w:rPr>
        <w:t>wet and dry products</w:t>
      </w:r>
      <w:r w:rsidRPr="003A26AF">
        <w:rPr>
          <w:sz w:val="18"/>
          <w:szCs w:val="18"/>
        </w:rPr>
        <w:t>)</w:t>
      </w:r>
    </w:p>
    <w:p w:rsidR="003A26AF" w:rsidRPr="003A26AF" w:rsidRDefault="003A26AF" w:rsidP="003A26AF">
      <w:pPr>
        <w:rPr>
          <w:rFonts w:ascii="Verdana" w:hAnsi="Verdana"/>
          <w:sz w:val="18"/>
          <w:szCs w:val="18"/>
        </w:rPr>
      </w:pPr>
    </w:p>
    <w:p w:rsidR="003A26AF" w:rsidRPr="003A26AF" w:rsidRDefault="00223355" w:rsidP="003A26AF">
      <w:pPr>
        <w:pStyle w:val="AufzhlungLiteraturstellen"/>
        <w:tabs>
          <w:tab w:val="clear" w:pos="645"/>
        </w:tabs>
        <w:spacing w:line="240" w:lineRule="auto"/>
        <w:jc w:val="left"/>
        <w:rPr>
          <w:sz w:val="18"/>
          <w:szCs w:val="18"/>
        </w:rPr>
      </w:pPr>
      <w:r>
        <w:rPr>
          <w:sz w:val="18"/>
          <w:szCs w:val="18"/>
        </w:rPr>
        <w:t>Meat substitutes</w:t>
      </w:r>
      <w:r w:rsidR="003A26AF" w:rsidRPr="003A26AF">
        <w:rPr>
          <w:sz w:val="18"/>
          <w:szCs w:val="18"/>
        </w:rPr>
        <w:t>:</w:t>
      </w:r>
    </w:p>
    <w:p w:rsidR="003A26AF" w:rsidRPr="003A26AF" w:rsidRDefault="003A26AF" w:rsidP="003A26AF">
      <w:pPr>
        <w:pStyle w:val="AufzhlungPunkt1"/>
        <w:spacing w:line="240" w:lineRule="auto"/>
        <w:ind w:left="426" w:hanging="426"/>
        <w:jc w:val="left"/>
        <w:rPr>
          <w:sz w:val="18"/>
          <w:szCs w:val="18"/>
        </w:rPr>
      </w:pPr>
      <w:r w:rsidRPr="003A26AF">
        <w:rPr>
          <w:sz w:val="18"/>
          <w:szCs w:val="18"/>
        </w:rPr>
        <w:t>Vegan</w:t>
      </w:r>
      <w:r w:rsidR="00ED1C57">
        <w:rPr>
          <w:sz w:val="18"/>
          <w:szCs w:val="18"/>
        </w:rPr>
        <w:t xml:space="preserve"> schnitzel</w:t>
      </w:r>
      <w:r w:rsidRPr="003A26AF">
        <w:rPr>
          <w:sz w:val="18"/>
          <w:szCs w:val="18"/>
        </w:rPr>
        <w:t xml:space="preserve"> </w:t>
      </w:r>
    </w:p>
    <w:p w:rsidR="003A26AF" w:rsidRPr="003A26AF" w:rsidRDefault="003A26AF" w:rsidP="003A26AF">
      <w:pPr>
        <w:pStyle w:val="AufzhlungPunkt1"/>
        <w:spacing w:line="240" w:lineRule="auto"/>
        <w:ind w:left="426" w:hanging="426"/>
        <w:jc w:val="left"/>
        <w:rPr>
          <w:sz w:val="18"/>
          <w:szCs w:val="18"/>
        </w:rPr>
      </w:pPr>
      <w:r w:rsidRPr="003A26AF">
        <w:rPr>
          <w:sz w:val="18"/>
          <w:szCs w:val="18"/>
        </w:rPr>
        <w:t>Vegan</w:t>
      </w:r>
      <w:r w:rsidR="00ED1C57">
        <w:rPr>
          <w:sz w:val="18"/>
          <w:szCs w:val="18"/>
        </w:rPr>
        <w:t xml:space="preserve"> meatballs</w:t>
      </w:r>
    </w:p>
    <w:p w:rsidR="003A26AF" w:rsidRPr="003A26AF" w:rsidRDefault="003A26AF" w:rsidP="003A26AF">
      <w:pPr>
        <w:pStyle w:val="AufzhlungPunkt1"/>
        <w:spacing w:line="240" w:lineRule="auto"/>
        <w:ind w:left="426" w:hanging="426"/>
        <w:jc w:val="left"/>
        <w:rPr>
          <w:sz w:val="18"/>
          <w:szCs w:val="18"/>
        </w:rPr>
      </w:pPr>
      <w:r w:rsidRPr="003A26AF">
        <w:rPr>
          <w:sz w:val="18"/>
          <w:szCs w:val="18"/>
        </w:rPr>
        <w:t>Vegan</w:t>
      </w:r>
      <w:r w:rsidR="00ED1C57">
        <w:rPr>
          <w:sz w:val="18"/>
          <w:szCs w:val="18"/>
        </w:rPr>
        <w:t xml:space="preserve"> bratwurst</w:t>
      </w:r>
    </w:p>
    <w:p w:rsidR="003A26AF" w:rsidRPr="003A26AF" w:rsidRDefault="003A26AF" w:rsidP="003A26AF">
      <w:pPr>
        <w:pStyle w:val="AufzhlungPunkt1"/>
        <w:spacing w:line="240" w:lineRule="auto"/>
        <w:ind w:left="426" w:hanging="426"/>
        <w:jc w:val="left"/>
        <w:rPr>
          <w:sz w:val="18"/>
          <w:szCs w:val="18"/>
        </w:rPr>
      </w:pPr>
      <w:r w:rsidRPr="003A26AF">
        <w:rPr>
          <w:sz w:val="18"/>
          <w:szCs w:val="18"/>
        </w:rPr>
        <w:t xml:space="preserve">Vegan </w:t>
      </w:r>
      <w:r w:rsidR="00ED1C57">
        <w:rPr>
          <w:sz w:val="18"/>
          <w:szCs w:val="18"/>
        </w:rPr>
        <w:t>c</w:t>
      </w:r>
      <w:r w:rsidRPr="003A26AF">
        <w:rPr>
          <w:sz w:val="18"/>
          <w:szCs w:val="18"/>
        </w:rPr>
        <w:t>ordon Bleu</w:t>
      </w:r>
    </w:p>
    <w:p w:rsidR="003A26AF" w:rsidRPr="003A26AF" w:rsidRDefault="003A26AF" w:rsidP="003A26AF">
      <w:pPr>
        <w:pStyle w:val="AufzhlungPunkt1"/>
        <w:spacing w:line="240" w:lineRule="auto"/>
        <w:ind w:left="426" w:hanging="426"/>
        <w:jc w:val="left"/>
        <w:rPr>
          <w:sz w:val="18"/>
          <w:szCs w:val="18"/>
        </w:rPr>
      </w:pPr>
      <w:r w:rsidRPr="003A26AF">
        <w:rPr>
          <w:sz w:val="18"/>
          <w:szCs w:val="18"/>
        </w:rPr>
        <w:t>Vegan</w:t>
      </w:r>
      <w:r w:rsidR="00ED1C57">
        <w:rPr>
          <w:sz w:val="18"/>
          <w:szCs w:val="18"/>
        </w:rPr>
        <w:t xml:space="preserve"> veggie burger</w:t>
      </w:r>
    </w:p>
    <w:p w:rsidR="003A26AF" w:rsidRPr="003A26AF" w:rsidRDefault="003A26AF" w:rsidP="003A26AF">
      <w:pPr>
        <w:rPr>
          <w:rFonts w:ascii="Verdana" w:hAnsi="Verdana"/>
          <w:sz w:val="18"/>
          <w:szCs w:val="18"/>
        </w:rPr>
      </w:pPr>
    </w:p>
    <w:p w:rsidR="003A26AF" w:rsidRPr="003A26AF" w:rsidRDefault="00ED1C57" w:rsidP="003A26AF">
      <w:pPr>
        <w:pStyle w:val="AufzhlungLiteraturstellen"/>
        <w:tabs>
          <w:tab w:val="clear" w:pos="645"/>
        </w:tabs>
        <w:spacing w:line="240" w:lineRule="auto"/>
        <w:jc w:val="left"/>
        <w:rPr>
          <w:sz w:val="18"/>
          <w:szCs w:val="18"/>
        </w:rPr>
      </w:pPr>
      <w:r>
        <w:rPr>
          <w:sz w:val="18"/>
          <w:szCs w:val="18"/>
        </w:rPr>
        <w:t>Deep-fried food</w:t>
      </w:r>
      <w:r w:rsidR="003A26AF" w:rsidRPr="003A26AF">
        <w:rPr>
          <w:sz w:val="18"/>
          <w:szCs w:val="18"/>
        </w:rPr>
        <w:t>:</w:t>
      </w:r>
    </w:p>
    <w:p w:rsidR="003A26AF" w:rsidRPr="003A26AF" w:rsidRDefault="00ED1C57" w:rsidP="003A26AF">
      <w:pPr>
        <w:pStyle w:val="AufzhlungPunkt1"/>
        <w:spacing w:line="240" w:lineRule="auto"/>
        <w:ind w:left="426" w:hanging="426"/>
        <w:jc w:val="left"/>
        <w:rPr>
          <w:sz w:val="18"/>
          <w:szCs w:val="18"/>
        </w:rPr>
      </w:pPr>
      <w:r>
        <w:rPr>
          <w:sz w:val="18"/>
          <w:szCs w:val="18"/>
        </w:rPr>
        <w:t xml:space="preserve">French fries </w:t>
      </w:r>
    </w:p>
    <w:p w:rsidR="003A26AF" w:rsidRPr="003A26AF" w:rsidRDefault="00ED1C57" w:rsidP="003A26AF">
      <w:pPr>
        <w:pStyle w:val="AufzhlungPunkt1"/>
        <w:spacing w:line="240" w:lineRule="auto"/>
        <w:ind w:left="426" w:hanging="426"/>
        <w:jc w:val="left"/>
        <w:rPr>
          <w:sz w:val="18"/>
          <w:szCs w:val="18"/>
        </w:rPr>
      </w:pPr>
      <w:r>
        <w:rPr>
          <w:sz w:val="18"/>
          <w:szCs w:val="18"/>
        </w:rPr>
        <w:t>Croquettes</w:t>
      </w:r>
    </w:p>
    <w:p w:rsidR="003A26AF" w:rsidRPr="003A26AF" w:rsidRDefault="00ED1C57" w:rsidP="003A26AF">
      <w:pPr>
        <w:pStyle w:val="AufzhlungPunkt1"/>
        <w:spacing w:line="240" w:lineRule="auto"/>
        <w:ind w:left="426" w:hanging="426"/>
        <w:jc w:val="left"/>
        <w:rPr>
          <w:sz w:val="18"/>
          <w:szCs w:val="18"/>
        </w:rPr>
      </w:pPr>
      <w:r>
        <w:rPr>
          <w:sz w:val="18"/>
          <w:szCs w:val="18"/>
        </w:rPr>
        <w:t>Sweet potato fries</w:t>
      </w:r>
    </w:p>
    <w:p w:rsidR="003A26AF" w:rsidRPr="003A26AF" w:rsidRDefault="003A26AF" w:rsidP="003A26AF">
      <w:pPr>
        <w:pStyle w:val="AufzhlungPunkt1"/>
        <w:spacing w:line="240" w:lineRule="auto"/>
        <w:ind w:left="426" w:hanging="426"/>
        <w:jc w:val="left"/>
        <w:rPr>
          <w:sz w:val="18"/>
          <w:szCs w:val="18"/>
        </w:rPr>
      </w:pPr>
      <w:r w:rsidRPr="003A26AF">
        <w:rPr>
          <w:sz w:val="18"/>
          <w:szCs w:val="18"/>
        </w:rPr>
        <w:t>Churros</w:t>
      </w:r>
    </w:p>
    <w:p w:rsidR="00ED1C57" w:rsidRPr="00ED1C57" w:rsidRDefault="00ED1C57" w:rsidP="00ED1C57">
      <w:pPr>
        <w:pStyle w:val="AufzhlungPunkt1"/>
        <w:spacing w:line="240" w:lineRule="auto"/>
        <w:ind w:left="426" w:hanging="426"/>
        <w:jc w:val="left"/>
        <w:rPr>
          <w:sz w:val="18"/>
          <w:szCs w:val="18"/>
        </w:rPr>
      </w:pPr>
      <w:r>
        <w:rPr>
          <w:sz w:val="18"/>
          <w:szCs w:val="18"/>
        </w:rPr>
        <w:t xml:space="preserve">Potato pockets with cream cheese filling </w:t>
      </w:r>
    </w:p>
    <w:p w:rsidR="003A26AF" w:rsidRPr="003A26AF" w:rsidRDefault="003A26AF" w:rsidP="003A26AF">
      <w:pPr>
        <w:pStyle w:val="AufzhlungPunkt1"/>
        <w:spacing w:line="240" w:lineRule="auto"/>
        <w:ind w:left="426" w:hanging="426"/>
        <w:jc w:val="left"/>
        <w:rPr>
          <w:sz w:val="18"/>
          <w:szCs w:val="18"/>
        </w:rPr>
      </w:pPr>
      <w:r w:rsidRPr="003A26AF">
        <w:rPr>
          <w:sz w:val="18"/>
          <w:szCs w:val="18"/>
        </w:rPr>
        <w:t xml:space="preserve">Camembert, </w:t>
      </w:r>
      <w:r w:rsidR="00ED1C57">
        <w:rPr>
          <w:sz w:val="18"/>
          <w:szCs w:val="18"/>
        </w:rPr>
        <w:t>breaded</w:t>
      </w:r>
    </w:p>
    <w:p w:rsidR="003A26AF" w:rsidRPr="003A26AF" w:rsidRDefault="00ED1C57" w:rsidP="003A26AF">
      <w:pPr>
        <w:pStyle w:val="AufzhlungPunkt1"/>
        <w:spacing w:line="240" w:lineRule="auto"/>
        <w:ind w:left="426" w:hanging="426"/>
        <w:jc w:val="left"/>
        <w:rPr>
          <w:sz w:val="18"/>
          <w:szCs w:val="18"/>
        </w:rPr>
      </w:pPr>
      <w:r>
        <w:rPr>
          <w:sz w:val="18"/>
          <w:szCs w:val="18"/>
        </w:rPr>
        <w:t>Potato rosti</w:t>
      </w:r>
    </w:p>
    <w:p w:rsidR="003A26AF" w:rsidRPr="003A26AF" w:rsidRDefault="003A26AF" w:rsidP="003A26AF">
      <w:pPr>
        <w:pStyle w:val="AufzhlungPunkt1"/>
        <w:spacing w:line="240" w:lineRule="auto"/>
        <w:ind w:left="426" w:hanging="426"/>
        <w:jc w:val="left"/>
        <w:rPr>
          <w:sz w:val="18"/>
          <w:szCs w:val="18"/>
        </w:rPr>
      </w:pPr>
      <w:r w:rsidRPr="003A26AF">
        <w:rPr>
          <w:sz w:val="18"/>
          <w:szCs w:val="18"/>
        </w:rPr>
        <w:t xml:space="preserve">Cheese </w:t>
      </w:r>
      <w:r w:rsidR="00ED1C57">
        <w:rPr>
          <w:sz w:val="18"/>
          <w:szCs w:val="18"/>
        </w:rPr>
        <w:t>n</w:t>
      </w:r>
      <w:r w:rsidRPr="003A26AF">
        <w:rPr>
          <w:sz w:val="18"/>
          <w:szCs w:val="18"/>
        </w:rPr>
        <w:t>uggets</w:t>
      </w:r>
    </w:p>
    <w:p w:rsidR="003A26AF" w:rsidRPr="003A26AF" w:rsidRDefault="003A26AF" w:rsidP="003A26AF">
      <w:pPr>
        <w:pStyle w:val="AufzhlungPunkt1"/>
        <w:spacing w:line="240" w:lineRule="auto"/>
        <w:ind w:left="426" w:hanging="426"/>
        <w:jc w:val="left"/>
        <w:rPr>
          <w:sz w:val="18"/>
          <w:szCs w:val="18"/>
        </w:rPr>
      </w:pPr>
      <w:r w:rsidRPr="003A26AF">
        <w:rPr>
          <w:sz w:val="18"/>
          <w:szCs w:val="18"/>
        </w:rPr>
        <w:t xml:space="preserve">Chicken </w:t>
      </w:r>
      <w:r w:rsidR="00ED1C57">
        <w:rPr>
          <w:sz w:val="18"/>
          <w:szCs w:val="18"/>
        </w:rPr>
        <w:t>n</w:t>
      </w:r>
      <w:r w:rsidRPr="003A26AF">
        <w:rPr>
          <w:sz w:val="18"/>
          <w:szCs w:val="18"/>
        </w:rPr>
        <w:t>uggets</w:t>
      </w:r>
    </w:p>
    <w:p w:rsidR="003A26AF" w:rsidRPr="003A26AF" w:rsidRDefault="003A26AF" w:rsidP="003A26AF">
      <w:pPr>
        <w:rPr>
          <w:rFonts w:ascii="Verdana" w:hAnsi="Verdana"/>
          <w:sz w:val="18"/>
          <w:szCs w:val="18"/>
        </w:rPr>
      </w:pPr>
    </w:p>
    <w:p w:rsidR="003A26AF" w:rsidRPr="003A26AF" w:rsidRDefault="00ED1C57" w:rsidP="003A26AF">
      <w:pPr>
        <w:pStyle w:val="AufzhlungLiteraturstellen"/>
        <w:tabs>
          <w:tab w:val="clear" w:pos="645"/>
        </w:tabs>
        <w:spacing w:line="240" w:lineRule="auto"/>
        <w:jc w:val="left"/>
        <w:rPr>
          <w:sz w:val="18"/>
          <w:szCs w:val="18"/>
        </w:rPr>
      </w:pPr>
      <w:r>
        <w:rPr>
          <w:sz w:val="18"/>
          <w:szCs w:val="18"/>
        </w:rPr>
        <w:t>Casseroles</w:t>
      </w:r>
      <w:r w:rsidR="003A26AF" w:rsidRPr="003A26AF">
        <w:rPr>
          <w:sz w:val="18"/>
          <w:szCs w:val="18"/>
        </w:rPr>
        <w:t>:</w:t>
      </w:r>
    </w:p>
    <w:p w:rsidR="003A26AF" w:rsidRPr="003A26AF" w:rsidRDefault="003A26AF" w:rsidP="003A26AF">
      <w:pPr>
        <w:pStyle w:val="AufzhlungPunkt1"/>
        <w:spacing w:line="240" w:lineRule="auto"/>
        <w:ind w:left="426" w:hanging="426"/>
        <w:jc w:val="left"/>
        <w:rPr>
          <w:sz w:val="18"/>
          <w:szCs w:val="18"/>
        </w:rPr>
      </w:pPr>
      <w:r w:rsidRPr="003A26AF">
        <w:rPr>
          <w:sz w:val="18"/>
          <w:szCs w:val="18"/>
        </w:rPr>
        <w:t>Lasagne</w:t>
      </w:r>
    </w:p>
    <w:p w:rsidR="003A26AF" w:rsidRPr="003A26AF" w:rsidRDefault="00ED1C57" w:rsidP="003A26AF">
      <w:pPr>
        <w:pStyle w:val="AufzhlungPunkt1"/>
        <w:spacing w:line="240" w:lineRule="auto"/>
        <w:ind w:left="426" w:hanging="426"/>
        <w:jc w:val="left"/>
        <w:rPr>
          <w:sz w:val="18"/>
          <w:szCs w:val="18"/>
        </w:rPr>
      </w:pPr>
      <w:r>
        <w:rPr>
          <w:sz w:val="18"/>
          <w:szCs w:val="18"/>
        </w:rPr>
        <w:t xml:space="preserve">Potato </w:t>
      </w:r>
      <w:r w:rsidR="003A26AF" w:rsidRPr="003A26AF">
        <w:rPr>
          <w:sz w:val="18"/>
          <w:szCs w:val="18"/>
        </w:rPr>
        <w:t>gratin</w:t>
      </w:r>
    </w:p>
    <w:p w:rsidR="003A26AF" w:rsidRPr="003A26AF" w:rsidRDefault="00ED1C57" w:rsidP="003A26AF">
      <w:pPr>
        <w:pStyle w:val="AufzhlungPunkt1"/>
        <w:spacing w:line="240" w:lineRule="auto"/>
        <w:ind w:left="426" w:hanging="426"/>
        <w:jc w:val="left"/>
        <w:rPr>
          <w:sz w:val="18"/>
          <w:szCs w:val="18"/>
        </w:rPr>
      </w:pPr>
      <w:r>
        <w:rPr>
          <w:sz w:val="18"/>
          <w:szCs w:val="18"/>
        </w:rPr>
        <w:t>Pasta ham casserole</w:t>
      </w:r>
    </w:p>
    <w:p w:rsidR="003A26AF" w:rsidRPr="003A26AF" w:rsidRDefault="003A26AF" w:rsidP="003A26AF">
      <w:pPr>
        <w:rPr>
          <w:rFonts w:ascii="Verdana" w:hAnsi="Verdana"/>
          <w:sz w:val="18"/>
          <w:szCs w:val="18"/>
        </w:rPr>
      </w:pPr>
      <w:r w:rsidRPr="003A26AF">
        <w:rPr>
          <w:rFonts w:ascii="Verdana" w:hAnsi="Verdana"/>
          <w:sz w:val="18"/>
          <w:szCs w:val="18"/>
        </w:rPr>
        <w:tab/>
      </w:r>
      <w:r w:rsidRPr="003A26AF">
        <w:rPr>
          <w:rFonts w:ascii="Verdana" w:hAnsi="Verdana"/>
          <w:sz w:val="18"/>
          <w:szCs w:val="18"/>
        </w:rPr>
        <w:tab/>
      </w:r>
      <w:r w:rsidRPr="003A26AF">
        <w:rPr>
          <w:rFonts w:ascii="Verdana" w:hAnsi="Verdana"/>
          <w:sz w:val="18"/>
          <w:szCs w:val="18"/>
        </w:rPr>
        <w:tab/>
      </w:r>
      <w:r w:rsidRPr="003A26AF">
        <w:rPr>
          <w:rFonts w:ascii="Verdana" w:hAnsi="Verdana"/>
          <w:sz w:val="18"/>
          <w:szCs w:val="18"/>
        </w:rPr>
        <w:tab/>
      </w:r>
      <w:r w:rsidRPr="003A26AF">
        <w:rPr>
          <w:rFonts w:ascii="Verdana" w:hAnsi="Verdana"/>
          <w:sz w:val="18"/>
          <w:szCs w:val="18"/>
        </w:rPr>
        <w:tab/>
      </w:r>
    </w:p>
    <w:p w:rsidR="003A26AF" w:rsidRPr="003A26AF" w:rsidRDefault="003A26AF" w:rsidP="003A26AF">
      <w:pPr>
        <w:pStyle w:val="AufzhlungLiteraturstellen"/>
        <w:tabs>
          <w:tab w:val="clear" w:pos="645"/>
        </w:tabs>
        <w:spacing w:line="240" w:lineRule="auto"/>
        <w:jc w:val="left"/>
        <w:rPr>
          <w:sz w:val="18"/>
          <w:szCs w:val="18"/>
        </w:rPr>
      </w:pPr>
      <w:r w:rsidRPr="003A26AF">
        <w:rPr>
          <w:sz w:val="18"/>
          <w:szCs w:val="18"/>
        </w:rPr>
        <w:t>Desserts (</w:t>
      </w:r>
      <w:r w:rsidR="00ED1C57">
        <w:rPr>
          <w:sz w:val="18"/>
          <w:szCs w:val="18"/>
        </w:rPr>
        <w:t>wet and dry products</w:t>
      </w:r>
      <w:r w:rsidRPr="003A26AF">
        <w:rPr>
          <w:sz w:val="18"/>
          <w:szCs w:val="18"/>
        </w:rPr>
        <w:t>)</w:t>
      </w:r>
    </w:p>
    <w:p w:rsidR="0013688D" w:rsidRPr="003A26AF"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0E2235" w:rsidRDefault="000E2235" w:rsidP="0013688D">
      <w:pPr>
        <w:pStyle w:val="Anhangberschrift"/>
        <w:numPr>
          <w:ilvl w:val="0"/>
          <w:numId w:val="0"/>
        </w:numPr>
        <w:rPr>
          <w:rFonts w:ascii="Verdana" w:hAnsi="Verdana" w:cs="Arial"/>
          <w:b w:val="0"/>
          <w:sz w:val="18"/>
          <w:szCs w:val="18"/>
        </w:rPr>
      </w:pPr>
      <w:bookmarkStart w:id="19" w:name="_Toc139525586"/>
      <w:bookmarkStart w:id="20" w:name="_Ref117504679"/>
    </w:p>
    <w:p w:rsidR="000869ED" w:rsidRPr="000869ED" w:rsidRDefault="000869ED" w:rsidP="000869ED"/>
    <w:p w:rsidR="0013688D" w:rsidRPr="0013688D" w:rsidRDefault="0013688D" w:rsidP="0013688D">
      <w:pPr>
        <w:pStyle w:val="Anhangberschrift"/>
        <w:numPr>
          <w:ilvl w:val="0"/>
          <w:numId w:val="0"/>
        </w:numPr>
        <w:rPr>
          <w:rFonts w:ascii="Verdana" w:hAnsi="Verdana"/>
          <w:szCs w:val="22"/>
        </w:rPr>
      </w:pPr>
      <w:r w:rsidRPr="0013688D">
        <w:rPr>
          <w:rFonts w:ascii="Verdana" w:hAnsi="Verdana"/>
          <w:szCs w:val="22"/>
        </w:rPr>
        <w:t>A</w:t>
      </w:r>
      <w:r w:rsidR="00ED1C57">
        <w:rPr>
          <w:rFonts w:ascii="Verdana" w:hAnsi="Verdana"/>
          <w:szCs w:val="22"/>
        </w:rPr>
        <w:t>ppendix</w:t>
      </w:r>
      <w:r w:rsidRPr="0013688D">
        <w:rPr>
          <w:rFonts w:ascii="Verdana" w:hAnsi="Verdana"/>
          <w:szCs w:val="22"/>
        </w:rPr>
        <w:t xml:space="preserve"> C</w:t>
      </w:r>
    </w:p>
    <w:p w:rsidR="0013688D" w:rsidRDefault="0013688D" w:rsidP="0013688D">
      <w:pPr>
        <w:pStyle w:val="Anhangberschrift"/>
        <w:numPr>
          <w:ilvl w:val="0"/>
          <w:numId w:val="0"/>
        </w:numPr>
        <w:rPr>
          <w:rFonts w:ascii="Verdana" w:hAnsi="Verdana"/>
          <w:sz w:val="18"/>
          <w:szCs w:val="18"/>
        </w:rPr>
      </w:pPr>
    </w:p>
    <w:bookmarkEnd w:id="19"/>
    <w:bookmarkEnd w:id="20"/>
    <w:p w:rsidR="0013688D" w:rsidRPr="0013688D" w:rsidRDefault="00ED1C57" w:rsidP="0013688D">
      <w:pPr>
        <w:pStyle w:val="Anhangberschrift"/>
        <w:numPr>
          <w:ilvl w:val="0"/>
          <w:numId w:val="0"/>
        </w:numPr>
        <w:rPr>
          <w:rFonts w:ascii="Verdana" w:hAnsi="Verdana"/>
          <w:sz w:val="18"/>
          <w:szCs w:val="18"/>
          <w:u w:val="single"/>
        </w:rPr>
      </w:pPr>
      <w:r w:rsidRPr="00ED1C57">
        <w:rPr>
          <w:rFonts w:ascii="Verdana" w:hAnsi="Verdana"/>
          <w:sz w:val="18"/>
          <w:szCs w:val="18"/>
          <w:u w:val="single"/>
        </w:rPr>
        <w:t>Approved disposable materials in the kitchen processes and when serving food</w:t>
      </w:r>
    </w:p>
    <w:p w:rsidR="0013688D" w:rsidRDefault="0013688D" w:rsidP="0013688D"/>
    <w:p w:rsidR="0013688D" w:rsidRPr="0013688D" w:rsidRDefault="00ED1C57" w:rsidP="0013688D">
      <w:pPr>
        <w:pStyle w:val="AufzhlungPunkt1"/>
        <w:spacing w:line="240" w:lineRule="auto"/>
        <w:jc w:val="left"/>
        <w:rPr>
          <w:sz w:val="18"/>
          <w:szCs w:val="18"/>
        </w:rPr>
      </w:pPr>
      <w:r w:rsidRPr="00ED1C57">
        <w:rPr>
          <w:sz w:val="18"/>
          <w:szCs w:val="18"/>
        </w:rPr>
        <w:t>Cling film and similar films for temporarily covering food</w:t>
      </w:r>
    </w:p>
    <w:p w:rsidR="0013688D" w:rsidRPr="0013688D" w:rsidRDefault="00ED1C57" w:rsidP="0013688D">
      <w:pPr>
        <w:pStyle w:val="AufzhlungPunkt1"/>
        <w:spacing w:line="240" w:lineRule="auto"/>
        <w:jc w:val="left"/>
        <w:rPr>
          <w:sz w:val="18"/>
          <w:szCs w:val="18"/>
        </w:rPr>
      </w:pPr>
      <w:r w:rsidRPr="00ED1C57">
        <w:rPr>
          <w:sz w:val="18"/>
          <w:szCs w:val="18"/>
        </w:rPr>
        <w:t>Articles for the personal hygiene of employees (e.g. disposable gloves, mouth and nose protection)</w:t>
      </w:r>
    </w:p>
    <w:p w:rsidR="00ED1C57" w:rsidRDefault="00ED1C57" w:rsidP="002C3DBF">
      <w:pPr>
        <w:pStyle w:val="AufzhlungPunkt1"/>
        <w:spacing w:line="240" w:lineRule="auto"/>
        <w:jc w:val="left"/>
        <w:rPr>
          <w:sz w:val="18"/>
          <w:szCs w:val="18"/>
        </w:rPr>
      </w:pPr>
      <w:r w:rsidRPr="00ED1C57">
        <w:rPr>
          <w:sz w:val="18"/>
          <w:szCs w:val="18"/>
        </w:rPr>
        <w:t>Rapid tests for Covid-19 and any subsequent epidemic or pandemic infectious diseases</w:t>
      </w:r>
    </w:p>
    <w:p w:rsidR="0013688D" w:rsidRPr="00ED1C57" w:rsidRDefault="00ED1C57" w:rsidP="002C3DBF">
      <w:pPr>
        <w:pStyle w:val="AufzhlungPunkt1"/>
        <w:spacing w:line="240" w:lineRule="auto"/>
        <w:jc w:val="left"/>
        <w:rPr>
          <w:sz w:val="18"/>
          <w:szCs w:val="18"/>
        </w:rPr>
      </w:pPr>
      <w:r w:rsidRPr="00ED1C57">
        <w:rPr>
          <w:sz w:val="18"/>
          <w:szCs w:val="18"/>
        </w:rPr>
        <w:t>Waste bags and sacks</w:t>
      </w:r>
    </w:p>
    <w:p w:rsidR="0013688D" w:rsidRPr="0013688D" w:rsidRDefault="00ED1C57" w:rsidP="0013688D">
      <w:pPr>
        <w:pStyle w:val="AufzhlungPunkt1"/>
        <w:spacing w:line="240" w:lineRule="auto"/>
        <w:jc w:val="left"/>
        <w:rPr>
          <w:sz w:val="18"/>
          <w:szCs w:val="18"/>
        </w:rPr>
      </w:pPr>
      <w:r w:rsidRPr="00ED1C57">
        <w:rPr>
          <w:sz w:val="18"/>
          <w:szCs w:val="18"/>
        </w:rPr>
        <w:t>Adhesive tape</w:t>
      </w:r>
    </w:p>
    <w:p w:rsidR="00ED1C57" w:rsidRDefault="00ED1C57" w:rsidP="00C7039C">
      <w:pPr>
        <w:pStyle w:val="AufzhlungPunkt1"/>
        <w:spacing w:line="240" w:lineRule="auto"/>
        <w:jc w:val="left"/>
        <w:rPr>
          <w:sz w:val="18"/>
          <w:szCs w:val="18"/>
        </w:rPr>
      </w:pPr>
      <w:r w:rsidRPr="00ED1C57">
        <w:rPr>
          <w:sz w:val="18"/>
          <w:szCs w:val="18"/>
        </w:rPr>
        <w:t>Consumables for technical devices (e.g. filters that need to be replaced occasionally)</w:t>
      </w:r>
    </w:p>
    <w:p w:rsidR="0013688D" w:rsidRPr="00ED1C57" w:rsidRDefault="00ED1C57" w:rsidP="001D4B07">
      <w:pPr>
        <w:pStyle w:val="AufzhlungPunkt1"/>
        <w:spacing w:after="120" w:line="240" w:lineRule="auto"/>
        <w:jc w:val="left"/>
        <w:rPr>
          <w:rFonts w:cs="Arial"/>
          <w:sz w:val="18"/>
          <w:szCs w:val="18"/>
        </w:rPr>
      </w:pPr>
      <w:r w:rsidRPr="00ED1C57">
        <w:rPr>
          <w:rFonts w:cs="Arial"/>
          <w:sz w:val="18"/>
          <w:szCs w:val="18"/>
        </w:rPr>
        <w:t>Other disposable materials that must be used due to legal or industry-related regulations. If the applicant uses such materials, he shall list them in Annex x and declare that they are used in accordance with the relevant regulations.</w:t>
      </w:r>
    </w:p>
    <w:sectPr w:rsidR="0013688D" w:rsidRPr="00ED1C57" w:rsidSect="00A7342F">
      <w:headerReference w:type="even" r:id="rId9"/>
      <w:headerReference w:type="default" r:id="rId10"/>
      <w:footerReference w:type="even" r:id="rId11"/>
      <w:footerReference w:type="default" r:id="rId12"/>
      <w:headerReference w:type="first" r:id="rId13"/>
      <w:footerReference w:type="first" r:id="rId14"/>
      <w:pgSz w:w="11907" w:h="16840" w:code="9"/>
      <w:pgMar w:top="1799" w:right="1134"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5B14" w:rsidRDefault="00875B14">
      <w:r>
        <w:separator/>
      </w:r>
    </w:p>
  </w:endnote>
  <w:endnote w:type="continuationSeparator" w:id="0">
    <w:p w:rsidR="00875B14" w:rsidRDefault="00875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1C57" w:rsidRDefault="00ED1C5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5B14" w:rsidRPr="0064765E" w:rsidRDefault="00ED1C57">
    <w:pPr>
      <w:pStyle w:val="Fuzeile"/>
      <w:rPr>
        <w:rFonts w:ascii="Verdana" w:hAnsi="Verdana" w:cs="Arial"/>
      </w:rPr>
    </w:pPr>
    <w:r>
      <w:rPr>
        <w:rFonts w:ascii="Verdana" w:hAnsi="Verdana" w:cs="Arial"/>
      </w:rPr>
      <w:t>Annex</w:t>
    </w:r>
    <w:r w:rsidR="00875B14" w:rsidRPr="0064765E">
      <w:rPr>
        <w:rFonts w:ascii="Verdana" w:hAnsi="Verdana" w:cs="Arial"/>
      </w:rPr>
      <w:t xml:space="preserve"> 1 </w:t>
    </w:r>
    <w:r w:rsidR="00875B14" w:rsidRPr="0064765E">
      <w:rPr>
        <w:rFonts w:ascii="Verdana" w:hAnsi="Verdana" w:cs="Arial"/>
      </w:rPr>
      <w:tab/>
    </w:r>
    <w:r w:rsidR="00875B14" w:rsidRPr="0064765E">
      <w:rPr>
        <w:rStyle w:val="Seitenzahl"/>
        <w:rFonts w:ascii="Verdana" w:hAnsi="Verdana" w:cs="Arial"/>
      </w:rPr>
      <w:fldChar w:fldCharType="begin"/>
    </w:r>
    <w:r w:rsidR="00875B14" w:rsidRPr="0064765E">
      <w:rPr>
        <w:rStyle w:val="Seitenzahl"/>
        <w:rFonts w:ascii="Verdana" w:hAnsi="Verdana" w:cs="Arial"/>
      </w:rPr>
      <w:instrText xml:space="preserve"> PAGE </w:instrText>
    </w:r>
    <w:r w:rsidR="00875B14" w:rsidRPr="0064765E">
      <w:rPr>
        <w:rStyle w:val="Seitenzahl"/>
        <w:rFonts w:ascii="Verdana" w:hAnsi="Verdana" w:cs="Arial"/>
      </w:rPr>
      <w:fldChar w:fldCharType="separate"/>
    </w:r>
    <w:r w:rsidR="00875B14" w:rsidRPr="0064765E">
      <w:rPr>
        <w:rStyle w:val="Seitenzahl"/>
        <w:rFonts w:ascii="Verdana" w:hAnsi="Verdana" w:cs="Arial"/>
        <w:noProof/>
      </w:rPr>
      <w:t>1</w:t>
    </w:r>
    <w:r w:rsidR="00875B14" w:rsidRPr="0064765E">
      <w:rPr>
        <w:rStyle w:val="Seitenzahl"/>
        <w:rFonts w:ascii="Verdana" w:hAnsi="Verdana" w:cs="Arial"/>
      </w:rPr>
      <w:fldChar w:fldCharType="end"/>
    </w:r>
    <w:r w:rsidR="00875B14" w:rsidRPr="0064765E">
      <w:rPr>
        <w:rFonts w:ascii="Verdana" w:hAnsi="Verdana" w:cs="Arial"/>
      </w:rPr>
      <w:t>/</w:t>
    </w:r>
    <w:r w:rsidR="00875B14" w:rsidRPr="0064765E">
      <w:rPr>
        <w:rFonts w:ascii="Verdana" w:hAnsi="Verdana" w:cs="Arial"/>
      </w:rPr>
      <w:fldChar w:fldCharType="begin"/>
    </w:r>
    <w:r w:rsidR="00875B14" w:rsidRPr="0064765E">
      <w:rPr>
        <w:rFonts w:ascii="Verdana" w:hAnsi="Verdana" w:cs="Arial"/>
      </w:rPr>
      <w:instrText xml:space="preserve"> NUMPAGES  \# "0"  \* MERGEFORMAT </w:instrText>
    </w:r>
    <w:r w:rsidR="00875B14" w:rsidRPr="0064765E">
      <w:rPr>
        <w:rFonts w:ascii="Verdana" w:hAnsi="Verdana" w:cs="Arial"/>
      </w:rPr>
      <w:fldChar w:fldCharType="separate"/>
    </w:r>
    <w:r w:rsidR="00875B14" w:rsidRPr="0064765E">
      <w:rPr>
        <w:rFonts w:ascii="Verdana" w:hAnsi="Verdana" w:cs="Arial"/>
        <w:noProof/>
      </w:rPr>
      <w:t>7</w:t>
    </w:r>
    <w:r w:rsidR="00875B14" w:rsidRPr="0064765E">
      <w:rPr>
        <w:rFonts w:ascii="Verdana" w:hAnsi="Verdana" w:cs="Arial"/>
      </w:rPr>
      <w:fldChar w:fldCharType="end"/>
    </w:r>
    <w:r w:rsidR="00875B14" w:rsidRPr="0064765E">
      <w:rPr>
        <w:rFonts w:ascii="Verdana" w:hAnsi="Verdana" w:cs="Arial"/>
      </w:rPr>
      <w:tab/>
      <w:t xml:space="preserve">DE-UZ </w:t>
    </w:r>
    <w:r w:rsidR="00875B14">
      <w:rPr>
        <w:rFonts w:ascii="Verdana" w:hAnsi="Verdana" w:cs="Arial"/>
      </w:rPr>
      <w:t>229</w:t>
    </w:r>
    <w:r w:rsidR="00875B14" w:rsidRPr="0064765E">
      <w:rPr>
        <w:rFonts w:ascii="Verdana" w:hAnsi="Verdana" w:cs="Arial"/>
      </w:rPr>
      <w:t xml:space="preserve"> </w:t>
    </w:r>
    <w:r>
      <w:rPr>
        <w:rFonts w:ascii="Verdana" w:hAnsi="Verdana" w:cs="Arial"/>
      </w:rPr>
      <w:t>Edition</w:t>
    </w:r>
    <w:r w:rsidR="00875B14">
      <w:rPr>
        <w:rFonts w:ascii="Verdana" w:hAnsi="Verdana" w:cs="Arial"/>
      </w:rPr>
      <w:t xml:space="preserve"> Jul</w:t>
    </w:r>
    <w:r>
      <w:rPr>
        <w:rFonts w:ascii="Verdana" w:hAnsi="Verdana" w:cs="Arial"/>
      </w:rPr>
      <w:t>y</w:t>
    </w:r>
    <w:bookmarkStart w:id="21" w:name="_GoBack"/>
    <w:bookmarkEnd w:id="21"/>
    <w:r w:rsidR="00875B14" w:rsidRPr="0064765E">
      <w:rPr>
        <w:rFonts w:ascii="Verdana" w:hAnsi="Verdana" w:cs="Arial"/>
      </w:rPr>
      <w:t xml:space="preserve"> 202</w:t>
    </w:r>
    <w:r w:rsidR="00875B14">
      <w:rPr>
        <w:rFonts w:ascii="Verdana" w:hAnsi="Verdana" w:cs="Arial"/>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1C57" w:rsidRDefault="00ED1C5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5B14" w:rsidRDefault="00875B14">
      <w:r>
        <w:separator/>
      </w:r>
    </w:p>
  </w:footnote>
  <w:footnote w:type="continuationSeparator" w:id="0">
    <w:p w:rsidR="00875B14" w:rsidRDefault="00875B14">
      <w:r>
        <w:continuationSeparator/>
      </w:r>
    </w:p>
  </w:footnote>
  <w:footnote w:id="1">
    <w:p w:rsidR="00875B14" w:rsidRDefault="00875B14" w:rsidP="00804F92">
      <w:pPr>
        <w:pStyle w:val="Funotentext"/>
      </w:pPr>
      <w:r>
        <w:rPr>
          <w:rStyle w:val="Funotenzeichen"/>
        </w:rPr>
        <w:footnoteRef/>
      </w:r>
      <w:r>
        <w:t xml:space="preserve"> </w:t>
      </w:r>
      <w:r w:rsidR="005D4E14" w:rsidRPr="005D4E14">
        <w:t>As defined in section 1.4</w:t>
      </w:r>
    </w:p>
  </w:footnote>
  <w:footnote w:id="2">
    <w:p w:rsidR="00875B14" w:rsidRDefault="00875B14" w:rsidP="006D2F2D">
      <w:pPr>
        <w:pStyle w:val="Funotentext"/>
      </w:pPr>
      <w:r>
        <w:rPr>
          <w:rStyle w:val="Funotenzeichen"/>
        </w:rPr>
        <w:footnoteRef/>
      </w:r>
      <w:r>
        <w:t xml:space="preserve"> </w:t>
      </w:r>
      <w:hyperlink r:id="rId1" w:anchor="UZ229-2023" w:history="1">
        <w:r w:rsidRPr="005D5C84">
          <w:rPr>
            <w:rStyle w:val="Hyperlink"/>
            <w:rFonts w:ascii="Verdana" w:hAnsi="Verdana"/>
            <w:sz w:val="16"/>
            <w:szCs w:val="16"/>
          </w:rPr>
          <w:t>https://www.blauer-engel.de/de/zertifizierung/vergabekriterien#UZ229-2023</w:t>
        </w:r>
      </w:hyperlink>
      <w:r>
        <w:rPr>
          <w:rFonts w:ascii="Verdana" w:hAnsi="Verdana"/>
          <w:sz w:val="16"/>
          <w:szCs w:val="16"/>
        </w:rPr>
        <w:t xml:space="preserve"> </w:t>
      </w:r>
    </w:p>
  </w:footnote>
  <w:footnote w:id="3">
    <w:p w:rsidR="00875B14" w:rsidRDefault="00875B14" w:rsidP="000B0B17">
      <w:pPr>
        <w:pStyle w:val="Funotentext"/>
      </w:pPr>
      <w:r>
        <w:rPr>
          <w:rStyle w:val="Funotenzeichen"/>
        </w:rPr>
        <w:footnoteRef/>
      </w:r>
      <w:r>
        <w:t xml:space="preserve"> </w:t>
      </w:r>
      <w:hyperlink r:id="rId2" w:history="1">
        <w:r w:rsidRPr="00C81930">
          <w:rPr>
            <w:rStyle w:val="Hyperlink"/>
          </w:rPr>
          <w:t>https://www.msc.org/de</w:t>
        </w:r>
      </w:hyperlink>
    </w:p>
  </w:footnote>
  <w:footnote w:id="4">
    <w:p w:rsidR="00875B14" w:rsidRDefault="00875B14" w:rsidP="000B0B17">
      <w:pPr>
        <w:pStyle w:val="Funotentext"/>
      </w:pPr>
      <w:r>
        <w:rPr>
          <w:rStyle w:val="Funotenzeichen"/>
        </w:rPr>
        <w:footnoteRef/>
      </w:r>
      <w:r>
        <w:t xml:space="preserve"> </w:t>
      </w:r>
      <w:hyperlink r:id="rId3" w:history="1">
        <w:r w:rsidRPr="00C81930">
          <w:rPr>
            <w:rStyle w:val="Hyperlink"/>
          </w:rPr>
          <w:t>https://de.asc-aqua.org/asc-siegel/</w:t>
        </w:r>
      </w:hyperlink>
    </w:p>
  </w:footnote>
  <w:footnote w:id="5">
    <w:p w:rsidR="00875B14" w:rsidRDefault="00875B14" w:rsidP="000B0B17">
      <w:pPr>
        <w:pStyle w:val="Funotentext"/>
      </w:pPr>
      <w:r>
        <w:rPr>
          <w:rStyle w:val="Funotenzeichen"/>
        </w:rPr>
        <w:footnoteRef/>
      </w:r>
      <w:r>
        <w:t xml:space="preserve"> </w:t>
      </w:r>
      <w:hyperlink r:id="rId4" w:history="1">
        <w:r w:rsidRPr="00C81930">
          <w:rPr>
            <w:rStyle w:val="Hyperlink"/>
          </w:rPr>
          <w:t>https://www.bmel.de/DE/themen/landwirtschaft/oekologischer-landbau/bio-siegel.html</w:t>
        </w:r>
      </w:hyperlink>
    </w:p>
  </w:footnote>
  <w:footnote w:id="6">
    <w:p w:rsidR="00875B14" w:rsidRDefault="00875B14">
      <w:pPr>
        <w:pStyle w:val="Funotentext"/>
      </w:pPr>
      <w:r>
        <w:rPr>
          <w:rStyle w:val="Funotenzeichen"/>
        </w:rPr>
        <w:footnoteRef/>
      </w:r>
      <w:r>
        <w:t xml:space="preserve"> </w:t>
      </w:r>
      <w:hyperlink r:id="rId5" w:history="1">
        <w:r w:rsidRPr="00044BEA">
          <w:rPr>
            <w:rStyle w:val="Hyperlink"/>
          </w:rPr>
          <w:t>https://www.biokreis.de</w:t>
        </w:r>
      </w:hyperlink>
      <w:r>
        <w:t xml:space="preserve"> </w:t>
      </w:r>
    </w:p>
  </w:footnote>
  <w:footnote w:id="7">
    <w:p w:rsidR="00875B14" w:rsidRDefault="00875B14">
      <w:pPr>
        <w:pStyle w:val="Funotentext"/>
      </w:pPr>
      <w:r>
        <w:rPr>
          <w:rStyle w:val="Funotenzeichen"/>
        </w:rPr>
        <w:footnoteRef/>
      </w:r>
      <w:r>
        <w:t xml:space="preserve"> </w:t>
      </w:r>
      <w:hyperlink r:id="rId6" w:history="1">
        <w:r w:rsidRPr="00044BEA">
          <w:rPr>
            <w:rStyle w:val="Hyperlink"/>
          </w:rPr>
          <w:t>https://www.bioland.de/verbraucher</w:t>
        </w:r>
      </w:hyperlink>
      <w:r>
        <w:t xml:space="preserve"> </w:t>
      </w:r>
    </w:p>
  </w:footnote>
  <w:footnote w:id="8">
    <w:p w:rsidR="00875B14" w:rsidRDefault="00875B14">
      <w:pPr>
        <w:pStyle w:val="Funotentext"/>
      </w:pPr>
      <w:r>
        <w:rPr>
          <w:rStyle w:val="Funotenzeichen"/>
        </w:rPr>
        <w:footnoteRef/>
      </w:r>
      <w:r>
        <w:t xml:space="preserve"> </w:t>
      </w:r>
      <w:hyperlink r:id="rId7" w:history="1">
        <w:r w:rsidRPr="00044BEA">
          <w:rPr>
            <w:rStyle w:val="Hyperlink"/>
          </w:rPr>
          <w:t>https://www.naturland.de/de/</w:t>
        </w:r>
      </w:hyperlink>
      <w:r>
        <w:t xml:space="preserve"> </w:t>
      </w:r>
    </w:p>
  </w:footnote>
  <w:footnote w:id="9">
    <w:p w:rsidR="00875B14" w:rsidRDefault="00875B14">
      <w:pPr>
        <w:pStyle w:val="Funotentext"/>
      </w:pPr>
      <w:r>
        <w:rPr>
          <w:rStyle w:val="Funotenzeichen"/>
        </w:rPr>
        <w:footnoteRef/>
      </w:r>
      <w:r>
        <w:t xml:space="preserve"> </w:t>
      </w:r>
      <w:hyperlink r:id="rId8" w:history="1">
        <w:r w:rsidRPr="00044BEA">
          <w:rPr>
            <w:rStyle w:val="Hyperlink"/>
          </w:rPr>
          <w:t>https://www.biopark.de</w:t>
        </w:r>
      </w:hyperlink>
      <w:r>
        <w:t xml:space="preserve"> </w:t>
      </w:r>
    </w:p>
  </w:footnote>
  <w:footnote w:id="10">
    <w:p w:rsidR="00875B14" w:rsidRDefault="00875B14">
      <w:pPr>
        <w:pStyle w:val="Funotentext"/>
      </w:pPr>
      <w:r>
        <w:rPr>
          <w:rStyle w:val="Funotenzeichen"/>
        </w:rPr>
        <w:footnoteRef/>
      </w:r>
      <w:r>
        <w:t xml:space="preserve"> </w:t>
      </w:r>
      <w:hyperlink r:id="rId9" w:history="1">
        <w:r w:rsidRPr="00044BEA">
          <w:rPr>
            <w:rStyle w:val="Hyperlink"/>
          </w:rPr>
          <w:t>https://www.demeter.de</w:t>
        </w:r>
      </w:hyperlink>
      <w:r>
        <w:t xml:space="preserve"> </w:t>
      </w:r>
    </w:p>
  </w:footnote>
  <w:footnote w:id="11">
    <w:p w:rsidR="00875B14" w:rsidRDefault="00875B14">
      <w:pPr>
        <w:pStyle w:val="Funotentext"/>
      </w:pPr>
      <w:r>
        <w:rPr>
          <w:rStyle w:val="Funotenzeichen"/>
        </w:rPr>
        <w:footnoteRef/>
      </w:r>
      <w:r>
        <w:t xml:space="preserve"> </w:t>
      </w:r>
      <w:hyperlink r:id="rId10" w:history="1">
        <w:r w:rsidRPr="00044BEA">
          <w:rPr>
            <w:rStyle w:val="Hyperlink"/>
          </w:rPr>
          <w:t>https://www.neuland-fleisch.de/</w:t>
        </w:r>
      </w:hyperlink>
      <w:r>
        <w:t xml:space="preserve"> </w:t>
      </w:r>
    </w:p>
  </w:footnote>
  <w:footnote w:id="12">
    <w:p w:rsidR="00DA49CC" w:rsidRPr="001208E6" w:rsidRDefault="00DA49CC" w:rsidP="00DA49CC">
      <w:pPr>
        <w:pStyle w:val="Funotentext"/>
        <w:rPr>
          <w:rFonts w:ascii="Verdana" w:hAnsi="Verdana"/>
          <w:sz w:val="16"/>
          <w:szCs w:val="16"/>
        </w:rPr>
      </w:pPr>
      <w:r w:rsidRPr="001208E6">
        <w:rPr>
          <w:rStyle w:val="Funotenzeichen"/>
          <w:rFonts w:ascii="Verdana" w:hAnsi="Verdana"/>
          <w:sz w:val="16"/>
          <w:szCs w:val="16"/>
        </w:rPr>
        <w:footnoteRef/>
      </w:r>
      <w:r w:rsidRPr="001208E6">
        <w:rPr>
          <w:rFonts w:ascii="Verdana" w:hAnsi="Verdana"/>
          <w:sz w:val="16"/>
          <w:szCs w:val="16"/>
        </w:rPr>
        <w:t xml:space="preserve"> </w:t>
      </w:r>
      <w:hyperlink r:id="rId11" w:history="1">
        <w:r w:rsidRPr="001208E6">
          <w:rPr>
            <w:rStyle w:val="Hyperlink"/>
            <w:rFonts w:ascii="Verdana" w:hAnsi="Verdana"/>
            <w:sz w:val="16"/>
            <w:szCs w:val="16"/>
          </w:rPr>
          <w:t>https://www.fairtrade-deutschland.de</w:t>
        </w:r>
      </w:hyperlink>
    </w:p>
  </w:footnote>
  <w:footnote w:id="13">
    <w:p w:rsidR="00DA49CC" w:rsidRPr="001208E6" w:rsidRDefault="00DA49CC" w:rsidP="00DA49CC">
      <w:pPr>
        <w:pStyle w:val="Funotentext"/>
        <w:rPr>
          <w:rFonts w:ascii="Verdana" w:hAnsi="Verdana"/>
          <w:sz w:val="16"/>
          <w:szCs w:val="16"/>
        </w:rPr>
      </w:pPr>
      <w:r w:rsidRPr="001208E6">
        <w:rPr>
          <w:rStyle w:val="Funotenzeichen"/>
          <w:rFonts w:ascii="Verdana" w:hAnsi="Verdana"/>
          <w:sz w:val="16"/>
          <w:szCs w:val="16"/>
        </w:rPr>
        <w:footnoteRef/>
      </w:r>
      <w:r w:rsidRPr="001208E6">
        <w:rPr>
          <w:rFonts w:ascii="Verdana" w:hAnsi="Verdana"/>
          <w:sz w:val="16"/>
          <w:szCs w:val="16"/>
        </w:rPr>
        <w:t xml:space="preserve"> </w:t>
      </w:r>
      <w:hyperlink r:id="rId12" w:history="1">
        <w:r w:rsidRPr="001208E6">
          <w:rPr>
            <w:rStyle w:val="Hyperlink"/>
            <w:rFonts w:ascii="Verdana" w:hAnsi="Verdana"/>
            <w:sz w:val="16"/>
            <w:szCs w:val="16"/>
          </w:rPr>
          <w:t>https://www.gepa.de/home.html</w:t>
        </w:r>
      </w:hyperlink>
    </w:p>
  </w:footnote>
  <w:footnote w:id="14">
    <w:p w:rsidR="00DA49CC" w:rsidRPr="001208E6" w:rsidRDefault="00DA49CC" w:rsidP="00DA49CC">
      <w:pPr>
        <w:pStyle w:val="Funotentext"/>
        <w:rPr>
          <w:rFonts w:ascii="Verdana" w:hAnsi="Verdana"/>
          <w:sz w:val="16"/>
          <w:szCs w:val="16"/>
        </w:rPr>
      </w:pPr>
      <w:r w:rsidRPr="001208E6">
        <w:rPr>
          <w:rStyle w:val="Funotenzeichen"/>
          <w:rFonts w:ascii="Verdana" w:hAnsi="Verdana"/>
          <w:sz w:val="16"/>
          <w:szCs w:val="16"/>
        </w:rPr>
        <w:footnoteRef/>
      </w:r>
      <w:r w:rsidRPr="001208E6">
        <w:rPr>
          <w:rFonts w:ascii="Verdana" w:hAnsi="Verdana"/>
          <w:sz w:val="16"/>
          <w:szCs w:val="16"/>
        </w:rPr>
        <w:t xml:space="preserve"> </w:t>
      </w:r>
      <w:hyperlink r:id="rId13" w:history="1">
        <w:r w:rsidRPr="001208E6">
          <w:rPr>
            <w:rStyle w:val="Hyperlink"/>
            <w:rFonts w:ascii="Verdana" w:hAnsi="Verdana"/>
            <w:sz w:val="16"/>
            <w:szCs w:val="16"/>
          </w:rPr>
          <w:t>https://www.el-puente.de/</w:t>
        </w:r>
      </w:hyperlink>
    </w:p>
  </w:footnote>
  <w:footnote w:id="15">
    <w:p w:rsidR="00DA49CC" w:rsidRPr="001208E6" w:rsidRDefault="00DA49CC" w:rsidP="00DA49CC">
      <w:pPr>
        <w:pStyle w:val="Funotentext"/>
        <w:rPr>
          <w:rFonts w:ascii="Verdana" w:hAnsi="Verdana"/>
          <w:sz w:val="16"/>
          <w:szCs w:val="16"/>
        </w:rPr>
      </w:pPr>
      <w:r w:rsidRPr="001208E6">
        <w:rPr>
          <w:rStyle w:val="Funotenzeichen"/>
          <w:rFonts w:ascii="Verdana" w:hAnsi="Verdana"/>
          <w:sz w:val="16"/>
          <w:szCs w:val="16"/>
        </w:rPr>
        <w:footnoteRef/>
      </w:r>
      <w:r w:rsidRPr="001208E6">
        <w:rPr>
          <w:rFonts w:ascii="Verdana" w:hAnsi="Verdana"/>
          <w:sz w:val="16"/>
          <w:szCs w:val="16"/>
        </w:rPr>
        <w:t xml:space="preserve"> </w:t>
      </w:r>
      <w:hyperlink r:id="rId14" w:history="1">
        <w:r w:rsidRPr="001208E6">
          <w:rPr>
            <w:rStyle w:val="Hyperlink"/>
            <w:rFonts w:ascii="Verdana" w:hAnsi="Verdana"/>
            <w:sz w:val="16"/>
            <w:szCs w:val="16"/>
          </w:rPr>
          <w:t>https://www.banafair.de/</w:t>
        </w:r>
      </w:hyperlink>
    </w:p>
  </w:footnote>
  <w:footnote w:id="16">
    <w:p w:rsidR="00DA49CC" w:rsidRPr="001208E6" w:rsidRDefault="00DA49CC" w:rsidP="00DA49CC">
      <w:pPr>
        <w:pStyle w:val="Funotentext"/>
        <w:rPr>
          <w:rFonts w:ascii="Verdana" w:hAnsi="Verdana"/>
          <w:sz w:val="16"/>
          <w:szCs w:val="16"/>
        </w:rPr>
      </w:pPr>
      <w:r w:rsidRPr="001208E6">
        <w:rPr>
          <w:rStyle w:val="Funotenzeichen"/>
          <w:rFonts w:ascii="Verdana" w:hAnsi="Verdana"/>
          <w:sz w:val="16"/>
          <w:szCs w:val="16"/>
        </w:rPr>
        <w:footnoteRef/>
      </w:r>
      <w:r w:rsidRPr="001208E6">
        <w:rPr>
          <w:rFonts w:ascii="Verdana" w:hAnsi="Verdana"/>
          <w:sz w:val="16"/>
          <w:szCs w:val="16"/>
        </w:rPr>
        <w:t xml:space="preserve"> </w:t>
      </w:r>
      <w:hyperlink r:id="rId15" w:history="1">
        <w:r w:rsidRPr="001208E6">
          <w:rPr>
            <w:rStyle w:val="Hyperlink"/>
            <w:rFonts w:ascii="Verdana" w:hAnsi="Verdana"/>
            <w:sz w:val="16"/>
            <w:szCs w:val="16"/>
          </w:rPr>
          <w:t>https://www.fairforlife.org/</w:t>
        </w:r>
      </w:hyperlink>
    </w:p>
  </w:footnote>
  <w:footnote w:id="17">
    <w:p w:rsidR="00DA49CC" w:rsidRPr="001208E6" w:rsidRDefault="00DA49CC" w:rsidP="00DA49CC">
      <w:pPr>
        <w:pStyle w:val="Funotentext"/>
        <w:rPr>
          <w:rFonts w:ascii="Verdana" w:hAnsi="Verdana"/>
          <w:sz w:val="16"/>
          <w:szCs w:val="16"/>
        </w:rPr>
      </w:pPr>
      <w:r w:rsidRPr="001208E6">
        <w:rPr>
          <w:rStyle w:val="Funotenzeichen"/>
          <w:rFonts w:ascii="Verdana" w:hAnsi="Verdana"/>
          <w:sz w:val="16"/>
          <w:szCs w:val="16"/>
        </w:rPr>
        <w:footnoteRef/>
      </w:r>
      <w:r w:rsidRPr="001208E6">
        <w:rPr>
          <w:rFonts w:ascii="Verdana" w:hAnsi="Verdana"/>
          <w:sz w:val="16"/>
          <w:szCs w:val="16"/>
        </w:rPr>
        <w:t xml:space="preserve"> </w:t>
      </w:r>
      <w:hyperlink r:id="rId16" w:history="1">
        <w:r w:rsidRPr="001208E6">
          <w:rPr>
            <w:rStyle w:val="Hyperlink"/>
            <w:rFonts w:ascii="Verdana" w:hAnsi="Verdana"/>
            <w:sz w:val="16"/>
            <w:szCs w:val="16"/>
          </w:rPr>
          <w:t>https://www.naturland.de/de/naturland/wofuer-wir-stehen/fair.html</w:t>
        </w:r>
      </w:hyperlink>
    </w:p>
  </w:footnote>
  <w:footnote w:id="18">
    <w:p w:rsidR="00DA49CC" w:rsidRDefault="00DA49CC" w:rsidP="00DA49CC">
      <w:pPr>
        <w:pStyle w:val="Funotentext"/>
      </w:pPr>
      <w:r w:rsidRPr="001208E6">
        <w:rPr>
          <w:rStyle w:val="Funotenzeichen"/>
          <w:rFonts w:ascii="Verdana" w:hAnsi="Verdana"/>
          <w:sz w:val="16"/>
          <w:szCs w:val="16"/>
        </w:rPr>
        <w:footnoteRef/>
      </w:r>
      <w:r w:rsidRPr="001208E6">
        <w:rPr>
          <w:rFonts w:ascii="Verdana" w:hAnsi="Verdana"/>
          <w:sz w:val="16"/>
          <w:szCs w:val="16"/>
        </w:rPr>
        <w:t xml:space="preserve"> </w:t>
      </w:r>
      <w:hyperlink r:id="rId17" w:history="1">
        <w:r w:rsidRPr="001208E6">
          <w:rPr>
            <w:rStyle w:val="Hyperlink"/>
            <w:rFonts w:ascii="Verdana" w:hAnsi="Verdana"/>
            <w:sz w:val="16"/>
            <w:szCs w:val="16"/>
          </w:rPr>
          <w:t>https://www.rapunzel.de/hand-in-hand.html</w:t>
        </w:r>
      </w:hyperlink>
    </w:p>
  </w:footnote>
  <w:footnote w:id="19">
    <w:p w:rsidR="00875B14" w:rsidRPr="005B154C" w:rsidRDefault="00875B14" w:rsidP="00E142CA">
      <w:pPr>
        <w:pStyle w:val="Funotentext"/>
        <w:rPr>
          <w:rFonts w:ascii="Verdana" w:hAnsi="Verdana"/>
          <w:sz w:val="16"/>
          <w:szCs w:val="16"/>
        </w:rPr>
      </w:pPr>
      <w:r w:rsidRPr="005B154C">
        <w:rPr>
          <w:rStyle w:val="Funotenzeichen"/>
          <w:rFonts w:ascii="Verdana" w:hAnsi="Verdana"/>
          <w:sz w:val="16"/>
          <w:szCs w:val="16"/>
        </w:rPr>
        <w:footnoteRef/>
      </w:r>
      <w:r w:rsidRPr="005B154C">
        <w:rPr>
          <w:rFonts w:ascii="Verdana" w:hAnsi="Verdana"/>
          <w:sz w:val="16"/>
          <w:szCs w:val="16"/>
        </w:rPr>
        <w:t xml:space="preserve"> </w:t>
      </w:r>
      <w:hyperlink r:id="rId18" w:history="1">
        <w:r w:rsidRPr="005B154C">
          <w:rPr>
            <w:rStyle w:val="Hyperlink"/>
            <w:rFonts w:ascii="Verdana" w:hAnsi="Verdana"/>
            <w:sz w:val="16"/>
            <w:szCs w:val="16"/>
          </w:rPr>
          <w:t>https://www.bluesign.com/en</w:t>
        </w:r>
      </w:hyperlink>
    </w:p>
  </w:footnote>
  <w:footnote w:id="20">
    <w:p w:rsidR="00875B14" w:rsidRPr="005B154C" w:rsidRDefault="00875B14" w:rsidP="00E142CA">
      <w:pPr>
        <w:pStyle w:val="Funotentext"/>
        <w:rPr>
          <w:rFonts w:ascii="Verdana" w:hAnsi="Verdana"/>
          <w:sz w:val="16"/>
          <w:szCs w:val="16"/>
        </w:rPr>
      </w:pPr>
      <w:r w:rsidRPr="005B154C">
        <w:rPr>
          <w:rStyle w:val="Funotenzeichen"/>
          <w:rFonts w:ascii="Verdana" w:hAnsi="Verdana"/>
          <w:sz w:val="16"/>
          <w:szCs w:val="16"/>
        </w:rPr>
        <w:footnoteRef/>
      </w:r>
      <w:r w:rsidRPr="005B154C">
        <w:rPr>
          <w:rFonts w:ascii="Verdana" w:hAnsi="Verdana"/>
          <w:sz w:val="16"/>
          <w:szCs w:val="16"/>
        </w:rPr>
        <w:t xml:space="preserve"> </w:t>
      </w:r>
      <w:hyperlink r:id="rId19" w:history="1">
        <w:r w:rsidRPr="005B154C">
          <w:rPr>
            <w:rStyle w:val="Hyperlink"/>
            <w:rFonts w:ascii="Verdana" w:hAnsi="Verdana"/>
            <w:sz w:val="16"/>
            <w:szCs w:val="16"/>
          </w:rPr>
          <w:t>https://www.blauer-engel.de/uz154</w:t>
        </w:r>
      </w:hyperlink>
    </w:p>
  </w:footnote>
  <w:footnote w:id="21">
    <w:p w:rsidR="00875B14" w:rsidRPr="005B154C" w:rsidRDefault="00875B14" w:rsidP="00E142CA">
      <w:pPr>
        <w:pStyle w:val="Funotentext"/>
        <w:rPr>
          <w:rFonts w:ascii="Verdana" w:hAnsi="Verdana"/>
          <w:sz w:val="16"/>
          <w:szCs w:val="16"/>
        </w:rPr>
      </w:pPr>
      <w:r w:rsidRPr="005B154C">
        <w:rPr>
          <w:rStyle w:val="Funotenzeichen"/>
          <w:rFonts w:ascii="Verdana" w:hAnsi="Verdana"/>
          <w:sz w:val="16"/>
          <w:szCs w:val="16"/>
        </w:rPr>
        <w:footnoteRef/>
      </w:r>
      <w:r w:rsidRPr="005B154C">
        <w:rPr>
          <w:rFonts w:ascii="Verdana" w:hAnsi="Verdana"/>
          <w:sz w:val="16"/>
          <w:szCs w:val="16"/>
        </w:rPr>
        <w:t xml:space="preserve"> </w:t>
      </w:r>
      <w:hyperlink r:id="rId20" w:history="1">
        <w:r w:rsidRPr="005B154C">
          <w:rPr>
            <w:rStyle w:val="Hyperlink"/>
            <w:rFonts w:ascii="Verdana" w:hAnsi="Verdana"/>
            <w:sz w:val="16"/>
            <w:szCs w:val="16"/>
          </w:rPr>
          <w:t>https://c2ccertified.org/get-certified</w:t>
        </w:r>
      </w:hyperlink>
    </w:p>
  </w:footnote>
  <w:footnote w:id="22">
    <w:p w:rsidR="00875B14" w:rsidRPr="005B154C" w:rsidRDefault="00875B14" w:rsidP="00E142CA">
      <w:pPr>
        <w:pStyle w:val="Funotentext"/>
        <w:rPr>
          <w:rFonts w:ascii="Verdana" w:hAnsi="Verdana"/>
          <w:sz w:val="16"/>
          <w:szCs w:val="16"/>
        </w:rPr>
      </w:pPr>
      <w:r w:rsidRPr="005B154C">
        <w:rPr>
          <w:rStyle w:val="Funotenzeichen"/>
          <w:rFonts w:ascii="Verdana" w:hAnsi="Verdana"/>
          <w:sz w:val="16"/>
          <w:szCs w:val="16"/>
        </w:rPr>
        <w:footnoteRef/>
      </w:r>
      <w:r w:rsidRPr="005B154C">
        <w:rPr>
          <w:rFonts w:ascii="Verdana" w:hAnsi="Verdana"/>
          <w:sz w:val="16"/>
          <w:szCs w:val="16"/>
        </w:rPr>
        <w:t xml:space="preserve"> </w:t>
      </w:r>
      <w:hyperlink r:id="rId21" w:history="1">
        <w:r w:rsidRPr="005B154C">
          <w:rPr>
            <w:rStyle w:val="Hyperlink"/>
            <w:rFonts w:ascii="Verdana" w:hAnsi="Verdana"/>
            <w:sz w:val="16"/>
            <w:szCs w:val="16"/>
          </w:rPr>
          <w:t>https://eu-ecolabel.de/fuer-unternehmen/produktgruppen</w:t>
        </w:r>
      </w:hyperlink>
    </w:p>
  </w:footnote>
  <w:footnote w:id="23">
    <w:p w:rsidR="00875B14" w:rsidRPr="005B154C" w:rsidRDefault="00875B14" w:rsidP="00E142CA">
      <w:pPr>
        <w:pStyle w:val="Funotentext"/>
        <w:rPr>
          <w:rFonts w:ascii="Verdana" w:hAnsi="Verdana"/>
          <w:sz w:val="16"/>
          <w:szCs w:val="16"/>
        </w:rPr>
      </w:pPr>
      <w:r w:rsidRPr="005B154C">
        <w:rPr>
          <w:rStyle w:val="Funotenzeichen"/>
          <w:rFonts w:ascii="Verdana" w:hAnsi="Verdana"/>
          <w:sz w:val="16"/>
          <w:szCs w:val="16"/>
        </w:rPr>
        <w:footnoteRef/>
      </w:r>
      <w:r w:rsidRPr="005B154C">
        <w:rPr>
          <w:rFonts w:ascii="Verdana" w:hAnsi="Verdana"/>
          <w:sz w:val="16"/>
          <w:szCs w:val="16"/>
        </w:rPr>
        <w:t xml:space="preserve"> </w:t>
      </w:r>
      <w:hyperlink r:id="rId22" w:history="1">
        <w:r w:rsidRPr="005B154C">
          <w:rPr>
            <w:rStyle w:val="Hyperlink"/>
            <w:rFonts w:ascii="Verdana" w:hAnsi="Verdana"/>
            <w:sz w:val="16"/>
            <w:szCs w:val="16"/>
          </w:rPr>
          <w:t>https://www.fairwear.org/ueber-die-fair-wear-foundation/was-ist-fwf/</w:t>
        </w:r>
      </w:hyperlink>
    </w:p>
  </w:footnote>
  <w:footnote w:id="24">
    <w:p w:rsidR="00875B14" w:rsidRPr="005B154C" w:rsidRDefault="00875B14" w:rsidP="00E142CA">
      <w:pPr>
        <w:pStyle w:val="Funotentext"/>
        <w:rPr>
          <w:rFonts w:ascii="Verdana" w:hAnsi="Verdana"/>
          <w:sz w:val="16"/>
          <w:szCs w:val="16"/>
        </w:rPr>
      </w:pPr>
      <w:r w:rsidRPr="005B154C">
        <w:rPr>
          <w:rStyle w:val="Funotenzeichen"/>
          <w:rFonts w:ascii="Verdana" w:hAnsi="Verdana"/>
          <w:sz w:val="16"/>
          <w:szCs w:val="16"/>
        </w:rPr>
        <w:footnoteRef/>
      </w:r>
      <w:r w:rsidRPr="005B154C">
        <w:rPr>
          <w:rFonts w:ascii="Verdana" w:hAnsi="Verdana"/>
          <w:sz w:val="16"/>
          <w:szCs w:val="16"/>
        </w:rPr>
        <w:t xml:space="preserve"> </w:t>
      </w:r>
      <w:hyperlink r:id="rId23" w:history="1">
        <w:r w:rsidRPr="005B154C">
          <w:rPr>
            <w:rStyle w:val="Hyperlink"/>
            <w:rFonts w:ascii="Verdana" w:hAnsi="Verdana"/>
            <w:sz w:val="16"/>
            <w:szCs w:val="16"/>
          </w:rPr>
          <w:t>https://www.fairtrade-deutschland.de/produkte/baumwolle-und-textilien/hintergrund-fairtrade-baumwolle</w:t>
        </w:r>
      </w:hyperlink>
    </w:p>
  </w:footnote>
  <w:footnote w:id="25">
    <w:p w:rsidR="00875B14" w:rsidRPr="005B154C" w:rsidRDefault="00875B14" w:rsidP="00E142CA">
      <w:pPr>
        <w:pStyle w:val="Funotentext"/>
        <w:rPr>
          <w:rFonts w:ascii="Verdana" w:hAnsi="Verdana"/>
          <w:sz w:val="16"/>
          <w:szCs w:val="16"/>
        </w:rPr>
      </w:pPr>
      <w:r w:rsidRPr="005B154C">
        <w:rPr>
          <w:rStyle w:val="Funotenzeichen"/>
          <w:rFonts w:ascii="Verdana" w:hAnsi="Verdana"/>
          <w:sz w:val="16"/>
          <w:szCs w:val="16"/>
        </w:rPr>
        <w:footnoteRef/>
      </w:r>
      <w:r w:rsidRPr="005B154C">
        <w:rPr>
          <w:rFonts w:ascii="Verdana" w:hAnsi="Verdana"/>
          <w:sz w:val="16"/>
          <w:szCs w:val="16"/>
        </w:rPr>
        <w:t xml:space="preserve"> </w:t>
      </w:r>
      <w:hyperlink r:id="rId24" w:history="1">
        <w:r w:rsidRPr="005B154C">
          <w:rPr>
            <w:rStyle w:val="Hyperlink"/>
            <w:rFonts w:ascii="Verdana" w:hAnsi="Verdana"/>
            <w:sz w:val="16"/>
            <w:szCs w:val="16"/>
          </w:rPr>
          <w:t>https://www.fairtrade.net/standard/textile</w:t>
        </w:r>
      </w:hyperlink>
    </w:p>
  </w:footnote>
  <w:footnote w:id="26">
    <w:p w:rsidR="00875B14" w:rsidRPr="005B154C" w:rsidRDefault="00875B14" w:rsidP="00E142CA">
      <w:pPr>
        <w:pStyle w:val="Funotentext"/>
        <w:rPr>
          <w:rFonts w:ascii="Verdana" w:hAnsi="Verdana"/>
          <w:sz w:val="16"/>
          <w:szCs w:val="16"/>
        </w:rPr>
      </w:pPr>
      <w:r w:rsidRPr="005B154C">
        <w:rPr>
          <w:rStyle w:val="Funotenzeichen"/>
          <w:rFonts w:ascii="Verdana" w:hAnsi="Verdana"/>
          <w:sz w:val="16"/>
          <w:szCs w:val="16"/>
        </w:rPr>
        <w:footnoteRef/>
      </w:r>
      <w:r w:rsidRPr="005B154C">
        <w:rPr>
          <w:rFonts w:ascii="Verdana" w:hAnsi="Verdana"/>
          <w:sz w:val="16"/>
          <w:szCs w:val="16"/>
        </w:rPr>
        <w:t xml:space="preserve"> </w:t>
      </w:r>
      <w:hyperlink r:id="rId25" w:history="1">
        <w:r w:rsidRPr="005B154C">
          <w:rPr>
            <w:rStyle w:val="Hyperlink"/>
            <w:rFonts w:ascii="Verdana" w:hAnsi="Verdana"/>
            <w:sz w:val="16"/>
            <w:szCs w:val="16"/>
          </w:rPr>
          <w:t>https://global-standard.org/de</w:t>
        </w:r>
      </w:hyperlink>
    </w:p>
  </w:footnote>
  <w:footnote w:id="27">
    <w:p w:rsidR="00875B14" w:rsidRPr="005B154C" w:rsidRDefault="00875B14" w:rsidP="00E142CA">
      <w:pPr>
        <w:pStyle w:val="Funotentext"/>
        <w:rPr>
          <w:rFonts w:ascii="Verdana" w:hAnsi="Verdana"/>
          <w:sz w:val="16"/>
          <w:szCs w:val="16"/>
        </w:rPr>
      </w:pPr>
      <w:r w:rsidRPr="005B154C">
        <w:rPr>
          <w:rStyle w:val="Funotenzeichen"/>
          <w:rFonts w:ascii="Verdana" w:hAnsi="Verdana"/>
          <w:sz w:val="16"/>
          <w:szCs w:val="16"/>
        </w:rPr>
        <w:footnoteRef/>
      </w:r>
      <w:r w:rsidRPr="005B154C">
        <w:rPr>
          <w:rFonts w:ascii="Verdana" w:hAnsi="Verdana"/>
          <w:sz w:val="16"/>
          <w:szCs w:val="16"/>
        </w:rPr>
        <w:t xml:space="preserve"> </w:t>
      </w:r>
      <w:hyperlink r:id="rId26" w:history="1">
        <w:r w:rsidRPr="005B154C">
          <w:rPr>
            <w:rStyle w:val="Hyperlink"/>
            <w:rFonts w:ascii="Verdana" w:hAnsi="Verdana"/>
            <w:sz w:val="16"/>
            <w:szCs w:val="16"/>
          </w:rPr>
          <w:t>https://certifications.controlunion.com/de/certification-programs/certification-programs/grs-global-recycle-standard</w:t>
        </w:r>
      </w:hyperlink>
    </w:p>
  </w:footnote>
  <w:footnote w:id="28">
    <w:p w:rsidR="00875B14" w:rsidRPr="005B154C" w:rsidRDefault="00875B14" w:rsidP="00E142CA">
      <w:pPr>
        <w:pStyle w:val="Funotentext"/>
        <w:rPr>
          <w:rFonts w:ascii="Verdana" w:hAnsi="Verdana"/>
          <w:sz w:val="16"/>
          <w:szCs w:val="16"/>
        </w:rPr>
      </w:pPr>
      <w:r w:rsidRPr="005B154C">
        <w:rPr>
          <w:rStyle w:val="Funotenzeichen"/>
          <w:rFonts w:ascii="Verdana" w:hAnsi="Verdana"/>
          <w:sz w:val="16"/>
          <w:szCs w:val="16"/>
        </w:rPr>
        <w:footnoteRef/>
      </w:r>
      <w:r w:rsidRPr="005B154C">
        <w:rPr>
          <w:rFonts w:ascii="Verdana" w:hAnsi="Verdana"/>
          <w:sz w:val="16"/>
          <w:szCs w:val="16"/>
        </w:rPr>
        <w:t xml:space="preserve"> </w:t>
      </w:r>
      <w:hyperlink r:id="rId27" w:history="1">
        <w:r w:rsidRPr="005B154C">
          <w:rPr>
            <w:rStyle w:val="Hyperlink"/>
            <w:rFonts w:ascii="Verdana" w:hAnsi="Verdana"/>
            <w:sz w:val="16"/>
            <w:szCs w:val="16"/>
          </w:rPr>
          <w:t>https://www.nordic-ecolabel.org/product-groups/group/?productGroupCode=039</w:t>
        </w:r>
      </w:hyperlink>
    </w:p>
  </w:footnote>
  <w:footnote w:id="29">
    <w:p w:rsidR="00875B14" w:rsidRPr="005B154C" w:rsidRDefault="00875B14" w:rsidP="00E142CA">
      <w:pPr>
        <w:pStyle w:val="Funotentext"/>
        <w:rPr>
          <w:rFonts w:ascii="Verdana" w:hAnsi="Verdana"/>
          <w:sz w:val="16"/>
          <w:szCs w:val="16"/>
        </w:rPr>
      </w:pPr>
      <w:r w:rsidRPr="005B154C">
        <w:rPr>
          <w:rStyle w:val="Funotenzeichen"/>
          <w:rFonts w:ascii="Verdana" w:hAnsi="Verdana"/>
          <w:sz w:val="16"/>
          <w:szCs w:val="16"/>
        </w:rPr>
        <w:footnoteRef/>
      </w:r>
      <w:r w:rsidRPr="005B154C">
        <w:rPr>
          <w:rFonts w:ascii="Verdana" w:hAnsi="Verdana"/>
          <w:sz w:val="16"/>
          <w:szCs w:val="16"/>
        </w:rPr>
        <w:t xml:space="preserve"> </w:t>
      </w:r>
      <w:hyperlink r:id="rId28" w:history="1">
        <w:r w:rsidRPr="005B154C">
          <w:rPr>
            <w:rStyle w:val="Hyperlink"/>
            <w:rFonts w:ascii="Verdana" w:hAnsi="Verdana"/>
            <w:sz w:val="16"/>
            <w:szCs w:val="16"/>
          </w:rPr>
          <w:t>https://www.umweltzeichen.at/de/f%C3%BCr-interessierte/der-weg-zum-umweltzeichen/antragsinfos-textilien-uz-69-eco-016</w:t>
        </w:r>
      </w:hyperlink>
    </w:p>
  </w:footnote>
  <w:footnote w:id="30">
    <w:p w:rsidR="00875B14" w:rsidRDefault="00875B14" w:rsidP="003A26AF">
      <w:pPr>
        <w:pStyle w:val="Funotentext"/>
      </w:pPr>
      <w:r w:rsidRPr="004139A0">
        <w:rPr>
          <w:rStyle w:val="Funotenzeichen"/>
        </w:rPr>
        <w:footnoteRef/>
      </w:r>
      <w:r w:rsidRPr="004139A0">
        <w:t xml:space="preserve"> </w:t>
      </w:r>
      <w:bookmarkStart w:id="18" w:name="_Hlk117504282"/>
      <w:r w:rsidRPr="004139A0">
        <w:t>Arens-Azevêdo</w:t>
      </w:r>
      <w:r>
        <w:t>,</w:t>
      </w:r>
      <w:r w:rsidRPr="004139A0">
        <w:t xml:space="preserve"> U</w:t>
      </w:r>
      <w:r>
        <w:t>.;</w:t>
      </w:r>
      <w:r w:rsidRPr="004139A0">
        <w:t xml:space="preserve"> Bölts</w:t>
      </w:r>
      <w:r>
        <w:t>,</w:t>
      </w:r>
      <w:r w:rsidRPr="004139A0">
        <w:t xml:space="preserve"> M</w:t>
      </w:r>
      <w:r>
        <w:t>.;</w:t>
      </w:r>
      <w:r w:rsidRPr="004139A0">
        <w:t xml:space="preserve"> Schnur</w:t>
      </w:r>
      <w:r>
        <w:t>,</w:t>
      </w:r>
      <w:r w:rsidRPr="004139A0">
        <w:t xml:space="preserve"> E</w:t>
      </w:r>
      <w:r>
        <w:t>.;</w:t>
      </w:r>
      <w:r w:rsidRPr="004139A0">
        <w:t xml:space="preserve"> Tecklenburg</w:t>
      </w:r>
      <w:r>
        <w:t>,</w:t>
      </w:r>
      <w:r w:rsidRPr="004139A0">
        <w:t xml:space="preserve"> M</w:t>
      </w:r>
      <w:r>
        <w:t>.</w:t>
      </w:r>
      <w:r w:rsidRPr="004139A0">
        <w:t>E</w:t>
      </w:r>
      <w:r>
        <w:t>.</w:t>
      </w:r>
      <w:r w:rsidRPr="004139A0">
        <w:t xml:space="preserve"> für die</w:t>
      </w:r>
      <w:r>
        <w:t xml:space="preserve"> Deutsche Gesellschaft für Ernährung e.V. (DGE): Beurteilung ausgewählter Convenience-Produkte in der Gemeinschaftsverpflegung und Handlungsempfehlungen zur Optimierung. Bonn (2020). Online verfügbar unter: </w:t>
      </w:r>
      <w:r w:rsidRPr="00235C3A">
        <w:t>https://www.dge.de/fileadmin/public/doc/gv/publikationen/Convenienceprodukte-GV.pdf</w:t>
      </w:r>
      <w:bookmarkEnd w:id="18"/>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1C57" w:rsidRDefault="00ED1C5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5B14" w:rsidRDefault="00875B14" w:rsidP="000206D6">
    <w:pPr>
      <w:pStyle w:val="Kopfzeile"/>
      <w:tabs>
        <w:tab w:val="left" w:pos="600"/>
      </w:tabs>
    </w:pPr>
    <w:r>
      <w:rPr>
        <w:noProof/>
      </w:rPr>
      <w:drawing>
        <wp:inline distT="0" distB="0" distL="0" distR="0">
          <wp:extent cx="889000" cy="615950"/>
          <wp:effectExtent l="0" t="0" r="0" b="0"/>
          <wp:docPr id="4"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1C57" w:rsidRDefault="00ED1C5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D515B"/>
    <w:multiLevelType w:val="hybridMultilevel"/>
    <w:tmpl w:val="9376BC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9121DE5"/>
    <w:multiLevelType w:val="hybridMultilevel"/>
    <w:tmpl w:val="331075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BD41F6"/>
    <w:multiLevelType w:val="multilevel"/>
    <w:tmpl w:val="21D2E440"/>
    <w:lvl w:ilvl="0">
      <w:start w:val="1"/>
      <w:numFmt w:val="upperLetter"/>
      <w:pStyle w:val="Anhangberschrift"/>
      <w:lvlText w:val="Anhang %1"/>
      <w:lvlJc w:val="left"/>
      <w:pPr>
        <w:ind w:left="360" w:hanging="360"/>
      </w:pPr>
      <w:rPr>
        <w:rFonts w:ascii="Verdana" w:hAnsi="Verdana" w:hint="default"/>
        <w:b/>
        <w:i w:val="0"/>
        <w:sz w:val="22"/>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A54A84"/>
    <w:multiLevelType w:val="hybridMultilevel"/>
    <w:tmpl w:val="9376BC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1F34E8"/>
    <w:multiLevelType w:val="hybridMultilevel"/>
    <w:tmpl w:val="DF4875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02F7BA1"/>
    <w:multiLevelType w:val="hybridMultilevel"/>
    <w:tmpl w:val="5DF4BB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22F53C4"/>
    <w:multiLevelType w:val="hybridMultilevel"/>
    <w:tmpl w:val="998C033A"/>
    <w:lvl w:ilvl="0" w:tplc="04070003">
      <w:start w:val="1"/>
      <w:numFmt w:val="bullet"/>
      <w:lvlText w:val="o"/>
      <w:lvlJc w:val="left"/>
      <w:pPr>
        <w:ind w:left="1068" w:hanging="360"/>
      </w:pPr>
      <w:rPr>
        <w:rFonts w:ascii="Courier New" w:hAnsi="Courier New" w:cs="Courier New"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13E027A0"/>
    <w:multiLevelType w:val="hybridMultilevel"/>
    <w:tmpl w:val="E312ADE8"/>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706685D"/>
    <w:multiLevelType w:val="hybridMultilevel"/>
    <w:tmpl w:val="FD544B2C"/>
    <w:lvl w:ilvl="0" w:tplc="04070003">
      <w:start w:val="1"/>
      <w:numFmt w:val="bullet"/>
      <w:lvlText w:val="o"/>
      <w:lvlJc w:val="left"/>
      <w:pPr>
        <w:ind w:left="1068" w:hanging="360"/>
      </w:pPr>
      <w:rPr>
        <w:rFonts w:ascii="Courier New" w:hAnsi="Courier New" w:cs="Courier New"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9" w15:restartNumberingAfterBreak="0">
    <w:nsid w:val="17EA2F78"/>
    <w:multiLevelType w:val="hybridMultilevel"/>
    <w:tmpl w:val="A826358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8E115DB"/>
    <w:multiLevelType w:val="hybridMultilevel"/>
    <w:tmpl w:val="360018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12" w15:restartNumberingAfterBreak="0">
    <w:nsid w:val="1C1C26D6"/>
    <w:multiLevelType w:val="hybridMultilevel"/>
    <w:tmpl w:val="3C7CDFB0"/>
    <w:lvl w:ilvl="0" w:tplc="04070003">
      <w:start w:val="1"/>
      <w:numFmt w:val="bullet"/>
      <w:lvlText w:val="o"/>
      <w:lvlJc w:val="left"/>
      <w:pPr>
        <w:ind w:left="1068" w:hanging="360"/>
      </w:pPr>
      <w:rPr>
        <w:rFonts w:ascii="Courier New" w:hAnsi="Courier New" w:cs="Courier New"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3" w15:restartNumberingAfterBreak="0">
    <w:nsid w:val="1D3D6BA5"/>
    <w:multiLevelType w:val="hybridMultilevel"/>
    <w:tmpl w:val="1A268A60"/>
    <w:lvl w:ilvl="0" w:tplc="04070001">
      <w:start w:val="1"/>
      <w:numFmt w:val="bullet"/>
      <w:lvlText w:val=""/>
      <w:lvlJc w:val="left"/>
      <w:pPr>
        <w:ind w:left="928" w:hanging="360"/>
      </w:pPr>
      <w:rPr>
        <w:rFonts w:ascii="Symbol" w:hAnsi="Symbol" w:hint="default"/>
      </w:rPr>
    </w:lvl>
    <w:lvl w:ilvl="1" w:tplc="04070003" w:tentative="1">
      <w:start w:val="1"/>
      <w:numFmt w:val="bullet"/>
      <w:lvlText w:val="o"/>
      <w:lvlJc w:val="left"/>
      <w:pPr>
        <w:ind w:left="1648" w:hanging="360"/>
      </w:pPr>
      <w:rPr>
        <w:rFonts w:ascii="Courier New" w:hAnsi="Courier New" w:cs="Courier New" w:hint="default"/>
      </w:rPr>
    </w:lvl>
    <w:lvl w:ilvl="2" w:tplc="04070005" w:tentative="1">
      <w:start w:val="1"/>
      <w:numFmt w:val="bullet"/>
      <w:lvlText w:val=""/>
      <w:lvlJc w:val="left"/>
      <w:pPr>
        <w:ind w:left="2368" w:hanging="360"/>
      </w:pPr>
      <w:rPr>
        <w:rFonts w:ascii="Wingdings" w:hAnsi="Wingdings" w:hint="default"/>
      </w:rPr>
    </w:lvl>
    <w:lvl w:ilvl="3" w:tplc="04070001" w:tentative="1">
      <w:start w:val="1"/>
      <w:numFmt w:val="bullet"/>
      <w:lvlText w:val=""/>
      <w:lvlJc w:val="left"/>
      <w:pPr>
        <w:ind w:left="3088" w:hanging="360"/>
      </w:pPr>
      <w:rPr>
        <w:rFonts w:ascii="Symbol" w:hAnsi="Symbol" w:hint="default"/>
      </w:rPr>
    </w:lvl>
    <w:lvl w:ilvl="4" w:tplc="04070003" w:tentative="1">
      <w:start w:val="1"/>
      <w:numFmt w:val="bullet"/>
      <w:lvlText w:val="o"/>
      <w:lvlJc w:val="left"/>
      <w:pPr>
        <w:ind w:left="3808" w:hanging="360"/>
      </w:pPr>
      <w:rPr>
        <w:rFonts w:ascii="Courier New" w:hAnsi="Courier New" w:cs="Courier New" w:hint="default"/>
      </w:rPr>
    </w:lvl>
    <w:lvl w:ilvl="5" w:tplc="04070005" w:tentative="1">
      <w:start w:val="1"/>
      <w:numFmt w:val="bullet"/>
      <w:lvlText w:val=""/>
      <w:lvlJc w:val="left"/>
      <w:pPr>
        <w:ind w:left="4528" w:hanging="360"/>
      </w:pPr>
      <w:rPr>
        <w:rFonts w:ascii="Wingdings" w:hAnsi="Wingdings" w:hint="default"/>
      </w:rPr>
    </w:lvl>
    <w:lvl w:ilvl="6" w:tplc="04070001" w:tentative="1">
      <w:start w:val="1"/>
      <w:numFmt w:val="bullet"/>
      <w:lvlText w:val=""/>
      <w:lvlJc w:val="left"/>
      <w:pPr>
        <w:ind w:left="5248" w:hanging="360"/>
      </w:pPr>
      <w:rPr>
        <w:rFonts w:ascii="Symbol" w:hAnsi="Symbol" w:hint="default"/>
      </w:rPr>
    </w:lvl>
    <w:lvl w:ilvl="7" w:tplc="04070003" w:tentative="1">
      <w:start w:val="1"/>
      <w:numFmt w:val="bullet"/>
      <w:lvlText w:val="o"/>
      <w:lvlJc w:val="left"/>
      <w:pPr>
        <w:ind w:left="5968" w:hanging="360"/>
      </w:pPr>
      <w:rPr>
        <w:rFonts w:ascii="Courier New" w:hAnsi="Courier New" w:cs="Courier New" w:hint="default"/>
      </w:rPr>
    </w:lvl>
    <w:lvl w:ilvl="8" w:tplc="04070005" w:tentative="1">
      <w:start w:val="1"/>
      <w:numFmt w:val="bullet"/>
      <w:lvlText w:val=""/>
      <w:lvlJc w:val="left"/>
      <w:pPr>
        <w:ind w:left="6688" w:hanging="360"/>
      </w:pPr>
      <w:rPr>
        <w:rFonts w:ascii="Wingdings" w:hAnsi="Wingdings" w:hint="default"/>
      </w:rPr>
    </w:lvl>
  </w:abstractNum>
  <w:abstractNum w:abstractNumId="14" w15:restartNumberingAfterBreak="0">
    <w:nsid w:val="21B97EE9"/>
    <w:multiLevelType w:val="hybridMultilevel"/>
    <w:tmpl w:val="0478D1F0"/>
    <w:lvl w:ilvl="0" w:tplc="0407000F">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5" w15:restartNumberingAfterBreak="0">
    <w:nsid w:val="293F10A4"/>
    <w:multiLevelType w:val="hybridMultilevel"/>
    <w:tmpl w:val="073ABB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AF002EA"/>
    <w:multiLevelType w:val="hybridMultilevel"/>
    <w:tmpl w:val="ECBEB4D6"/>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7" w15:restartNumberingAfterBreak="0">
    <w:nsid w:val="2F0A470E"/>
    <w:multiLevelType w:val="hybridMultilevel"/>
    <w:tmpl w:val="4224D926"/>
    <w:lvl w:ilvl="0" w:tplc="246CCA02">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1164314"/>
    <w:multiLevelType w:val="hybridMultilevel"/>
    <w:tmpl w:val="877066D8"/>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4FF66F3"/>
    <w:multiLevelType w:val="hybridMultilevel"/>
    <w:tmpl w:val="49FCBB98"/>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6A2199B"/>
    <w:multiLevelType w:val="hybridMultilevel"/>
    <w:tmpl w:val="14AEBD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72556C6"/>
    <w:multiLevelType w:val="hybridMultilevel"/>
    <w:tmpl w:val="83A60FD8"/>
    <w:lvl w:ilvl="0" w:tplc="E2624C50">
      <w:start w:val="1"/>
      <w:numFmt w:val="decimal"/>
      <w:lvlText w:val="%1."/>
      <w:lvlJc w:val="left"/>
      <w:pPr>
        <w:ind w:left="720" w:hanging="360"/>
      </w:pPr>
      <w:rPr>
        <w:b w:val="0"/>
      </w:r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88A49D5"/>
    <w:multiLevelType w:val="hybridMultilevel"/>
    <w:tmpl w:val="E5EE6F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96C1AA2"/>
    <w:multiLevelType w:val="hybridMultilevel"/>
    <w:tmpl w:val="BCF0FB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43C68BE"/>
    <w:multiLevelType w:val="hybridMultilevel"/>
    <w:tmpl w:val="B014A2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56213BB"/>
    <w:multiLevelType w:val="hybridMultilevel"/>
    <w:tmpl w:val="5F325928"/>
    <w:lvl w:ilvl="0" w:tplc="E2624C50">
      <w:start w:val="1"/>
      <w:numFmt w:val="decimal"/>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7D85B70"/>
    <w:multiLevelType w:val="hybridMultilevel"/>
    <w:tmpl w:val="3E24572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A4802E9"/>
    <w:multiLevelType w:val="hybridMultilevel"/>
    <w:tmpl w:val="C5BEC0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F523175"/>
    <w:multiLevelType w:val="hybridMultilevel"/>
    <w:tmpl w:val="B7DE4150"/>
    <w:lvl w:ilvl="0" w:tplc="858E253C">
      <w:start w:val="1"/>
      <w:numFmt w:val="decimal"/>
      <w:pStyle w:val="AufzhlungLiteraturstellen"/>
      <w:lvlText w:val="[%1]"/>
      <w:lvlJc w:val="left"/>
      <w:pPr>
        <w:ind w:left="360" w:hanging="360"/>
      </w:pPr>
      <w:rPr>
        <w:rFonts w:ascii="Verdana" w:hAnsi="Verdana" w:hint="default"/>
        <w:b/>
        <w:i w:val="0"/>
        <w:sz w:val="2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F7868E4"/>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99F0034"/>
    <w:multiLevelType w:val="hybridMultilevel"/>
    <w:tmpl w:val="4566B61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FF051A6"/>
    <w:multiLevelType w:val="hybridMultilevel"/>
    <w:tmpl w:val="A4C8FEC6"/>
    <w:lvl w:ilvl="0" w:tplc="B1BE5372">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64069E2"/>
    <w:multiLevelType w:val="hybridMultilevel"/>
    <w:tmpl w:val="92AA15EA"/>
    <w:lvl w:ilvl="0" w:tplc="22C8A6B0">
      <w:start w:val="1"/>
      <w:numFmt w:val="decimal"/>
      <w:lvlText w:val="%1."/>
      <w:lvlJc w:val="left"/>
      <w:pPr>
        <w:ind w:left="720" w:hanging="360"/>
      </w:pPr>
      <w:rPr>
        <w:b w:val="0"/>
      </w:r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85974FE"/>
    <w:multiLevelType w:val="hybridMultilevel"/>
    <w:tmpl w:val="9376BC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D5D6325"/>
    <w:multiLevelType w:val="hybridMultilevel"/>
    <w:tmpl w:val="F2B0CD52"/>
    <w:lvl w:ilvl="0" w:tplc="FCCA5C92">
      <w:start w:val="1"/>
      <w:numFmt w:val="bullet"/>
      <w:pStyle w:val="AufzhlungPunkt2"/>
      <w:lvlText w:val=""/>
      <w:lvlJc w:val="left"/>
      <w:pPr>
        <w:ind w:left="1068" w:hanging="360"/>
      </w:pPr>
      <w:rPr>
        <w:rFonts w:ascii="Wingdings" w:hAnsi="Wingdings"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5" w15:restartNumberingAfterBreak="0">
    <w:nsid w:val="724E6A25"/>
    <w:multiLevelType w:val="hybridMultilevel"/>
    <w:tmpl w:val="CA4AFEE6"/>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31531B6"/>
    <w:multiLevelType w:val="hybridMultilevel"/>
    <w:tmpl w:val="AC409E2E"/>
    <w:lvl w:ilvl="0" w:tplc="0407000F">
      <w:start w:val="1"/>
      <w:numFmt w:val="decimal"/>
      <w:lvlText w:val="%1."/>
      <w:lvlJc w:val="left"/>
      <w:pPr>
        <w:ind w:left="1068" w:hanging="360"/>
      </w:pPr>
      <w:rPr>
        <w:rFonts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28"/>
  </w:num>
  <w:num w:numId="2">
    <w:abstractNumId w:val="35"/>
  </w:num>
  <w:num w:numId="3">
    <w:abstractNumId w:val="11"/>
  </w:num>
  <w:num w:numId="4">
    <w:abstractNumId w:val="34"/>
  </w:num>
  <w:num w:numId="5">
    <w:abstractNumId w:val="29"/>
  </w:num>
  <w:num w:numId="6">
    <w:abstractNumId w:val="7"/>
  </w:num>
  <w:num w:numId="7">
    <w:abstractNumId w:val="30"/>
  </w:num>
  <w:num w:numId="8">
    <w:abstractNumId w:val="19"/>
  </w:num>
  <w:num w:numId="9">
    <w:abstractNumId w:val="25"/>
  </w:num>
  <w:num w:numId="10">
    <w:abstractNumId w:val="21"/>
  </w:num>
  <w:num w:numId="11">
    <w:abstractNumId w:val="32"/>
  </w:num>
  <w:num w:numId="12">
    <w:abstractNumId w:val="9"/>
  </w:num>
  <w:num w:numId="13">
    <w:abstractNumId w:val="14"/>
  </w:num>
  <w:num w:numId="14">
    <w:abstractNumId w:val="23"/>
  </w:num>
  <w:num w:numId="15">
    <w:abstractNumId w:val="4"/>
  </w:num>
  <w:num w:numId="16">
    <w:abstractNumId w:val="18"/>
  </w:num>
  <w:num w:numId="17">
    <w:abstractNumId w:val="26"/>
  </w:num>
  <w:num w:numId="18">
    <w:abstractNumId w:val="27"/>
  </w:num>
  <w:num w:numId="19">
    <w:abstractNumId w:val="13"/>
  </w:num>
  <w:num w:numId="20">
    <w:abstractNumId w:val="5"/>
  </w:num>
  <w:num w:numId="21">
    <w:abstractNumId w:val="24"/>
  </w:num>
  <w:num w:numId="22">
    <w:abstractNumId w:val="15"/>
  </w:num>
  <w:num w:numId="23">
    <w:abstractNumId w:val="20"/>
  </w:num>
  <w:num w:numId="24">
    <w:abstractNumId w:val="22"/>
  </w:num>
  <w:num w:numId="25">
    <w:abstractNumId w:val="0"/>
  </w:num>
  <w:num w:numId="26">
    <w:abstractNumId w:val="33"/>
  </w:num>
  <w:num w:numId="27">
    <w:abstractNumId w:val="3"/>
  </w:num>
  <w:num w:numId="28">
    <w:abstractNumId w:val="10"/>
  </w:num>
  <w:num w:numId="29">
    <w:abstractNumId w:val="31"/>
  </w:num>
  <w:num w:numId="30">
    <w:abstractNumId w:val="17"/>
  </w:num>
  <w:num w:numId="31">
    <w:abstractNumId w:val="2"/>
  </w:num>
  <w:num w:numId="32">
    <w:abstractNumId w:val="2"/>
    <w:lvlOverride w:ilvl="0">
      <w:lvl w:ilvl="0">
        <w:start w:val="1"/>
        <w:numFmt w:val="upperLetter"/>
        <w:pStyle w:val="Anhangberschrift"/>
        <w:lvlText w:val="Anhang %1"/>
        <w:lvlJc w:val="left"/>
        <w:pPr>
          <w:ind w:left="360" w:hanging="360"/>
        </w:pPr>
        <w:rPr>
          <w:rFonts w:ascii="Verdana" w:hAnsi="Verdana" w:hint="default"/>
          <w:b/>
          <w:i w:val="0"/>
          <w:sz w:val="22"/>
        </w:rPr>
      </w:lvl>
    </w:lvlOverride>
    <w:lvlOverride w:ilvl="1">
      <w:lvl w:ilvl="1">
        <w:start w:val="1"/>
        <w:numFmt w:val="decimal"/>
        <w:pStyle w:val="Anhangberschrift1"/>
        <w:lvlText w:val="%2"/>
        <w:lvlJc w:val="left"/>
        <w:pPr>
          <w:ind w:left="425" w:hanging="425"/>
        </w:pPr>
        <w:rPr>
          <w:rFonts w:ascii="Verdana" w:hAnsi="Verdana" w:hint="default"/>
          <w:b/>
          <w:i w:val="0"/>
          <w:sz w:val="20"/>
        </w:rPr>
      </w:lvl>
    </w:lvlOverride>
    <w:lvlOverride w:ilvl="2">
      <w:lvl w:ilvl="2">
        <w:start w:val="1"/>
        <w:numFmt w:val="decimal"/>
        <w:pStyle w:val="Anhangberschrift2"/>
        <w:lvlText w:val="%2.%3"/>
        <w:lvlJc w:val="left"/>
        <w:pPr>
          <w:ind w:left="851" w:hanging="851"/>
        </w:pPr>
        <w:rPr>
          <w:rFonts w:ascii="Verdana" w:hAnsi="Verdana" w:hint="default"/>
          <w:b/>
          <w:i w:val="0"/>
          <w:sz w:val="20"/>
        </w:rPr>
      </w:lvl>
    </w:lvlOverride>
    <w:lvlOverride w:ilvl="3">
      <w:lvl w:ilvl="3">
        <w:start w:val="1"/>
        <w:numFmt w:val="decimal"/>
        <w:pStyle w:val="Anhangberschrift3"/>
        <w:lvlText w:val="%2.%3.%4"/>
        <w:lvlJc w:val="left"/>
        <w:pPr>
          <w:ind w:left="1276" w:hanging="1276"/>
        </w:pPr>
        <w:rPr>
          <w:rFonts w:ascii="Verdana" w:hAnsi="Verdana" w:hint="default"/>
          <w:b/>
          <w:i w:val="0"/>
          <w:sz w:val="20"/>
        </w:rPr>
      </w:lvl>
    </w:lvlOverride>
    <w:lvlOverride w:ilvl="4">
      <w:lvl w:ilvl="4">
        <w:start w:val="1"/>
        <w:numFmt w:val="lowerLetter"/>
        <w:pStyle w:val="AnhangAufzhlungBuchstabe"/>
        <w:lvlText w:val="%5)"/>
        <w:lvlJc w:val="left"/>
        <w:pPr>
          <w:ind w:left="425" w:hanging="425"/>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3">
    <w:abstractNumId w:val="16"/>
  </w:num>
  <w:num w:numId="34">
    <w:abstractNumId w:val="1"/>
  </w:num>
  <w:num w:numId="35">
    <w:abstractNumId w:val="28"/>
    <w:lvlOverride w:ilvl="0">
      <w:startOverride w:val="1"/>
    </w:lvlOverride>
  </w:num>
  <w:num w:numId="36">
    <w:abstractNumId w:val="2"/>
  </w:num>
  <w:num w:numId="37">
    <w:abstractNumId w:val="36"/>
  </w:num>
  <w:num w:numId="38">
    <w:abstractNumId w:val="12"/>
  </w:num>
  <w:num w:numId="39">
    <w:abstractNumId w:val="8"/>
  </w:num>
  <w:num w:numId="4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284"/>
  <w:autoHyphenation/>
  <w:hyphenationZone w:val="73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81921"/>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F78"/>
    <w:rsid w:val="000033A7"/>
    <w:rsid w:val="00003CA3"/>
    <w:rsid w:val="000206D6"/>
    <w:rsid w:val="00021A79"/>
    <w:rsid w:val="00023244"/>
    <w:rsid w:val="00026FF7"/>
    <w:rsid w:val="000300B9"/>
    <w:rsid w:val="00035959"/>
    <w:rsid w:val="000476D1"/>
    <w:rsid w:val="000516E3"/>
    <w:rsid w:val="00052B12"/>
    <w:rsid w:val="00060D36"/>
    <w:rsid w:val="000615FF"/>
    <w:rsid w:val="00066E1A"/>
    <w:rsid w:val="00067B81"/>
    <w:rsid w:val="00070105"/>
    <w:rsid w:val="00070C18"/>
    <w:rsid w:val="0007180C"/>
    <w:rsid w:val="00073356"/>
    <w:rsid w:val="00074BE1"/>
    <w:rsid w:val="000768AE"/>
    <w:rsid w:val="00076948"/>
    <w:rsid w:val="00077C43"/>
    <w:rsid w:val="00080379"/>
    <w:rsid w:val="00081BE4"/>
    <w:rsid w:val="00082439"/>
    <w:rsid w:val="000869ED"/>
    <w:rsid w:val="00091064"/>
    <w:rsid w:val="00093B25"/>
    <w:rsid w:val="0009483A"/>
    <w:rsid w:val="00097E60"/>
    <w:rsid w:val="000A0D2B"/>
    <w:rsid w:val="000A10BB"/>
    <w:rsid w:val="000A6BD7"/>
    <w:rsid w:val="000A6C01"/>
    <w:rsid w:val="000A6E6C"/>
    <w:rsid w:val="000A7B03"/>
    <w:rsid w:val="000B0AA2"/>
    <w:rsid w:val="000B0B17"/>
    <w:rsid w:val="000B4460"/>
    <w:rsid w:val="000B6FD2"/>
    <w:rsid w:val="000C01B1"/>
    <w:rsid w:val="000C3F86"/>
    <w:rsid w:val="000C4ACD"/>
    <w:rsid w:val="000C5C05"/>
    <w:rsid w:val="000C62FB"/>
    <w:rsid w:val="000C7F86"/>
    <w:rsid w:val="000D2B62"/>
    <w:rsid w:val="000D2E4F"/>
    <w:rsid w:val="000D32CC"/>
    <w:rsid w:val="000D74BB"/>
    <w:rsid w:val="000E0C6C"/>
    <w:rsid w:val="000E158D"/>
    <w:rsid w:val="000E2235"/>
    <w:rsid w:val="000E333F"/>
    <w:rsid w:val="000E3AF4"/>
    <w:rsid w:val="000E4C39"/>
    <w:rsid w:val="000F5C31"/>
    <w:rsid w:val="001026D5"/>
    <w:rsid w:val="00110966"/>
    <w:rsid w:val="0011402E"/>
    <w:rsid w:val="001149BB"/>
    <w:rsid w:val="00114E47"/>
    <w:rsid w:val="0011559D"/>
    <w:rsid w:val="00116EF7"/>
    <w:rsid w:val="00120089"/>
    <w:rsid w:val="001208E6"/>
    <w:rsid w:val="001224D2"/>
    <w:rsid w:val="00131343"/>
    <w:rsid w:val="0013688D"/>
    <w:rsid w:val="00141ED4"/>
    <w:rsid w:val="00142272"/>
    <w:rsid w:val="00144853"/>
    <w:rsid w:val="00147A24"/>
    <w:rsid w:val="001516ED"/>
    <w:rsid w:val="0016202C"/>
    <w:rsid w:val="00162A31"/>
    <w:rsid w:val="00163490"/>
    <w:rsid w:val="00164ED3"/>
    <w:rsid w:val="0016515E"/>
    <w:rsid w:val="001722BD"/>
    <w:rsid w:val="00172FBA"/>
    <w:rsid w:val="00174021"/>
    <w:rsid w:val="001742B1"/>
    <w:rsid w:val="00176398"/>
    <w:rsid w:val="00177B10"/>
    <w:rsid w:val="00177BA9"/>
    <w:rsid w:val="00177BE9"/>
    <w:rsid w:val="00181FDE"/>
    <w:rsid w:val="001852CE"/>
    <w:rsid w:val="00187BDE"/>
    <w:rsid w:val="00191149"/>
    <w:rsid w:val="00191F60"/>
    <w:rsid w:val="00193D89"/>
    <w:rsid w:val="001A1004"/>
    <w:rsid w:val="001A36AB"/>
    <w:rsid w:val="001A4BF0"/>
    <w:rsid w:val="001B3923"/>
    <w:rsid w:val="001B50A4"/>
    <w:rsid w:val="001B520B"/>
    <w:rsid w:val="001C227A"/>
    <w:rsid w:val="001C3D53"/>
    <w:rsid w:val="001C58FE"/>
    <w:rsid w:val="001C7F8B"/>
    <w:rsid w:val="001D1B1A"/>
    <w:rsid w:val="001D1DDD"/>
    <w:rsid w:val="001D3D20"/>
    <w:rsid w:val="001D5D05"/>
    <w:rsid w:val="001D6875"/>
    <w:rsid w:val="001D7BA8"/>
    <w:rsid w:val="001E062D"/>
    <w:rsid w:val="001E1EA8"/>
    <w:rsid w:val="001E442B"/>
    <w:rsid w:val="001E59DF"/>
    <w:rsid w:val="001F0030"/>
    <w:rsid w:val="001F0434"/>
    <w:rsid w:val="001F2872"/>
    <w:rsid w:val="001F32D8"/>
    <w:rsid w:val="001F55B3"/>
    <w:rsid w:val="001F57C2"/>
    <w:rsid w:val="001F6626"/>
    <w:rsid w:val="00204CC1"/>
    <w:rsid w:val="0021270C"/>
    <w:rsid w:val="00213D2B"/>
    <w:rsid w:val="002143D8"/>
    <w:rsid w:val="00214D87"/>
    <w:rsid w:val="0021756E"/>
    <w:rsid w:val="002176FF"/>
    <w:rsid w:val="00222053"/>
    <w:rsid w:val="00223355"/>
    <w:rsid w:val="00223F60"/>
    <w:rsid w:val="00223F8D"/>
    <w:rsid w:val="002268F2"/>
    <w:rsid w:val="0023282A"/>
    <w:rsid w:val="00237BE5"/>
    <w:rsid w:val="002400E5"/>
    <w:rsid w:val="0024103E"/>
    <w:rsid w:val="002410A0"/>
    <w:rsid w:val="00242117"/>
    <w:rsid w:val="00243DBB"/>
    <w:rsid w:val="00243E28"/>
    <w:rsid w:val="002443FD"/>
    <w:rsid w:val="002449D0"/>
    <w:rsid w:val="00250830"/>
    <w:rsid w:val="0025220C"/>
    <w:rsid w:val="0026208F"/>
    <w:rsid w:val="002643F0"/>
    <w:rsid w:val="00264F8D"/>
    <w:rsid w:val="00265A7B"/>
    <w:rsid w:val="00267439"/>
    <w:rsid w:val="00273D5E"/>
    <w:rsid w:val="002747F5"/>
    <w:rsid w:val="00276521"/>
    <w:rsid w:val="002775C1"/>
    <w:rsid w:val="0028030F"/>
    <w:rsid w:val="00280B9B"/>
    <w:rsid w:val="00285337"/>
    <w:rsid w:val="00285724"/>
    <w:rsid w:val="00286C70"/>
    <w:rsid w:val="00287145"/>
    <w:rsid w:val="002906B3"/>
    <w:rsid w:val="00291819"/>
    <w:rsid w:val="00292C9F"/>
    <w:rsid w:val="00293356"/>
    <w:rsid w:val="00297209"/>
    <w:rsid w:val="002A18B5"/>
    <w:rsid w:val="002A1FEB"/>
    <w:rsid w:val="002A20FD"/>
    <w:rsid w:val="002A6350"/>
    <w:rsid w:val="002B0291"/>
    <w:rsid w:val="002B0F0B"/>
    <w:rsid w:val="002B58EF"/>
    <w:rsid w:val="002B6388"/>
    <w:rsid w:val="002C0BC4"/>
    <w:rsid w:val="002C1572"/>
    <w:rsid w:val="002C18BB"/>
    <w:rsid w:val="002C4423"/>
    <w:rsid w:val="002C541B"/>
    <w:rsid w:val="002C55F4"/>
    <w:rsid w:val="002D3F39"/>
    <w:rsid w:val="002E12DC"/>
    <w:rsid w:val="002E394E"/>
    <w:rsid w:val="002E48DC"/>
    <w:rsid w:val="002E5799"/>
    <w:rsid w:val="002E7CEA"/>
    <w:rsid w:val="002F0438"/>
    <w:rsid w:val="002F3390"/>
    <w:rsid w:val="00300178"/>
    <w:rsid w:val="00301573"/>
    <w:rsid w:val="003019BB"/>
    <w:rsid w:val="00313529"/>
    <w:rsid w:val="00313E70"/>
    <w:rsid w:val="003158BE"/>
    <w:rsid w:val="003173B6"/>
    <w:rsid w:val="00323FD4"/>
    <w:rsid w:val="00331910"/>
    <w:rsid w:val="00331BBC"/>
    <w:rsid w:val="00335935"/>
    <w:rsid w:val="00335ADC"/>
    <w:rsid w:val="00337C8C"/>
    <w:rsid w:val="0034106C"/>
    <w:rsid w:val="003412DA"/>
    <w:rsid w:val="0034350B"/>
    <w:rsid w:val="00346951"/>
    <w:rsid w:val="00347382"/>
    <w:rsid w:val="00347C0F"/>
    <w:rsid w:val="003510B4"/>
    <w:rsid w:val="00351D25"/>
    <w:rsid w:val="0035203A"/>
    <w:rsid w:val="00353325"/>
    <w:rsid w:val="00353677"/>
    <w:rsid w:val="00353D6E"/>
    <w:rsid w:val="00355995"/>
    <w:rsid w:val="0035613A"/>
    <w:rsid w:val="00356D4E"/>
    <w:rsid w:val="00360387"/>
    <w:rsid w:val="003646C7"/>
    <w:rsid w:val="0036587F"/>
    <w:rsid w:val="00371CC3"/>
    <w:rsid w:val="0037375F"/>
    <w:rsid w:val="00377452"/>
    <w:rsid w:val="00380145"/>
    <w:rsid w:val="00385455"/>
    <w:rsid w:val="003863BC"/>
    <w:rsid w:val="003866E1"/>
    <w:rsid w:val="00387B13"/>
    <w:rsid w:val="00390BCF"/>
    <w:rsid w:val="0039566F"/>
    <w:rsid w:val="003A0902"/>
    <w:rsid w:val="003A1260"/>
    <w:rsid w:val="003A26AF"/>
    <w:rsid w:val="003A3E75"/>
    <w:rsid w:val="003A697D"/>
    <w:rsid w:val="003B2A93"/>
    <w:rsid w:val="003B3A55"/>
    <w:rsid w:val="003B5E8F"/>
    <w:rsid w:val="003C005C"/>
    <w:rsid w:val="003C2722"/>
    <w:rsid w:val="003C5B6E"/>
    <w:rsid w:val="003D355B"/>
    <w:rsid w:val="003D477E"/>
    <w:rsid w:val="003D7459"/>
    <w:rsid w:val="003D763C"/>
    <w:rsid w:val="003E2EDF"/>
    <w:rsid w:val="003E3A99"/>
    <w:rsid w:val="003E527B"/>
    <w:rsid w:val="003F1767"/>
    <w:rsid w:val="003F3E57"/>
    <w:rsid w:val="003F53FF"/>
    <w:rsid w:val="00400047"/>
    <w:rsid w:val="004003B7"/>
    <w:rsid w:val="00402D0C"/>
    <w:rsid w:val="00404953"/>
    <w:rsid w:val="004053DF"/>
    <w:rsid w:val="00412E2D"/>
    <w:rsid w:val="00412EF0"/>
    <w:rsid w:val="00414617"/>
    <w:rsid w:val="004219C9"/>
    <w:rsid w:val="00421AB3"/>
    <w:rsid w:val="0042215B"/>
    <w:rsid w:val="00425E14"/>
    <w:rsid w:val="0043561A"/>
    <w:rsid w:val="00435A62"/>
    <w:rsid w:val="004404AA"/>
    <w:rsid w:val="0044057B"/>
    <w:rsid w:val="00443879"/>
    <w:rsid w:val="0045440D"/>
    <w:rsid w:val="00454D06"/>
    <w:rsid w:val="00457110"/>
    <w:rsid w:val="00463189"/>
    <w:rsid w:val="00467A20"/>
    <w:rsid w:val="00467C8B"/>
    <w:rsid w:val="004708F0"/>
    <w:rsid w:val="00470968"/>
    <w:rsid w:val="00470AA9"/>
    <w:rsid w:val="004722B5"/>
    <w:rsid w:val="00473516"/>
    <w:rsid w:val="0047526D"/>
    <w:rsid w:val="0048237B"/>
    <w:rsid w:val="00482423"/>
    <w:rsid w:val="00483871"/>
    <w:rsid w:val="004838B0"/>
    <w:rsid w:val="00483D7D"/>
    <w:rsid w:val="004843DE"/>
    <w:rsid w:val="00484593"/>
    <w:rsid w:val="004848A9"/>
    <w:rsid w:val="004921C1"/>
    <w:rsid w:val="00492C64"/>
    <w:rsid w:val="004948E2"/>
    <w:rsid w:val="004A2416"/>
    <w:rsid w:val="004A2BD8"/>
    <w:rsid w:val="004A2EDC"/>
    <w:rsid w:val="004A4AFB"/>
    <w:rsid w:val="004A632C"/>
    <w:rsid w:val="004A7BAE"/>
    <w:rsid w:val="004C2FE6"/>
    <w:rsid w:val="004D1B83"/>
    <w:rsid w:val="004D2CD9"/>
    <w:rsid w:val="004D343F"/>
    <w:rsid w:val="004D4DAF"/>
    <w:rsid w:val="004E3412"/>
    <w:rsid w:val="004E41F8"/>
    <w:rsid w:val="004F00C5"/>
    <w:rsid w:val="004F1779"/>
    <w:rsid w:val="004F237B"/>
    <w:rsid w:val="004F2D39"/>
    <w:rsid w:val="004F4C53"/>
    <w:rsid w:val="004F6568"/>
    <w:rsid w:val="004F6B74"/>
    <w:rsid w:val="004F79BC"/>
    <w:rsid w:val="005046DD"/>
    <w:rsid w:val="005079D6"/>
    <w:rsid w:val="00513A76"/>
    <w:rsid w:val="005168E6"/>
    <w:rsid w:val="00517A55"/>
    <w:rsid w:val="0052086C"/>
    <w:rsid w:val="005221D2"/>
    <w:rsid w:val="0052231B"/>
    <w:rsid w:val="00523AC7"/>
    <w:rsid w:val="00533493"/>
    <w:rsid w:val="00533F84"/>
    <w:rsid w:val="005372FB"/>
    <w:rsid w:val="00537CCB"/>
    <w:rsid w:val="00541593"/>
    <w:rsid w:val="005425E6"/>
    <w:rsid w:val="00543114"/>
    <w:rsid w:val="00547007"/>
    <w:rsid w:val="00547415"/>
    <w:rsid w:val="0055096B"/>
    <w:rsid w:val="005576BD"/>
    <w:rsid w:val="0056239B"/>
    <w:rsid w:val="00562EA7"/>
    <w:rsid w:val="005634F2"/>
    <w:rsid w:val="00563BF4"/>
    <w:rsid w:val="00565D47"/>
    <w:rsid w:val="00570F16"/>
    <w:rsid w:val="0057434A"/>
    <w:rsid w:val="00575DCA"/>
    <w:rsid w:val="00577535"/>
    <w:rsid w:val="00591D0E"/>
    <w:rsid w:val="00592F49"/>
    <w:rsid w:val="005941A8"/>
    <w:rsid w:val="00597979"/>
    <w:rsid w:val="005A046B"/>
    <w:rsid w:val="005A296E"/>
    <w:rsid w:val="005A4388"/>
    <w:rsid w:val="005A5074"/>
    <w:rsid w:val="005A5C7F"/>
    <w:rsid w:val="005A6F33"/>
    <w:rsid w:val="005A76C9"/>
    <w:rsid w:val="005B00BC"/>
    <w:rsid w:val="005B154C"/>
    <w:rsid w:val="005B1CA2"/>
    <w:rsid w:val="005B44C1"/>
    <w:rsid w:val="005C1472"/>
    <w:rsid w:val="005C41B8"/>
    <w:rsid w:val="005C582B"/>
    <w:rsid w:val="005D0783"/>
    <w:rsid w:val="005D0B82"/>
    <w:rsid w:val="005D1951"/>
    <w:rsid w:val="005D36D7"/>
    <w:rsid w:val="005D4E14"/>
    <w:rsid w:val="005D6655"/>
    <w:rsid w:val="005E211A"/>
    <w:rsid w:val="005E2747"/>
    <w:rsid w:val="005E47B5"/>
    <w:rsid w:val="005E726D"/>
    <w:rsid w:val="005F3F93"/>
    <w:rsid w:val="005F4B58"/>
    <w:rsid w:val="005F75E9"/>
    <w:rsid w:val="00603403"/>
    <w:rsid w:val="00605E52"/>
    <w:rsid w:val="0060729E"/>
    <w:rsid w:val="00612E78"/>
    <w:rsid w:val="0062022F"/>
    <w:rsid w:val="00627431"/>
    <w:rsid w:val="006304B8"/>
    <w:rsid w:val="00633420"/>
    <w:rsid w:val="0063373B"/>
    <w:rsid w:val="0063592C"/>
    <w:rsid w:val="00635FD6"/>
    <w:rsid w:val="006369D1"/>
    <w:rsid w:val="0064157A"/>
    <w:rsid w:val="0064222C"/>
    <w:rsid w:val="006430C9"/>
    <w:rsid w:val="006438D6"/>
    <w:rsid w:val="00646932"/>
    <w:rsid w:val="006469F0"/>
    <w:rsid w:val="0064765E"/>
    <w:rsid w:val="00661C3F"/>
    <w:rsid w:val="006620B8"/>
    <w:rsid w:val="00665E32"/>
    <w:rsid w:val="00666F0D"/>
    <w:rsid w:val="0067204C"/>
    <w:rsid w:val="00674544"/>
    <w:rsid w:val="00675F87"/>
    <w:rsid w:val="00677957"/>
    <w:rsid w:val="00680B6C"/>
    <w:rsid w:val="00684662"/>
    <w:rsid w:val="0068507F"/>
    <w:rsid w:val="006854B4"/>
    <w:rsid w:val="00685E49"/>
    <w:rsid w:val="006902B2"/>
    <w:rsid w:val="006956A7"/>
    <w:rsid w:val="006A3613"/>
    <w:rsid w:val="006A6FEF"/>
    <w:rsid w:val="006B1346"/>
    <w:rsid w:val="006B32F1"/>
    <w:rsid w:val="006B3ABC"/>
    <w:rsid w:val="006B51EF"/>
    <w:rsid w:val="006B7F63"/>
    <w:rsid w:val="006C30C1"/>
    <w:rsid w:val="006C47B4"/>
    <w:rsid w:val="006C601B"/>
    <w:rsid w:val="006D1087"/>
    <w:rsid w:val="006D2F2D"/>
    <w:rsid w:val="006D3079"/>
    <w:rsid w:val="006D3C57"/>
    <w:rsid w:val="006D708A"/>
    <w:rsid w:val="006D747F"/>
    <w:rsid w:val="006E2097"/>
    <w:rsid w:val="006E2EDD"/>
    <w:rsid w:val="006E452B"/>
    <w:rsid w:val="006F03CF"/>
    <w:rsid w:val="006F20B3"/>
    <w:rsid w:val="006F210C"/>
    <w:rsid w:val="006F2AA6"/>
    <w:rsid w:val="006F31A0"/>
    <w:rsid w:val="006F5F47"/>
    <w:rsid w:val="006F6E3A"/>
    <w:rsid w:val="00703D72"/>
    <w:rsid w:val="00705967"/>
    <w:rsid w:val="00707A5D"/>
    <w:rsid w:val="007118B1"/>
    <w:rsid w:val="00715AD1"/>
    <w:rsid w:val="0072408D"/>
    <w:rsid w:val="0072505F"/>
    <w:rsid w:val="00726A9F"/>
    <w:rsid w:val="00727097"/>
    <w:rsid w:val="0073438D"/>
    <w:rsid w:val="00744731"/>
    <w:rsid w:val="00752F6C"/>
    <w:rsid w:val="00753651"/>
    <w:rsid w:val="00763FBE"/>
    <w:rsid w:val="00766431"/>
    <w:rsid w:val="007668DB"/>
    <w:rsid w:val="007673EA"/>
    <w:rsid w:val="0077187E"/>
    <w:rsid w:val="007766F7"/>
    <w:rsid w:val="007802A1"/>
    <w:rsid w:val="00782BF9"/>
    <w:rsid w:val="00785E5B"/>
    <w:rsid w:val="00787951"/>
    <w:rsid w:val="00787B6E"/>
    <w:rsid w:val="00794B36"/>
    <w:rsid w:val="00796441"/>
    <w:rsid w:val="00796507"/>
    <w:rsid w:val="00796D61"/>
    <w:rsid w:val="007A16F7"/>
    <w:rsid w:val="007A41FB"/>
    <w:rsid w:val="007A708B"/>
    <w:rsid w:val="007B08D9"/>
    <w:rsid w:val="007B1AD6"/>
    <w:rsid w:val="007B214A"/>
    <w:rsid w:val="007B30FA"/>
    <w:rsid w:val="007B49A8"/>
    <w:rsid w:val="007B74E8"/>
    <w:rsid w:val="007C0D26"/>
    <w:rsid w:val="007C3060"/>
    <w:rsid w:val="007C3062"/>
    <w:rsid w:val="007C4110"/>
    <w:rsid w:val="007D4143"/>
    <w:rsid w:val="007D6042"/>
    <w:rsid w:val="007D74E5"/>
    <w:rsid w:val="007E1B7D"/>
    <w:rsid w:val="007E21CB"/>
    <w:rsid w:val="007E2E9E"/>
    <w:rsid w:val="007E5A81"/>
    <w:rsid w:val="007E76C0"/>
    <w:rsid w:val="007F009F"/>
    <w:rsid w:val="007F017A"/>
    <w:rsid w:val="007F182C"/>
    <w:rsid w:val="007F4E06"/>
    <w:rsid w:val="007F74EC"/>
    <w:rsid w:val="008006D0"/>
    <w:rsid w:val="00803726"/>
    <w:rsid w:val="00804F92"/>
    <w:rsid w:val="00806121"/>
    <w:rsid w:val="00806254"/>
    <w:rsid w:val="008106B0"/>
    <w:rsid w:val="00812511"/>
    <w:rsid w:val="00813133"/>
    <w:rsid w:val="00815FAF"/>
    <w:rsid w:val="00820C16"/>
    <w:rsid w:val="00822CA1"/>
    <w:rsid w:val="00824C0E"/>
    <w:rsid w:val="00826EC0"/>
    <w:rsid w:val="008275D4"/>
    <w:rsid w:val="00827923"/>
    <w:rsid w:val="00827AEE"/>
    <w:rsid w:val="008317BE"/>
    <w:rsid w:val="0083346B"/>
    <w:rsid w:val="008414CB"/>
    <w:rsid w:val="00845D1A"/>
    <w:rsid w:val="00846840"/>
    <w:rsid w:val="008521EB"/>
    <w:rsid w:val="008526E9"/>
    <w:rsid w:val="00853D5E"/>
    <w:rsid w:val="008563EA"/>
    <w:rsid w:val="00857591"/>
    <w:rsid w:val="00857CA3"/>
    <w:rsid w:val="008649B1"/>
    <w:rsid w:val="0086556B"/>
    <w:rsid w:val="00871DE1"/>
    <w:rsid w:val="00872579"/>
    <w:rsid w:val="00872E08"/>
    <w:rsid w:val="008744EE"/>
    <w:rsid w:val="00875B14"/>
    <w:rsid w:val="008760B8"/>
    <w:rsid w:val="00883C40"/>
    <w:rsid w:val="00886004"/>
    <w:rsid w:val="0088797E"/>
    <w:rsid w:val="0089011F"/>
    <w:rsid w:val="00891F18"/>
    <w:rsid w:val="00892900"/>
    <w:rsid w:val="008965BA"/>
    <w:rsid w:val="008967B4"/>
    <w:rsid w:val="008A08C7"/>
    <w:rsid w:val="008A25F9"/>
    <w:rsid w:val="008A2B31"/>
    <w:rsid w:val="008A2B45"/>
    <w:rsid w:val="008B5C4C"/>
    <w:rsid w:val="008B6881"/>
    <w:rsid w:val="008B7286"/>
    <w:rsid w:val="008C166D"/>
    <w:rsid w:val="008C2745"/>
    <w:rsid w:val="008C2EE5"/>
    <w:rsid w:val="008D12FD"/>
    <w:rsid w:val="008D1E2C"/>
    <w:rsid w:val="008D7EC2"/>
    <w:rsid w:val="008E04E3"/>
    <w:rsid w:val="008E2394"/>
    <w:rsid w:val="008E324C"/>
    <w:rsid w:val="008E3829"/>
    <w:rsid w:val="008E5E0C"/>
    <w:rsid w:val="008F062B"/>
    <w:rsid w:val="008F4ADA"/>
    <w:rsid w:val="008F5EC0"/>
    <w:rsid w:val="009025CE"/>
    <w:rsid w:val="0090432B"/>
    <w:rsid w:val="00910BA5"/>
    <w:rsid w:val="0091282E"/>
    <w:rsid w:val="00917BB9"/>
    <w:rsid w:val="00920DE1"/>
    <w:rsid w:val="009250CD"/>
    <w:rsid w:val="009271F7"/>
    <w:rsid w:val="00930ED1"/>
    <w:rsid w:val="00932493"/>
    <w:rsid w:val="00936E28"/>
    <w:rsid w:val="00940931"/>
    <w:rsid w:val="009417C4"/>
    <w:rsid w:val="00941F1B"/>
    <w:rsid w:val="00943E52"/>
    <w:rsid w:val="0094551A"/>
    <w:rsid w:val="00954061"/>
    <w:rsid w:val="00956AF3"/>
    <w:rsid w:val="00956FC5"/>
    <w:rsid w:val="009600E7"/>
    <w:rsid w:val="009619E5"/>
    <w:rsid w:val="009673C4"/>
    <w:rsid w:val="00971564"/>
    <w:rsid w:val="009723CD"/>
    <w:rsid w:val="00973627"/>
    <w:rsid w:val="00980E9F"/>
    <w:rsid w:val="00984002"/>
    <w:rsid w:val="009845B6"/>
    <w:rsid w:val="00984E19"/>
    <w:rsid w:val="00986CF7"/>
    <w:rsid w:val="00991B8B"/>
    <w:rsid w:val="00992424"/>
    <w:rsid w:val="00995EA4"/>
    <w:rsid w:val="009A3785"/>
    <w:rsid w:val="009B1374"/>
    <w:rsid w:val="009B2FBF"/>
    <w:rsid w:val="009B562B"/>
    <w:rsid w:val="009B5B54"/>
    <w:rsid w:val="009B7AB6"/>
    <w:rsid w:val="009B7D22"/>
    <w:rsid w:val="009C17F4"/>
    <w:rsid w:val="009C4B7F"/>
    <w:rsid w:val="009C689A"/>
    <w:rsid w:val="009C6AD0"/>
    <w:rsid w:val="009D13F2"/>
    <w:rsid w:val="009D1B26"/>
    <w:rsid w:val="009D3AB4"/>
    <w:rsid w:val="009D4D05"/>
    <w:rsid w:val="009E04A4"/>
    <w:rsid w:val="009E07AF"/>
    <w:rsid w:val="009E19CC"/>
    <w:rsid w:val="009E37B7"/>
    <w:rsid w:val="009E427F"/>
    <w:rsid w:val="009E510C"/>
    <w:rsid w:val="009E5BB9"/>
    <w:rsid w:val="009F03B1"/>
    <w:rsid w:val="009F170D"/>
    <w:rsid w:val="009F2FBD"/>
    <w:rsid w:val="00A0188C"/>
    <w:rsid w:val="00A037B3"/>
    <w:rsid w:val="00A05C64"/>
    <w:rsid w:val="00A05F4F"/>
    <w:rsid w:val="00A07523"/>
    <w:rsid w:val="00A07D62"/>
    <w:rsid w:val="00A10172"/>
    <w:rsid w:val="00A1037F"/>
    <w:rsid w:val="00A12F12"/>
    <w:rsid w:val="00A17DD3"/>
    <w:rsid w:val="00A21E16"/>
    <w:rsid w:val="00A258A9"/>
    <w:rsid w:val="00A347E1"/>
    <w:rsid w:val="00A41C54"/>
    <w:rsid w:val="00A50D48"/>
    <w:rsid w:val="00A5119A"/>
    <w:rsid w:val="00A51785"/>
    <w:rsid w:val="00A54B85"/>
    <w:rsid w:val="00A55899"/>
    <w:rsid w:val="00A60318"/>
    <w:rsid w:val="00A60D6A"/>
    <w:rsid w:val="00A6119A"/>
    <w:rsid w:val="00A61875"/>
    <w:rsid w:val="00A62EB0"/>
    <w:rsid w:val="00A65C43"/>
    <w:rsid w:val="00A67C6A"/>
    <w:rsid w:val="00A71895"/>
    <w:rsid w:val="00A7234A"/>
    <w:rsid w:val="00A73281"/>
    <w:rsid w:val="00A7342F"/>
    <w:rsid w:val="00A73B77"/>
    <w:rsid w:val="00A74001"/>
    <w:rsid w:val="00A75B93"/>
    <w:rsid w:val="00A8062C"/>
    <w:rsid w:val="00A82C4A"/>
    <w:rsid w:val="00A8511D"/>
    <w:rsid w:val="00A915FA"/>
    <w:rsid w:val="00A92208"/>
    <w:rsid w:val="00A929A7"/>
    <w:rsid w:val="00A972DF"/>
    <w:rsid w:val="00AC0826"/>
    <w:rsid w:val="00AC5E47"/>
    <w:rsid w:val="00AD2751"/>
    <w:rsid w:val="00AD4C83"/>
    <w:rsid w:val="00AD5958"/>
    <w:rsid w:val="00AD59FF"/>
    <w:rsid w:val="00AD6C9B"/>
    <w:rsid w:val="00AE03D5"/>
    <w:rsid w:val="00AE3915"/>
    <w:rsid w:val="00AE44E0"/>
    <w:rsid w:val="00AE5D41"/>
    <w:rsid w:val="00AE688C"/>
    <w:rsid w:val="00AE73C6"/>
    <w:rsid w:val="00AF1605"/>
    <w:rsid w:val="00AF370E"/>
    <w:rsid w:val="00AF543B"/>
    <w:rsid w:val="00B04D09"/>
    <w:rsid w:val="00B0612F"/>
    <w:rsid w:val="00B1104D"/>
    <w:rsid w:val="00B136B7"/>
    <w:rsid w:val="00B14639"/>
    <w:rsid w:val="00B16708"/>
    <w:rsid w:val="00B16713"/>
    <w:rsid w:val="00B17522"/>
    <w:rsid w:val="00B22408"/>
    <w:rsid w:val="00B23577"/>
    <w:rsid w:val="00B249BF"/>
    <w:rsid w:val="00B24B31"/>
    <w:rsid w:val="00B26AD2"/>
    <w:rsid w:val="00B3264F"/>
    <w:rsid w:val="00B342D9"/>
    <w:rsid w:val="00B40CA6"/>
    <w:rsid w:val="00B43545"/>
    <w:rsid w:val="00B51316"/>
    <w:rsid w:val="00B51F05"/>
    <w:rsid w:val="00B54153"/>
    <w:rsid w:val="00B605A9"/>
    <w:rsid w:val="00B61934"/>
    <w:rsid w:val="00B61C69"/>
    <w:rsid w:val="00B623F2"/>
    <w:rsid w:val="00B63B25"/>
    <w:rsid w:val="00B645AB"/>
    <w:rsid w:val="00B71CA3"/>
    <w:rsid w:val="00B72209"/>
    <w:rsid w:val="00B72FF1"/>
    <w:rsid w:val="00B75090"/>
    <w:rsid w:val="00B84B81"/>
    <w:rsid w:val="00B93841"/>
    <w:rsid w:val="00B943E9"/>
    <w:rsid w:val="00B9442A"/>
    <w:rsid w:val="00B9588E"/>
    <w:rsid w:val="00B97006"/>
    <w:rsid w:val="00BA0106"/>
    <w:rsid w:val="00BA1E32"/>
    <w:rsid w:val="00BA4294"/>
    <w:rsid w:val="00BA6ADF"/>
    <w:rsid w:val="00BA6D46"/>
    <w:rsid w:val="00BB0051"/>
    <w:rsid w:val="00BB0CDA"/>
    <w:rsid w:val="00BB32C6"/>
    <w:rsid w:val="00BB3986"/>
    <w:rsid w:val="00BB46DB"/>
    <w:rsid w:val="00BB4917"/>
    <w:rsid w:val="00BB5D57"/>
    <w:rsid w:val="00BB7C1C"/>
    <w:rsid w:val="00BC0501"/>
    <w:rsid w:val="00BC0DAE"/>
    <w:rsid w:val="00BC1E65"/>
    <w:rsid w:val="00BC28B5"/>
    <w:rsid w:val="00BD02CB"/>
    <w:rsid w:val="00BD3BB3"/>
    <w:rsid w:val="00BD7FA3"/>
    <w:rsid w:val="00BE11C5"/>
    <w:rsid w:val="00BE397B"/>
    <w:rsid w:val="00BE5635"/>
    <w:rsid w:val="00BF1674"/>
    <w:rsid w:val="00BF5768"/>
    <w:rsid w:val="00BF639C"/>
    <w:rsid w:val="00C0066A"/>
    <w:rsid w:val="00C00BB4"/>
    <w:rsid w:val="00C01F1E"/>
    <w:rsid w:val="00C0748E"/>
    <w:rsid w:val="00C11270"/>
    <w:rsid w:val="00C11983"/>
    <w:rsid w:val="00C13892"/>
    <w:rsid w:val="00C151EC"/>
    <w:rsid w:val="00C15E44"/>
    <w:rsid w:val="00C1634A"/>
    <w:rsid w:val="00C16FEF"/>
    <w:rsid w:val="00C1790E"/>
    <w:rsid w:val="00C21050"/>
    <w:rsid w:val="00C22EEF"/>
    <w:rsid w:val="00C23E5C"/>
    <w:rsid w:val="00C24EE6"/>
    <w:rsid w:val="00C2514B"/>
    <w:rsid w:val="00C26CBF"/>
    <w:rsid w:val="00C30465"/>
    <w:rsid w:val="00C3083C"/>
    <w:rsid w:val="00C30E86"/>
    <w:rsid w:val="00C31268"/>
    <w:rsid w:val="00C32D5C"/>
    <w:rsid w:val="00C330C2"/>
    <w:rsid w:val="00C3598D"/>
    <w:rsid w:val="00C36124"/>
    <w:rsid w:val="00C36A0C"/>
    <w:rsid w:val="00C44EAA"/>
    <w:rsid w:val="00C45D80"/>
    <w:rsid w:val="00C45DFD"/>
    <w:rsid w:val="00C469EE"/>
    <w:rsid w:val="00C54C2F"/>
    <w:rsid w:val="00C56B5F"/>
    <w:rsid w:val="00C63163"/>
    <w:rsid w:val="00C64124"/>
    <w:rsid w:val="00C65D85"/>
    <w:rsid w:val="00C665CB"/>
    <w:rsid w:val="00C715E7"/>
    <w:rsid w:val="00C73E55"/>
    <w:rsid w:val="00C77461"/>
    <w:rsid w:val="00C77605"/>
    <w:rsid w:val="00C80110"/>
    <w:rsid w:val="00C83BEC"/>
    <w:rsid w:val="00C83BF9"/>
    <w:rsid w:val="00C90773"/>
    <w:rsid w:val="00C93C19"/>
    <w:rsid w:val="00C955A6"/>
    <w:rsid w:val="00C964C7"/>
    <w:rsid w:val="00C96571"/>
    <w:rsid w:val="00C969A4"/>
    <w:rsid w:val="00C97EB4"/>
    <w:rsid w:val="00CA0AE2"/>
    <w:rsid w:val="00CB287D"/>
    <w:rsid w:val="00CB3AD6"/>
    <w:rsid w:val="00CB51B8"/>
    <w:rsid w:val="00CB67FD"/>
    <w:rsid w:val="00CB6F30"/>
    <w:rsid w:val="00CC1D70"/>
    <w:rsid w:val="00CC2F6D"/>
    <w:rsid w:val="00CC6C0D"/>
    <w:rsid w:val="00CC7677"/>
    <w:rsid w:val="00CD109D"/>
    <w:rsid w:val="00CD4DA7"/>
    <w:rsid w:val="00CD51CE"/>
    <w:rsid w:val="00CE140E"/>
    <w:rsid w:val="00CE23BD"/>
    <w:rsid w:val="00CE276E"/>
    <w:rsid w:val="00CE4D48"/>
    <w:rsid w:val="00CF0A98"/>
    <w:rsid w:val="00CF2A63"/>
    <w:rsid w:val="00CF5F78"/>
    <w:rsid w:val="00D000D3"/>
    <w:rsid w:val="00D0231A"/>
    <w:rsid w:val="00D07B55"/>
    <w:rsid w:val="00D118A7"/>
    <w:rsid w:val="00D1552B"/>
    <w:rsid w:val="00D16901"/>
    <w:rsid w:val="00D169A3"/>
    <w:rsid w:val="00D1730D"/>
    <w:rsid w:val="00D33CD3"/>
    <w:rsid w:val="00D34551"/>
    <w:rsid w:val="00D34E65"/>
    <w:rsid w:val="00D362F2"/>
    <w:rsid w:val="00D41F31"/>
    <w:rsid w:val="00D44581"/>
    <w:rsid w:val="00D50588"/>
    <w:rsid w:val="00D55CC9"/>
    <w:rsid w:val="00D572C0"/>
    <w:rsid w:val="00D61191"/>
    <w:rsid w:val="00D63CD3"/>
    <w:rsid w:val="00D648BA"/>
    <w:rsid w:val="00D67AB3"/>
    <w:rsid w:val="00D728AC"/>
    <w:rsid w:val="00D73847"/>
    <w:rsid w:val="00D738D2"/>
    <w:rsid w:val="00D73DD0"/>
    <w:rsid w:val="00D74059"/>
    <w:rsid w:val="00D76024"/>
    <w:rsid w:val="00D86D91"/>
    <w:rsid w:val="00D87490"/>
    <w:rsid w:val="00D9308B"/>
    <w:rsid w:val="00D93D00"/>
    <w:rsid w:val="00DA1AE7"/>
    <w:rsid w:val="00DA240D"/>
    <w:rsid w:val="00DA3A35"/>
    <w:rsid w:val="00DA49CC"/>
    <w:rsid w:val="00DA681D"/>
    <w:rsid w:val="00DA68BE"/>
    <w:rsid w:val="00DA7C81"/>
    <w:rsid w:val="00DB30BD"/>
    <w:rsid w:val="00DB51C6"/>
    <w:rsid w:val="00DB531B"/>
    <w:rsid w:val="00DC0813"/>
    <w:rsid w:val="00DC2AE3"/>
    <w:rsid w:val="00DC5933"/>
    <w:rsid w:val="00DC6D92"/>
    <w:rsid w:val="00DD50FC"/>
    <w:rsid w:val="00DD51EC"/>
    <w:rsid w:val="00DE09CA"/>
    <w:rsid w:val="00DE42BD"/>
    <w:rsid w:val="00DF0BDB"/>
    <w:rsid w:val="00DF5BF1"/>
    <w:rsid w:val="00DF75AE"/>
    <w:rsid w:val="00E01992"/>
    <w:rsid w:val="00E0231A"/>
    <w:rsid w:val="00E054A5"/>
    <w:rsid w:val="00E07280"/>
    <w:rsid w:val="00E078EB"/>
    <w:rsid w:val="00E1215F"/>
    <w:rsid w:val="00E142CA"/>
    <w:rsid w:val="00E15C27"/>
    <w:rsid w:val="00E2156D"/>
    <w:rsid w:val="00E21B74"/>
    <w:rsid w:val="00E21CB9"/>
    <w:rsid w:val="00E239B2"/>
    <w:rsid w:val="00E245FE"/>
    <w:rsid w:val="00E26AF5"/>
    <w:rsid w:val="00E27002"/>
    <w:rsid w:val="00E30140"/>
    <w:rsid w:val="00E31563"/>
    <w:rsid w:val="00E3609B"/>
    <w:rsid w:val="00E365AF"/>
    <w:rsid w:val="00E37C9A"/>
    <w:rsid w:val="00E41755"/>
    <w:rsid w:val="00E44347"/>
    <w:rsid w:val="00E44F1F"/>
    <w:rsid w:val="00E4611F"/>
    <w:rsid w:val="00E55A14"/>
    <w:rsid w:val="00E56476"/>
    <w:rsid w:val="00E64415"/>
    <w:rsid w:val="00E72BA9"/>
    <w:rsid w:val="00E73FB1"/>
    <w:rsid w:val="00E833BF"/>
    <w:rsid w:val="00E834B2"/>
    <w:rsid w:val="00E842D6"/>
    <w:rsid w:val="00E84A7A"/>
    <w:rsid w:val="00E86036"/>
    <w:rsid w:val="00E871F9"/>
    <w:rsid w:val="00E9079A"/>
    <w:rsid w:val="00E90D1D"/>
    <w:rsid w:val="00E9139B"/>
    <w:rsid w:val="00E941C9"/>
    <w:rsid w:val="00E95BE6"/>
    <w:rsid w:val="00E95D07"/>
    <w:rsid w:val="00EA00D8"/>
    <w:rsid w:val="00EA1C44"/>
    <w:rsid w:val="00EA312E"/>
    <w:rsid w:val="00EA3FCF"/>
    <w:rsid w:val="00EA5D6E"/>
    <w:rsid w:val="00EA672E"/>
    <w:rsid w:val="00EB2B94"/>
    <w:rsid w:val="00EB3030"/>
    <w:rsid w:val="00EB360C"/>
    <w:rsid w:val="00EC28F2"/>
    <w:rsid w:val="00EC3954"/>
    <w:rsid w:val="00EC5C64"/>
    <w:rsid w:val="00ED088A"/>
    <w:rsid w:val="00ED1C57"/>
    <w:rsid w:val="00ED55D7"/>
    <w:rsid w:val="00EE14F1"/>
    <w:rsid w:val="00EE39C8"/>
    <w:rsid w:val="00EE64DC"/>
    <w:rsid w:val="00EF2530"/>
    <w:rsid w:val="00EF678B"/>
    <w:rsid w:val="00F00624"/>
    <w:rsid w:val="00F02E75"/>
    <w:rsid w:val="00F03799"/>
    <w:rsid w:val="00F03ADA"/>
    <w:rsid w:val="00F04881"/>
    <w:rsid w:val="00F101C6"/>
    <w:rsid w:val="00F13821"/>
    <w:rsid w:val="00F1419E"/>
    <w:rsid w:val="00F14A1C"/>
    <w:rsid w:val="00F15470"/>
    <w:rsid w:val="00F15978"/>
    <w:rsid w:val="00F16E34"/>
    <w:rsid w:val="00F20540"/>
    <w:rsid w:val="00F22E8F"/>
    <w:rsid w:val="00F23D7D"/>
    <w:rsid w:val="00F317BB"/>
    <w:rsid w:val="00F3579F"/>
    <w:rsid w:val="00F37A02"/>
    <w:rsid w:val="00F42A32"/>
    <w:rsid w:val="00F43DE2"/>
    <w:rsid w:val="00F44026"/>
    <w:rsid w:val="00F45D94"/>
    <w:rsid w:val="00F46D2D"/>
    <w:rsid w:val="00F47220"/>
    <w:rsid w:val="00F502B8"/>
    <w:rsid w:val="00F5099F"/>
    <w:rsid w:val="00F51D34"/>
    <w:rsid w:val="00F534A0"/>
    <w:rsid w:val="00F546F0"/>
    <w:rsid w:val="00F55CA8"/>
    <w:rsid w:val="00F60B72"/>
    <w:rsid w:val="00F70122"/>
    <w:rsid w:val="00F70226"/>
    <w:rsid w:val="00F70C8F"/>
    <w:rsid w:val="00F70F6B"/>
    <w:rsid w:val="00F7184F"/>
    <w:rsid w:val="00F72A6E"/>
    <w:rsid w:val="00F72B28"/>
    <w:rsid w:val="00F72F6C"/>
    <w:rsid w:val="00F73A99"/>
    <w:rsid w:val="00F75C66"/>
    <w:rsid w:val="00F75F4E"/>
    <w:rsid w:val="00F76741"/>
    <w:rsid w:val="00F81C7E"/>
    <w:rsid w:val="00F83103"/>
    <w:rsid w:val="00F83FCB"/>
    <w:rsid w:val="00F84CCD"/>
    <w:rsid w:val="00F861DD"/>
    <w:rsid w:val="00F866D8"/>
    <w:rsid w:val="00F90B8C"/>
    <w:rsid w:val="00F92392"/>
    <w:rsid w:val="00F93C76"/>
    <w:rsid w:val="00F943A3"/>
    <w:rsid w:val="00F95F4C"/>
    <w:rsid w:val="00FA209F"/>
    <w:rsid w:val="00FA43D7"/>
    <w:rsid w:val="00FB793A"/>
    <w:rsid w:val="00FC4B2A"/>
    <w:rsid w:val="00FC4F25"/>
    <w:rsid w:val="00FC723C"/>
    <w:rsid w:val="00FC7E36"/>
    <w:rsid w:val="00FD1D16"/>
    <w:rsid w:val="00FD1E7B"/>
    <w:rsid w:val="00FD416D"/>
    <w:rsid w:val="00FD53AF"/>
    <w:rsid w:val="00FD54DA"/>
    <w:rsid w:val="00FD615D"/>
    <w:rsid w:val="00FD61E9"/>
    <w:rsid w:val="00FD65D3"/>
    <w:rsid w:val="00FE0EAD"/>
    <w:rsid w:val="00FE7EE1"/>
    <w:rsid w:val="00FF0941"/>
    <w:rsid w:val="00FF0982"/>
    <w:rsid w:val="00FF2ADA"/>
    <w:rsid w:val="00FF2C05"/>
    <w:rsid w:val="00FF5470"/>
    <w:rsid w:val="00FF6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7C103532"/>
  <w15:chartTrackingRefBased/>
  <w15:docId w15:val="{2DFE48E6-264E-4123-92BE-1273B5BEC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10966"/>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paragraph" w:styleId="berschrift7">
    <w:name w:val="heading 7"/>
    <w:basedOn w:val="Standard"/>
    <w:next w:val="Standard"/>
    <w:qFormat/>
    <w:rsid w:val="00C77461"/>
    <w:pPr>
      <w:keepNext/>
      <w:tabs>
        <w:tab w:val="num" w:pos="1296"/>
      </w:tabs>
      <w:spacing w:line="360" w:lineRule="auto"/>
      <w:ind w:left="1296" w:hanging="1296"/>
      <w:jc w:val="both"/>
      <w:outlineLvl w:val="6"/>
    </w:pPr>
    <w:rPr>
      <w:rFonts w:ascii="Arial" w:hAnsi="Arial" w:cs="Arial"/>
      <w:b/>
      <w:bCs/>
      <w:i/>
      <w:iCs/>
      <w:sz w:val="24"/>
    </w:rPr>
  </w:style>
  <w:style w:type="paragraph" w:styleId="berschrift8">
    <w:name w:val="heading 8"/>
    <w:basedOn w:val="Standard"/>
    <w:next w:val="Standard"/>
    <w:qFormat/>
    <w:rsid w:val="00C77461"/>
    <w:pPr>
      <w:keepNext/>
      <w:tabs>
        <w:tab w:val="num" w:pos="1440"/>
      </w:tabs>
      <w:spacing w:line="360" w:lineRule="auto"/>
      <w:ind w:left="1440" w:hanging="1440"/>
      <w:outlineLvl w:val="7"/>
    </w:pPr>
    <w:rPr>
      <w:rFonts w:ascii="Arial" w:hAnsi="Arial" w:cs="Arial"/>
      <w:sz w:val="24"/>
    </w:rPr>
  </w:style>
  <w:style w:type="paragraph" w:styleId="berschrift9">
    <w:name w:val="heading 9"/>
    <w:basedOn w:val="Standard"/>
    <w:next w:val="Standard"/>
    <w:qFormat/>
    <w:rsid w:val="00C77461"/>
    <w:pPr>
      <w:keepNext/>
      <w:tabs>
        <w:tab w:val="num" w:pos="1584"/>
      </w:tabs>
      <w:spacing w:line="360" w:lineRule="auto"/>
      <w:ind w:left="1584" w:hanging="1584"/>
      <w:outlineLvl w:val="8"/>
    </w:pPr>
    <w:rPr>
      <w:rFonts w:ascii="Arial" w:hAnsi="Arial"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uiPriority w:val="99"/>
    <w:qFormat/>
  </w:style>
  <w:style w:type="character" w:styleId="Funotenzeichen">
    <w:name w:val="footnote reference"/>
    <w:uiPriority w:val="99"/>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text1">
    <w:name w:val="text1"/>
    <w:rsid w:val="00DC0813"/>
    <w:rPr>
      <w:rFonts w:ascii="Arial" w:hAnsi="Arial" w:cs="Arial" w:hint="default"/>
      <w:color w:val="000033"/>
      <w:sz w:val="6"/>
      <w:szCs w:val="6"/>
    </w:rPr>
  </w:style>
  <w:style w:type="table" w:styleId="Tabellenraster">
    <w:name w:val="Table Grid"/>
    <w:basedOn w:val="NormaleTabelle"/>
    <w:uiPriority w:val="59"/>
    <w:rsid w:val="00BC0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Literaturstellen">
    <w:name w:val="Aufzählung Literaturstellen"/>
    <w:basedOn w:val="Standard"/>
    <w:qFormat/>
    <w:rsid w:val="00EA00D8"/>
    <w:pPr>
      <w:numPr>
        <w:numId w:val="1"/>
      </w:numPr>
      <w:tabs>
        <w:tab w:val="left" w:pos="442"/>
        <w:tab w:val="num" w:pos="645"/>
      </w:tabs>
      <w:overflowPunct/>
      <w:autoSpaceDE/>
      <w:autoSpaceDN/>
      <w:adjustRightInd/>
      <w:spacing w:line="288" w:lineRule="auto"/>
      <w:ind w:left="442" w:hanging="442"/>
      <w:jc w:val="both"/>
      <w:textAlignment w:val="auto"/>
    </w:pPr>
    <w:rPr>
      <w:rFonts w:ascii="Verdana" w:eastAsia="MS Mincho" w:hAnsi="Verdana"/>
      <w:szCs w:val="22"/>
      <w:lang w:eastAsia="ja-JP"/>
    </w:rPr>
  </w:style>
  <w:style w:type="character" w:styleId="NichtaufgelsteErwhnung">
    <w:name w:val="Unresolved Mention"/>
    <w:uiPriority w:val="99"/>
    <w:semiHidden/>
    <w:unhideWhenUsed/>
    <w:rsid w:val="00752F6C"/>
    <w:rPr>
      <w:color w:val="605E5C"/>
      <w:shd w:val="clear" w:color="auto" w:fill="E1DFDD"/>
    </w:rPr>
  </w:style>
  <w:style w:type="paragraph" w:styleId="Listenabsatz">
    <w:name w:val="List Paragraph"/>
    <w:basedOn w:val="Standard"/>
    <w:uiPriority w:val="34"/>
    <w:qFormat/>
    <w:rsid w:val="000A6C01"/>
    <w:pPr>
      <w:ind w:left="720"/>
      <w:contextualSpacing/>
    </w:pPr>
  </w:style>
  <w:style w:type="character" w:customStyle="1" w:styleId="FunotentextZchn">
    <w:name w:val="Fußnotentext Zchn"/>
    <w:basedOn w:val="Absatz-Standardschriftart"/>
    <w:link w:val="Funotentext"/>
    <w:uiPriority w:val="99"/>
    <w:rsid w:val="000A6C01"/>
  </w:style>
  <w:style w:type="paragraph" w:customStyle="1" w:styleId="b1">
    <w:name w:val="Üb 1"/>
    <w:basedOn w:val="Listenabsatz"/>
    <w:next w:val="Standard"/>
    <w:qFormat/>
    <w:rsid w:val="00F317BB"/>
    <w:pPr>
      <w:keepNext/>
      <w:numPr>
        <w:numId w:val="3"/>
      </w:numPr>
      <w:overflowPunct/>
      <w:autoSpaceDE/>
      <w:autoSpaceDN/>
      <w:adjustRightInd/>
      <w:spacing w:before="360" w:after="120" w:line="288" w:lineRule="auto"/>
      <w:contextualSpacing w:val="0"/>
      <w:jc w:val="both"/>
      <w:textAlignment w:val="auto"/>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F317BB"/>
    <w:pPr>
      <w:numPr>
        <w:numId w:val="2"/>
      </w:numPr>
      <w:overflowPunct/>
      <w:autoSpaceDE/>
      <w:autoSpaceDN/>
      <w:adjustRightInd/>
      <w:spacing w:line="288" w:lineRule="auto"/>
      <w:jc w:val="both"/>
      <w:textAlignment w:val="auto"/>
    </w:pPr>
    <w:rPr>
      <w:rFonts w:ascii="Verdana" w:eastAsiaTheme="minorEastAsia" w:hAnsi="Verdana" w:cstheme="minorBidi"/>
      <w:lang w:eastAsia="ja-JP"/>
    </w:rPr>
  </w:style>
  <w:style w:type="paragraph" w:customStyle="1" w:styleId="b2">
    <w:name w:val="Üb 2"/>
    <w:basedOn w:val="b1"/>
    <w:next w:val="Standard"/>
    <w:link w:val="b2Zchn"/>
    <w:qFormat/>
    <w:rsid w:val="00F317BB"/>
    <w:pPr>
      <w:numPr>
        <w:ilvl w:val="1"/>
      </w:numPr>
      <w:spacing w:before="240"/>
      <w:ind w:left="709" w:hanging="709"/>
      <w:outlineLvl w:val="1"/>
    </w:pPr>
    <w:rPr>
      <w:sz w:val="20"/>
    </w:rPr>
  </w:style>
  <w:style w:type="character" w:customStyle="1" w:styleId="AufzhlungPunkt1Zchn">
    <w:name w:val="Aufzählung Punkt 1 Zchn"/>
    <w:basedOn w:val="Absatz-Standardschriftart"/>
    <w:link w:val="AufzhlungPunkt1"/>
    <w:rsid w:val="00F317BB"/>
    <w:rPr>
      <w:rFonts w:ascii="Verdana" w:eastAsiaTheme="minorEastAsia" w:hAnsi="Verdana" w:cstheme="minorBidi"/>
      <w:lang w:eastAsia="ja-JP"/>
    </w:rPr>
  </w:style>
  <w:style w:type="paragraph" w:customStyle="1" w:styleId="b3">
    <w:name w:val="Üb 3"/>
    <w:basedOn w:val="Listenabsatz"/>
    <w:next w:val="Standard"/>
    <w:link w:val="b3Zchn"/>
    <w:qFormat/>
    <w:rsid w:val="00F317BB"/>
    <w:pPr>
      <w:keepNext/>
      <w:numPr>
        <w:ilvl w:val="2"/>
        <w:numId w:val="3"/>
      </w:numPr>
      <w:tabs>
        <w:tab w:val="num" w:pos="360"/>
      </w:tabs>
      <w:overflowPunct/>
      <w:autoSpaceDE/>
      <w:autoSpaceDN/>
      <w:adjustRightInd/>
      <w:spacing w:before="240" w:after="120" w:line="288" w:lineRule="auto"/>
      <w:ind w:left="720" w:firstLine="0"/>
      <w:contextualSpacing w:val="0"/>
      <w:jc w:val="both"/>
      <w:textAlignment w:val="auto"/>
      <w:outlineLvl w:val="2"/>
    </w:pPr>
    <w:rPr>
      <w:rFonts w:ascii="Verdana" w:eastAsiaTheme="minorEastAsia" w:hAnsi="Verdana" w:cstheme="minorBidi"/>
      <w:b/>
      <w:lang w:eastAsia="ja-JP"/>
    </w:rPr>
  </w:style>
  <w:style w:type="character" w:customStyle="1" w:styleId="b2Zchn">
    <w:name w:val="Üb 2 Zchn"/>
    <w:basedOn w:val="Absatz-Standardschriftart"/>
    <w:link w:val="b2"/>
    <w:rsid w:val="00F317BB"/>
    <w:rPr>
      <w:rFonts w:ascii="Verdana" w:eastAsiaTheme="minorEastAsia" w:hAnsi="Verdana" w:cstheme="minorBidi"/>
      <w:b/>
      <w:szCs w:val="22"/>
      <w:lang w:eastAsia="ja-JP"/>
    </w:rPr>
  </w:style>
  <w:style w:type="paragraph" w:customStyle="1" w:styleId="b4">
    <w:name w:val="Üb 4"/>
    <w:basedOn w:val="b3"/>
    <w:next w:val="Standard"/>
    <w:qFormat/>
    <w:rsid w:val="00F317BB"/>
    <w:pPr>
      <w:numPr>
        <w:ilvl w:val="3"/>
      </w:numPr>
      <w:tabs>
        <w:tab w:val="num" w:pos="360"/>
      </w:tabs>
      <w:ind w:left="1077" w:hanging="1077"/>
      <w:outlineLvl w:val="3"/>
    </w:pPr>
  </w:style>
  <w:style w:type="paragraph" w:customStyle="1" w:styleId="b5">
    <w:name w:val="Üb 5"/>
    <w:basedOn w:val="b4"/>
    <w:next w:val="Standard"/>
    <w:qFormat/>
    <w:rsid w:val="00F317BB"/>
    <w:pPr>
      <w:numPr>
        <w:ilvl w:val="4"/>
      </w:numPr>
      <w:tabs>
        <w:tab w:val="num" w:pos="360"/>
      </w:tabs>
      <w:ind w:left="1304" w:hanging="1304"/>
      <w:outlineLvl w:val="4"/>
    </w:pPr>
  </w:style>
  <w:style w:type="paragraph" w:customStyle="1" w:styleId="b6">
    <w:name w:val="Üb 6"/>
    <w:basedOn w:val="b5"/>
    <w:next w:val="Standard"/>
    <w:qFormat/>
    <w:rsid w:val="00F317BB"/>
    <w:pPr>
      <w:numPr>
        <w:ilvl w:val="5"/>
      </w:numPr>
      <w:tabs>
        <w:tab w:val="num" w:pos="360"/>
      </w:tabs>
      <w:ind w:left="1559" w:hanging="1559"/>
      <w:outlineLvl w:val="5"/>
    </w:pPr>
  </w:style>
  <w:style w:type="paragraph" w:customStyle="1" w:styleId="AufzhlungBuchstabe">
    <w:name w:val="Aufzählung Buchstabe"/>
    <w:basedOn w:val="b2"/>
    <w:qFormat/>
    <w:rsid w:val="00F317BB"/>
    <w:pPr>
      <w:keepNext w:val="0"/>
      <w:numPr>
        <w:ilvl w:val="6"/>
      </w:numPr>
      <w:tabs>
        <w:tab w:val="num" w:pos="360"/>
      </w:tabs>
      <w:spacing w:before="0" w:after="0"/>
      <w:ind w:left="1134" w:hanging="283"/>
      <w:outlineLvl w:val="9"/>
    </w:pPr>
    <w:rPr>
      <w:b w:val="0"/>
    </w:rPr>
  </w:style>
  <w:style w:type="paragraph" w:customStyle="1" w:styleId="Nachweisberschrift">
    <w:name w:val="Nachweis Überschrift"/>
    <w:basedOn w:val="Standard"/>
    <w:next w:val="Standardkursiv"/>
    <w:link w:val="NachweisberschriftZchn"/>
    <w:qFormat/>
    <w:rsid w:val="00F317BB"/>
    <w:pPr>
      <w:keepNext/>
      <w:overflowPunct/>
      <w:autoSpaceDE/>
      <w:autoSpaceDN/>
      <w:adjustRightInd/>
      <w:spacing w:before="120" w:after="120" w:line="288" w:lineRule="auto"/>
      <w:jc w:val="both"/>
      <w:textAlignment w:val="auto"/>
    </w:pPr>
    <w:rPr>
      <w:rFonts w:ascii="Verdana" w:eastAsiaTheme="minorEastAsia" w:hAnsi="Verdana" w:cstheme="minorBidi"/>
      <w:b/>
      <w:i/>
      <w:lang w:eastAsia="ja-JP"/>
    </w:rPr>
  </w:style>
  <w:style w:type="paragraph" w:customStyle="1" w:styleId="Standardkursiv">
    <w:name w:val="Standard kursiv"/>
    <w:basedOn w:val="Standard"/>
    <w:link w:val="StandardkursivZchn"/>
    <w:qFormat/>
    <w:rsid w:val="00F317BB"/>
    <w:pPr>
      <w:overflowPunct/>
      <w:autoSpaceDE/>
      <w:autoSpaceDN/>
      <w:adjustRightInd/>
      <w:spacing w:line="288" w:lineRule="auto"/>
      <w:jc w:val="both"/>
      <w:textAlignment w:val="auto"/>
    </w:pPr>
    <w:rPr>
      <w:rFonts w:ascii="Verdana" w:eastAsiaTheme="minorEastAsia" w:hAnsi="Verdana" w:cstheme="minorBidi"/>
      <w:i/>
      <w:lang w:eastAsia="ja-JP"/>
    </w:rPr>
  </w:style>
  <w:style w:type="character" w:customStyle="1" w:styleId="NachweisberschriftZchn">
    <w:name w:val="Nachweis Überschrift Zchn"/>
    <w:basedOn w:val="Absatz-Standardschriftart"/>
    <w:link w:val="Nachweisberschrift"/>
    <w:rsid w:val="00F317BB"/>
    <w:rPr>
      <w:rFonts w:ascii="Verdana" w:eastAsiaTheme="minorEastAsia" w:hAnsi="Verdana" w:cstheme="minorBidi"/>
      <w:b/>
      <w:i/>
      <w:lang w:eastAsia="ja-JP"/>
    </w:rPr>
  </w:style>
  <w:style w:type="character" w:customStyle="1" w:styleId="StandardkursivZchn">
    <w:name w:val="Standard kursiv Zchn"/>
    <w:basedOn w:val="Absatz-Standardschriftart"/>
    <w:link w:val="Standardkursiv"/>
    <w:rsid w:val="00F317BB"/>
    <w:rPr>
      <w:rFonts w:ascii="Verdana" w:eastAsiaTheme="minorEastAsia" w:hAnsi="Verdana" w:cstheme="minorBidi"/>
      <w:i/>
      <w:lang w:eastAsia="ja-JP"/>
    </w:rPr>
  </w:style>
  <w:style w:type="character" w:customStyle="1" w:styleId="Hochgestellt">
    <w:name w:val="Hochgestellt"/>
    <w:basedOn w:val="Absatz-Standardschriftart"/>
    <w:rsid w:val="00F317BB"/>
    <w:rPr>
      <w:vertAlign w:val="superscript"/>
    </w:rPr>
  </w:style>
  <w:style w:type="paragraph" w:customStyle="1" w:styleId="AufzhlungBuchstabeFett">
    <w:name w:val="Aufzählung Buchstabe Fett"/>
    <w:basedOn w:val="AufzhlungBuchstabe"/>
    <w:rsid w:val="00F317BB"/>
    <w:pPr>
      <w:numPr>
        <w:ilvl w:val="8"/>
      </w:numPr>
      <w:tabs>
        <w:tab w:val="num" w:pos="360"/>
      </w:tabs>
      <w:ind w:left="1134" w:hanging="283"/>
    </w:pPr>
    <w:rPr>
      <w:b/>
      <w:bCs/>
    </w:rPr>
  </w:style>
  <w:style w:type="paragraph" w:customStyle="1" w:styleId="AufzhlungBuchstabeKursiv">
    <w:name w:val="Aufzählung Buchstabe Kursiv"/>
    <w:basedOn w:val="AufzhlungBuchstabe"/>
    <w:rsid w:val="00F317BB"/>
    <w:pPr>
      <w:numPr>
        <w:ilvl w:val="7"/>
      </w:numPr>
      <w:tabs>
        <w:tab w:val="num" w:pos="360"/>
      </w:tabs>
      <w:ind w:left="1134" w:hanging="283"/>
    </w:pPr>
    <w:rPr>
      <w:i/>
      <w:iCs/>
    </w:rPr>
  </w:style>
  <w:style w:type="paragraph" w:customStyle="1" w:styleId="AufzhlungPunkt2">
    <w:name w:val="Aufzählung Punkt 2"/>
    <w:basedOn w:val="Standard"/>
    <w:link w:val="AufzhlungPunkt2Zchn"/>
    <w:qFormat/>
    <w:rsid w:val="00CB287D"/>
    <w:pPr>
      <w:numPr>
        <w:numId w:val="4"/>
      </w:numPr>
      <w:overflowPunct/>
      <w:autoSpaceDE/>
      <w:autoSpaceDN/>
      <w:adjustRightInd/>
      <w:spacing w:line="288" w:lineRule="auto"/>
      <w:jc w:val="both"/>
      <w:textAlignment w:val="auto"/>
    </w:pPr>
    <w:rPr>
      <w:rFonts w:ascii="Verdana" w:eastAsiaTheme="minorEastAsia" w:hAnsi="Verdana" w:cstheme="minorBidi"/>
      <w:lang w:eastAsia="ja-JP"/>
    </w:rPr>
  </w:style>
  <w:style w:type="character" w:customStyle="1" w:styleId="AufzhlungPunkt2Zchn">
    <w:name w:val="Aufzählung Punkt 2 Zchn"/>
    <w:basedOn w:val="Absatz-Standardschriftart"/>
    <w:link w:val="AufzhlungPunkt2"/>
    <w:rsid w:val="00CB287D"/>
    <w:rPr>
      <w:rFonts w:ascii="Verdana" w:eastAsiaTheme="minorEastAsia" w:hAnsi="Verdana" w:cstheme="minorBidi"/>
      <w:lang w:eastAsia="ja-JP"/>
    </w:rPr>
  </w:style>
  <w:style w:type="character" w:customStyle="1" w:styleId="Tiefgestellt">
    <w:name w:val="Tiefgestellt"/>
    <w:basedOn w:val="Absatz-Standardschriftart"/>
    <w:rsid w:val="00CB287D"/>
    <w:rPr>
      <w:vertAlign w:val="subscript"/>
    </w:rPr>
  </w:style>
  <w:style w:type="table" w:customStyle="1" w:styleId="TabellefrVergabegrundlageKopfzeilegrau">
    <w:name w:val="Tabelle für Vergabegrundlage Kopfzeile grau"/>
    <w:basedOn w:val="NormaleTabelle"/>
    <w:uiPriority w:val="99"/>
    <w:rsid w:val="00CB287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CB287D"/>
    <w:pPr>
      <w:overflowPunct/>
      <w:autoSpaceDE/>
      <w:autoSpaceDN/>
      <w:adjustRightInd/>
      <w:textAlignment w:val="auto"/>
    </w:pPr>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CB287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CB287D"/>
    <w:pPr>
      <w:overflowPunct/>
      <w:autoSpaceDE/>
      <w:autoSpaceDN/>
      <w:adjustRightInd/>
      <w:textAlignment w:val="auto"/>
    </w:pPr>
    <w:rPr>
      <w:rFonts w:ascii="Verdana" w:eastAsiaTheme="minorEastAsia" w:hAnsi="Verdana" w:cstheme="minorBidi"/>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CB287D"/>
    <w:rPr>
      <w:rFonts w:ascii="Verdana" w:eastAsiaTheme="minorEastAsia" w:hAnsi="Verdana" w:cstheme="minorBidi"/>
      <w:sz w:val="18"/>
      <w:szCs w:val="18"/>
      <w:lang w:eastAsia="ja-JP"/>
    </w:rPr>
  </w:style>
  <w:style w:type="character" w:customStyle="1" w:styleId="b3Zchn">
    <w:name w:val="Üb 3 Zchn"/>
    <w:basedOn w:val="Absatz-Standardschriftart"/>
    <w:link w:val="b3"/>
    <w:rsid w:val="00E078EB"/>
    <w:rPr>
      <w:rFonts w:ascii="Verdana" w:eastAsiaTheme="minorEastAsia" w:hAnsi="Verdana" w:cstheme="minorBidi"/>
      <w:b/>
      <w:lang w:eastAsia="ja-JP"/>
    </w:rPr>
  </w:style>
  <w:style w:type="paragraph" w:customStyle="1" w:styleId="Tabellentextstandardlinksbndig">
    <w:name w:val="Tabellentext standard linksbündig"/>
    <w:basedOn w:val="Standard"/>
    <w:link w:val="TabellentextstandardlinksbndigZchn"/>
    <w:qFormat/>
    <w:rsid w:val="00F55CA8"/>
    <w:pPr>
      <w:overflowPunct/>
      <w:autoSpaceDE/>
      <w:autoSpaceDN/>
      <w:adjustRightInd/>
      <w:textAlignment w:val="auto"/>
    </w:pPr>
    <w:rPr>
      <w:rFonts w:ascii="Verdana" w:eastAsiaTheme="minorEastAsia" w:hAnsi="Verdana" w:cstheme="minorBidi"/>
      <w:lang w:eastAsia="ja-JP"/>
    </w:rPr>
  </w:style>
  <w:style w:type="character" w:customStyle="1" w:styleId="TabellentextstandardlinksbndigZchn">
    <w:name w:val="Tabellentext standard linksbündig Zchn"/>
    <w:basedOn w:val="Absatz-Standardschriftart"/>
    <w:link w:val="Tabellentextstandardlinksbndig"/>
    <w:rsid w:val="00F55CA8"/>
    <w:rPr>
      <w:rFonts w:ascii="Verdana" w:eastAsiaTheme="minorEastAsia" w:hAnsi="Verdana" w:cstheme="minorBidi"/>
      <w:lang w:eastAsia="ja-JP"/>
    </w:rPr>
  </w:style>
  <w:style w:type="paragraph" w:customStyle="1" w:styleId="Tabellentextfettlinksbndig">
    <w:name w:val="Tabellentext fett linksbündig"/>
    <w:basedOn w:val="Standard"/>
    <w:link w:val="TabellentextfettlinksbndigZchn"/>
    <w:qFormat/>
    <w:rsid w:val="00F55CA8"/>
    <w:pPr>
      <w:overflowPunct/>
      <w:autoSpaceDE/>
      <w:autoSpaceDN/>
      <w:adjustRightInd/>
      <w:textAlignment w:val="auto"/>
    </w:pPr>
    <w:rPr>
      <w:rFonts w:ascii="Verdana" w:eastAsiaTheme="minorEastAsia" w:hAnsi="Verdana" w:cstheme="minorBidi"/>
      <w:b/>
      <w:lang w:eastAsia="ja-JP"/>
    </w:rPr>
  </w:style>
  <w:style w:type="character" w:customStyle="1" w:styleId="TabellentextfettlinksbndigZchn">
    <w:name w:val="Tabellentext fett linksbündig Zchn"/>
    <w:basedOn w:val="Absatz-Standardschriftart"/>
    <w:link w:val="Tabellentextfettlinksbndig"/>
    <w:rsid w:val="00F55CA8"/>
    <w:rPr>
      <w:rFonts w:ascii="Verdana" w:eastAsiaTheme="minorEastAsia" w:hAnsi="Verdana" w:cstheme="minorBidi"/>
      <w:b/>
      <w:lang w:eastAsia="ja-JP"/>
    </w:rPr>
  </w:style>
  <w:style w:type="table" w:styleId="Listentabelle3">
    <w:name w:val="List Table 3"/>
    <w:basedOn w:val="NormaleTabelle"/>
    <w:uiPriority w:val="48"/>
    <w:rsid w:val="00F55CA8"/>
    <w:pPr>
      <w:jc w:val="both"/>
    </w:pPr>
    <w:rPr>
      <w:rFonts w:ascii="Verdana" w:eastAsiaTheme="minorHAnsi" w:hAnsi="Verdana" w:cstheme="minorBidi"/>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styleId="BesuchterLink">
    <w:name w:val="FollowedHyperlink"/>
    <w:basedOn w:val="Absatz-Standardschriftart"/>
    <w:uiPriority w:val="99"/>
    <w:semiHidden/>
    <w:unhideWhenUsed/>
    <w:rsid w:val="00E72BA9"/>
    <w:rPr>
      <w:color w:val="954F72" w:themeColor="followedHyperlink"/>
      <w:u w:val="single"/>
    </w:rPr>
  </w:style>
  <w:style w:type="paragraph" w:customStyle="1" w:styleId="Anhangberschrift1">
    <w:name w:val="Anhang Überschrift 1"/>
    <w:basedOn w:val="b2"/>
    <w:next w:val="Standard"/>
    <w:qFormat/>
    <w:rsid w:val="0013688D"/>
    <w:pPr>
      <w:numPr>
        <w:numId w:val="31"/>
      </w:numPr>
      <w:spacing w:line="240" w:lineRule="auto"/>
      <w:jc w:val="left"/>
    </w:pPr>
    <w:rPr>
      <w:rFonts w:ascii="Times New Roman" w:eastAsia="Times New Roman" w:hAnsi="Times New Roman" w:cs="Times New Roman"/>
      <w:lang w:eastAsia="de-DE"/>
    </w:rPr>
  </w:style>
  <w:style w:type="paragraph" w:customStyle="1" w:styleId="Anhangberschrift2">
    <w:name w:val="Anhang Überschrift 2"/>
    <w:basedOn w:val="b2"/>
    <w:next w:val="Standard"/>
    <w:qFormat/>
    <w:rsid w:val="0013688D"/>
    <w:pPr>
      <w:numPr>
        <w:ilvl w:val="2"/>
        <w:numId w:val="31"/>
      </w:numPr>
      <w:spacing w:line="240" w:lineRule="auto"/>
      <w:jc w:val="left"/>
      <w:outlineLvl w:val="2"/>
    </w:pPr>
    <w:rPr>
      <w:rFonts w:ascii="Times New Roman" w:eastAsia="Times New Roman" w:hAnsi="Times New Roman" w:cs="Times New Roman"/>
      <w:lang w:eastAsia="de-DE"/>
    </w:rPr>
  </w:style>
  <w:style w:type="paragraph" w:customStyle="1" w:styleId="Anhangberschrift">
    <w:name w:val="Anhang Überschrift"/>
    <w:basedOn w:val="Listenabsatz"/>
    <w:next w:val="Standard"/>
    <w:link w:val="AnhangberschriftZchn"/>
    <w:qFormat/>
    <w:rsid w:val="0013688D"/>
    <w:pPr>
      <w:keepNext/>
      <w:numPr>
        <w:numId w:val="31"/>
      </w:numPr>
      <w:tabs>
        <w:tab w:val="left" w:pos="1418"/>
      </w:tabs>
      <w:overflowPunct/>
      <w:autoSpaceDE/>
      <w:autoSpaceDN/>
      <w:adjustRightInd/>
      <w:spacing w:before="120" w:after="120"/>
      <w:textAlignment w:val="auto"/>
      <w:outlineLvl w:val="0"/>
    </w:pPr>
    <w:rPr>
      <w:b/>
      <w:sz w:val="22"/>
      <w:szCs w:val="24"/>
    </w:rPr>
  </w:style>
  <w:style w:type="character" w:customStyle="1" w:styleId="AnhangberschriftZchn">
    <w:name w:val="Anhang Überschrift Zchn"/>
    <w:basedOn w:val="Absatz-Standardschriftart"/>
    <w:link w:val="Anhangberschrift"/>
    <w:rsid w:val="0013688D"/>
    <w:rPr>
      <w:b/>
      <w:sz w:val="22"/>
      <w:szCs w:val="24"/>
    </w:rPr>
  </w:style>
  <w:style w:type="paragraph" w:customStyle="1" w:styleId="AnhangAufzhlungBuchstabe">
    <w:name w:val="Anhang Aufzählung Buchstabe"/>
    <w:basedOn w:val="AufzhlungBuchstabe"/>
    <w:qFormat/>
    <w:rsid w:val="0013688D"/>
    <w:pPr>
      <w:numPr>
        <w:ilvl w:val="4"/>
        <w:numId w:val="31"/>
      </w:numPr>
      <w:spacing w:line="240" w:lineRule="auto"/>
      <w:jc w:val="left"/>
    </w:pPr>
    <w:rPr>
      <w:rFonts w:ascii="Times New Roman" w:eastAsia="Times New Roman" w:hAnsi="Times New Roman" w:cs="Times New Roman"/>
      <w:lang w:eastAsia="de-DE"/>
    </w:rPr>
  </w:style>
  <w:style w:type="paragraph" w:customStyle="1" w:styleId="Anhangberschrift3">
    <w:name w:val="Anhang Überschrift 3"/>
    <w:basedOn w:val="Anhangberschrift2"/>
    <w:next w:val="Standard"/>
    <w:rsid w:val="0013688D"/>
    <w:pPr>
      <w:numPr>
        <w:ilvl w:val="3"/>
      </w:numPr>
    </w:pPr>
    <w:rPr>
      <w:bCs/>
    </w:rPr>
  </w:style>
  <w:style w:type="paragraph" w:customStyle="1" w:styleId="Tabellentextstandardmittig">
    <w:name w:val="Tabellentext standard mittig"/>
    <w:basedOn w:val="Standard"/>
    <w:link w:val="TabellentextstandardmittigZchn"/>
    <w:qFormat/>
    <w:rsid w:val="003A26AF"/>
    <w:pPr>
      <w:overflowPunct/>
      <w:autoSpaceDE/>
      <w:autoSpaceDN/>
      <w:adjustRightInd/>
      <w:jc w:val="center"/>
      <w:textAlignment w:val="auto"/>
    </w:pPr>
    <w:rPr>
      <w:sz w:val="24"/>
      <w:szCs w:val="24"/>
    </w:rPr>
  </w:style>
  <w:style w:type="character" w:customStyle="1" w:styleId="TabellentextstandardmittigZchn">
    <w:name w:val="Tabellentext standard mittig Zchn"/>
    <w:basedOn w:val="Absatz-Standardschriftart"/>
    <w:link w:val="Tabellentextstandardmittig"/>
    <w:rsid w:val="003A26AF"/>
    <w:rPr>
      <w:sz w:val="24"/>
      <w:szCs w:val="24"/>
    </w:rPr>
  </w:style>
  <w:style w:type="character" w:customStyle="1" w:styleId="StandardkursivnurWort">
    <w:name w:val="Standard kursiv nur Wort"/>
    <w:basedOn w:val="Absatz-Standardschriftart"/>
    <w:uiPriority w:val="1"/>
    <w:qFormat/>
    <w:rsid w:val="000B0B1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s://www.biopark.de" TargetMode="External"/><Relationship Id="rId13" Type="http://schemas.openxmlformats.org/officeDocument/2006/relationships/hyperlink" Target="https://www.el-puente.de/" TargetMode="External"/><Relationship Id="rId18" Type="http://schemas.openxmlformats.org/officeDocument/2006/relationships/hyperlink" Target="https://www.bluesign.com/en" TargetMode="External"/><Relationship Id="rId26" Type="http://schemas.openxmlformats.org/officeDocument/2006/relationships/hyperlink" Target="https://certifications.controlunion.com/de/certification-programs/certification-programs/grs-global-recycle-standard" TargetMode="External"/><Relationship Id="rId3" Type="http://schemas.openxmlformats.org/officeDocument/2006/relationships/hyperlink" Target="https://de.asc-aqua.org/asc-siegel/" TargetMode="External"/><Relationship Id="rId21" Type="http://schemas.openxmlformats.org/officeDocument/2006/relationships/hyperlink" Target="https://eu-ecolabel.de/fuer-unternehmen/produktgruppen" TargetMode="External"/><Relationship Id="rId7" Type="http://schemas.openxmlformats.org/officeDocument/2006/relationships/hyperlink" Target="https://www.naturland.de/de/" TargetMode="External"/><Relationship Id="rId12" Type="http://schemas.openxmlformats.org/officeDocument/2006/relationships/hyperlink" Target="https://www.gepa.de/home.html" TargetMode="External"/><Relationship Id="rId17" Type="http://schemas.openxmlformats.org/officeDocument/2006/relationships/hyperlink" Target="https://www.rapunzel.de/hand-in-hand.html" TargetMode="External"/><Relationship Id="rId25" Type="http://schemas.openxmlformats.org/officeDocument/2006/relationships/hyperlink" Target="https://global-standard.org/de" TargetMode="External"/><Relationship Id="rId2" Type="http://schemas.openxmlformats.org/officeDocument/2006/relationships/hyperlink" Target="https://www.msc.org/de" TargetMode="External"/><Relationship Id="rId16" Type="http://schemas.openxmlformats.org/officeDocument/2006/relationships/hyperlink" Target="https://www.naturland.de/de/naturland/wofuer-wir-stehen/fair.html" TargetMode="External"/><Relationship Id="rId20" Type="http://schemas.openxmlformats.org/officeDocument/2006/relationships/hyperlink" Target="https://c2ccertified.org/get-certified" TargetMode="External"/><Relationship Id="rId1" Type="http://schemas.openxmlformats.org/officeDocument/2006/relationships/hyperlink" Target="https://www.blauer-engel.de/de/zertifizierung/vergabekriterien" TargetMode="External"/><Relationship Id="rId6" Type="http://schemas.openxmlformats.org/officeDocument/2006/relationships/hyperlink" Target="https://www.bioland.de/verbraucher" TargetMode="External"/><Relationship Id="rId11" Type="http://schemas.openxmlformats.org/officeDocument/2006/relationships/hyperlink" Target="https://www.fairtrade-deutschland.de" TargetMode="External"/><Relationship Id="rId24" Type="http://schemas.openxmlformats.org/officeDocument/2006/relationships/hyperlink" Target="https://www.fairtrade.net/standard/textile" TargetMode="External"/><Relationship Id="rId5" Type="http://schemas.openxmlformats.org/officeDocument/2006/relationships/hyperlink" Target="https://www.biokreis.de" TargetMode="External"/><Relationship Id="rId15" Type="http://schemas.openxmlformats.org/officeDocument/2006/relationships/hyperlink" Target="https://www.fairforlife.org/" TargetMode="External"/><Relationship Id="rId23" Type="http://schemas.openxmlformats.org/officeDocument/2006/relationships/hyperlink" Target="https://www.fairtrade-deutschland.de/produkte/baumwolle-und-textilien/hintergrund-fairtrade-baumwolle" TargetMode="External"/><Relationship Id="rId28" Type="http://schemas.openxmlformats.org/officeDocument/2006/relationships/hyperlink" Target="https://www.umweltzeichen.at/de/f%C3%BCr-interessierte/der-weg-zum-umweltzeichen/antragsinfos-textilien-uz-69-eco-016" TargetMode="External"/><Relationship Id="rId10" Type="http://schemas.openxmlformats.org/officeDocument/2006/relationships/hyperlink" Target="https://www.neuland-fleisch.de/" TargetMode="External"/><Relationship Id="rId19" Type="http://schemas.openxmlformats.org/officeDocument/2006/relationships/hyperlink" Target="https://www.blauer-engel.de/uz154" TargetMode="External"/><Relationship Id="rId4" Type="http://schemas.openxmlformats.org/officeDocument/2006/relationships/hyperlink" Target="https://www.bmel.de/DE/themen/landwirtschaft/oekologischer-landbau/bio-siegel.html" TargetMode="External"/><Relationship Id="rId9" Type="http://schemas.openxmlformats.org/officeDocument/2006/relationships/hyperlink" Target="https://www.demeter.de" TargetMode="External"/><Relationship Id="rId14" Type="http://schemas.openxmlformats.org/officeDocument/2006/relationships/hyperlink" Target="https://www.banafair.de/" TargetMode="External"/><Relationship Id="rId22" Type="http://schemas.openxmlformats.org/officeDocument/2006/relationships/hyperlink" Target="https://www.fairwear.org/ueber-die-fair-wear-foundation/was-ist-fwf/" TargetMode="External"/><Relationship Id="rId27" Type="http://schemas.openxmlformats.org/officeDocument/2006/relationships/hyperlink" Target="https://www.nordic-ecolabel.org/product-groups/group/?productGroupCode=03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15612-9DD5-4725-BE48-8921586E1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4231</Words>
  <Characters>25721</Characters>
  <Application>Microsoft Office Word</Application>
  <DocSecurity>0</DocSecurity>
  <Lines>214</Lines>
  <Paragraphs>59</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29893</CharactersWithSpaces>
  <SharedDoc>false</SharedDoc>
  <HLinks>
    <vt:vector size="42" baseType="variant">
      <vt:variant>
        <vt:i4>262223</vt:i4>
      </vt:variant>
      <vt:variant>
        <vt:i4>18</vt:i4>
      </vt:variant>
      <vt:variant>
        <vt:i4>0</vt:i4>
      </vt:variant>
      <vt:variant>
        <vt:i4>5</vt:i4>
      </vt:variant>
      <vt:variant>
        <vt:lpwstr>http://www.wirsindfarbe.de/service-publikationen/vdl-richtlinien/</vt:lpwstr>
      </vt:variant>
      <vt:variant>
        <vt:lpwstr/>
      </vt:variant>
      <vt:variant>
        <vt:i4>5439572</vt:i4>
      </vt:variant>
      <vt:variant>
        <vt:i4>15</vt:i4>
      </vt:variant>
      <vt:variant>
        <vt:i4>0</vt:i4>
      </vt:variant>
      <vt:variant>
        <vt:i4>5</vt:i4>
      </vt:variant>
      <vt:variant>
        <vt:lpwstr>https://www.ral-mineralwolle.de/home.html</vt:lpwstr>
      </vt:variant>
      <vt:variant>
        <vt:lpwstr/>
      </vt:variant>
      <vt:variant>
        <vt:i4>262223</vt:i4>
      </vt:variant>
      <vt:variant>
        <vt:i4>12</vt:i4>
      </vt:variant>
      <vt:variant>
        <vt:i4>0</vt:i4>
      </vt:variant>
      <vt:variant>
        <vt:i4>5</vt:i4>
      </vt:variant>
      <vt:variant>
        <vt:lpwstr>http://www.wirsindfarbe.de/service-publikationen/vdl-richtlinien/</vt:lpwstr>
      </vt:variant>
      <vt:variant>
        <vt:lpwstr/>
      </vt:variant>
      <vt:variant>
        <vt:i4>5308498</vt:i4>
      </vt:variant>
      <vt:variant>
        <vt:i4>9</vt:i4>
      </vt:variant>
      <vt:variant>
        <vt:i4>0</vt:i4>
      </vt:variant>
      <vt:variant>
        <vt:i4>5</vt:i4>
      </vt:variant>
      <vt:variant>
        <vt:lpwstr>http://www.baua.de/de/Themen-von-A-Z/Gefahrstoffe/TRGS/TRGS-905.html</vt:lpwstr>
      </vt:variant>
      <vt:variant>
        <vt:lpwstr/>
      </vt:variant>
      <vt:variant>
        <vt:i4>1114116</vt:i4>
      </vt:variant>
      <vt:variant>
        <vt:i4>6</vt:i4>
      </vt:variant>
      <vt:variant>
        <vt:i4>0</vt:i4>
      </vt:variant>
      <vt:variant>
        <vt:i4>5</vt:i4>
      </vt:variant>
      <vt:variant>
        <vt:lpwstr>http://echa.europa.eu/de/information-on-chemicals/cl-inventory;jsessionid=DA27CFECE7646B23BCB6C99891C18F7F.live2</vt:lpwstr>
      </vt:variant>
      <vt:variant>
        <vt:lpwstr/>
      </vt:variant>
      <vt:variant>
        <vt:i4>7995415</vt:i4>
      </vt:variant>
      <vt:variant>
        <vt:i4>3</vt:i4>
      </vt:variant>
      <vt:variant>
        <vt:i4>0</vt:i4>
      </vt:variant>
      <vt:variant>
        <vt:i4>5</vt:i4>
      </vt:variant>
      <vt:variant>
        <vt:lpwstr>https://www.reach-clp-biozid-helpdesk.de/DE/CLP/Rechtstexte/Rechtstexte_node.html</vt:lpwstr>
      </vt:variant>
      <vt:variant>
        <vt:lpwstr/>
      </vt:variant>
      <vt:variant>
        <vt:i4>3276904</vt:i4>
      </vt:variant>
      <vt:variant>
        <vt:i4>0</vt:i4>
      </vt:variant>
      <vt:variant>
        <vt:i4>0</vt:i4>
      </vt:variant>
      <vt:variant>
        <vt:i4>5</vt:i4>
      </vt:variant>
      <vt:variant>
        <vt:lpwstr>https://echa.europa.eu/de/candidate-list-table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subject/>
  <dc:creator>Petra Hermann</dc:creator>
  <cp:keywords/>
  <dc:description/>
  <cp:lastModifiedBy>Phillip Menzel</cp:lastModifiedBy>
  <cp:revision>54</cp:revision>
  <cp:lastPrinted>2009-05-13T08:59:00Z</cp:lastPrinted>
  <dcterms:created xsi:type="dcterms:W3CDTF">2023-08-25T06:36:00Z</dcterms:created>
  <dcterms:modified xsi:type="dcterms:W3CDTF">2024-01-18T10:34:00Z</dcterms:modified>
</cp:coreProperties>
</file>