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245"/>
        <w:gridCol w:w="141"/>
      </w:tblGrid>
      <w:tr w:rsidR="00647210" w:rsidRPr="00786EC0" w14:paraId="392166F4" w14:textId="77777777" w:rsidTr="00AC7491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41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AC7491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268" w:type="dxa"/>
            <w:gridSpan w:val="2"/>
            <w:shd w:val="clear" w:color="auto" w:fill="1A5BA5"/>
          </w:tcPr>
          <w:p w14:paraId="6C143DDC" w14:textId="2EB8E11C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Antragsformular (Anlage </w:t>
            </w:r>
            <w:r w:rsidR="005E7C2E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41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C7491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C7491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64C8E677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4E76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210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E76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2025</w:t>
            </w:r>
          </w:p>
        </w:tc>
        <w:tc>
          <w:tcPr>
            <w:tcW w:w="5245" w:type="dxa"/>
            <w:shd w:val="clear" w:color="auto" w:fill="1A5BA5"/>
          </w:tcPr>
          <w:p w14:paraId="590FD5CA" w14:textId="79014D2E" w:rsidR="00647210" w:rsidRPr="0081632D" w:rsidRDefault="004E7658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B764C8">
              <w:rPr>
                <w:rFonts w:ascii="Verdana" w:hAnsi="Verdana"/>
                <w:color w:val="FFFFFF" w:themeColor="background1"/>
                <w:sz w:val="18"/>
                <w:szCs w:val="18"/>
              </w:rPr>
              <w:t>Mehrwegsysteme beim Außerhausverkauf ("to-go") von Speisen und Getränken</w:t>
            </w:r>
          </w:p>
        </w:tc>
        <w:tc>
          <w:tcPr>
            <w:tcW w:w="141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C7491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E04C17D" w14:textId="3DA24041" w:rsidR="004E7658" w:rsidRPr="00201176" w:rsidRDefault="004E7658" w:rsidP="00033A34">
      <w:pPr>
        <w:spacing w:before="480" w:line="480" w:lineRule="auto"/>
        <w:jc w:val="center"/>
        <w:rPr>
          <w:rFonts w:ascii="Verdana" w:hAnsi="Verdana"/>
          <w:b/>
          <w:sz w:val="20"/>
          <w:szCs w:val="20"/>
        </w:rPr>
      </w:pPr>
      <w:r w:rsidRPr="00201176">
        <w:rPr>
          <w:rFonts w:ascii="Verdana" w:hAnsi="Verdana"/>
          <w:b/>
          <w:sz w:val="20"/>
          <w:szCs w:val="20"/>
        </w:rPr>
        <w:t xml:space="preserve">Erklärung des Herstellers von Gefäß und/oder </w:t>
      </w:r>
      <w:r w:rsidR="001644E7">
        <w:rPr>
          <w:rFonts w:ascii="Verdana" w:hAnsi="Verdana"/>
          <w:b/>
          <w:sz w:val="20"/>
          <w:szCs w:val="20"/>
        </w:rPr>
        <w:t>Komponenten</w:t>
      </w:r>
      <w:r w:rsidRPr="00201176">
        <w:rPr>
          <w:rFonts w:ascii="Verdana" w:hAnsi="Verdana"/>
          <w:b/>
          <w:sz w:val="20"/>
          <w:szCs w:val="20"/>
        </w:rPr>
        <w:t xml:space="preserve"> aus Kunststoff</w:t>
      </w:r>
    </w:p>
    <w:p w14:paraId="16E66902" w14:textId="7D4E4B67" w:rsidR="004E7658" w:rsidRPr="00201176" w:rsidRDefault="004E7658" w:rsidP="00201176">
      <w:pPr>
        <w:jc w:val="both"/>
        <w:rPr>
          <w:rFonts w:ascii="Verdana" w:hAnsi="Verdana"/>
          <w:sz w:val="20"/>
          <w:szCs w:val="20"/>
        </w:rPr>
      </w:pPr>
      <w:r w:rsidRPr="00201176">
        <w:rPr>
          <w:rFonts w:ascii="Verdana" w:hAnsi="Verdana"/>
          <w:sz w:val="20"/>
          <w:szCs w:val="20"/>
        </w:rPr>
        <w:t xml:space="preserve">Für die Antragstellung zur Benutzung </w:t>
      </w:r>
      <w:r w:rsidR="00AC7491" w:rsidRPr="00201176">
        <w:rPr>
          <w:rFonts w:ascii="Verdana" w:hAnsi="Verdana"/>
          <w:sz w:val="20"/>
          <w:szCs w:val="20"/>
        </w:rPr>
        <w:t>des Umweltzeichens</w:t>
      </w:r>
      <w:r w:rsidR="009A5907">
        <w:rPr>
          <w:rFonts w:ascii="Verdana" w:hAnsi="Verdana"/>
          <w:sz w:val="20"/>
          <w:szCs w:val="20"/>
        </w:rPr>
        <w:t xml:space="preserve"> </w:t>
      </w:r>
      <w:r w:rsidRPr="00201176">
        <w:rPr>
          <w:rFonts w:ascii="Verdana" w:hAnsi="Verdana"/>
          <w:sz w:val="20"/>
          <w:szCs w:val="20"/>
        </w:rPr>
        <w:t>DE-UZ 210</w:t>
      </w:r>
    </w:p>
    <w:p w14:paraId="2057244E" w14:textId="0641DFE7" w:rsidR="004E7658" w:rsidRPr="00201176" w:rsidRDefault="004E7658" w:rsidP="00201176">
      <w:pPr>
        <w:jc w:val="both"/>
        <w:rPr>
          <w:rFonts w:ascii="Verdana" w:hAnsi="Verdana"/>
          <w:sz w:val="20"/>
          <w:szCs w:val="20"/>
        </w:rPr>
      </w:pPr>
      <w:r w:rsidRPr="00201176">
        <w:rPr>
          <w:rFonts w:ascii="Verdana" w:hAnsi="Verdana"/>
          <w:sz w:val="20"/>
          <w:szCs w:val="20"/>
        </w:rPr>
        <w:t xml:space="preserve">(Abschnitt </w:t>
      </w:r>
      <w:r w:rsidR="00EB0020">
        <w:rPr>
          <w:rFonts w:ascii="Verdana" w:hAnsi="Verdana"/>
          <w:sz w:val="20"/>
          <w:szCs w:val="20"/>
        </w:rPr>
        <w:t>3.2.3.1</w:t>
      </w:r>
      <w:r w:rsidRPr="00201176">
        <w:rPr>
          <w:rFonts w:ascii="Verdana" w:hAnsi="Verdana"/>
          <w:sz w:val="20"/>
          <w:szCs w:val="20"/>
        </w:rPr>
        <w:t xml:space="preserve">) </w:t>
      </w:r>
      <w:r w:rsidR="001644E7">
        <w:rPr>
          <w:rFonts w:ascii="Verdana" w:hAnsi="Verdana"/>
          <w:sz w:val="20"/>
          <w:szCs w:val="20"/>
        </w:rPr>
        <w:t>bestätigt</w:t>
      </w:r>
      <w:r w:rsidRPr="00201176">
        <w:rPr>
          <w:rFonts w:ascii="Verdana" w:hAnsi="Verdana"/>
          <w:sz w:val="20"/>
          <w:szCs w:val="20"/>
        </w:rPr>
        <w:t xml:space="preserve"> </w:t>
      </w:r>
    </w:p>
    <w:p w14:paraId="056628F8" w14:textId="77777777" w:rsidR="004E7658" w:rsidRPr="00201176" w:rsidRDefault="004E7658" w:rsidP="004E7658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4955"/>
      </w:tblGrid>
      <w:tr w:rsidR="00201176" w:rsidRPr="00201176" w14:paraId="1702468F" w14:textId="77777777" w:rsidTr="00AA7FBD"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9B07D3" w14:textId="64054794" w:rsidR="00201176" w:rsidRDefault="001644E7" w:rsidP="002011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der </w:t>
            </w:r>
            <w:r w:rsidR="00201176" w:rsidRPr="00201176">
              <w:rPr>
                <w:rFonts w:ascii="Verdana" w:hAnsi="Verdana"/>
                <w:sz w:val="20"/>
                <w:szCs w:val="20"/>
              </w:rPr>
              <w:t xml:space="preserve">Hersteller </w:t>
            </w:r>
            <w:r>
              <w:rPr>
                <w:rFonts w:ascii="Verdana" w:hAnsi="Verdana"/>
                <w:sz w:val="20"/>
                <w:szCs w:val="20"/>
              </w:rPr>
              <w:t>der</w:t>
            </w:r>
            <w:r w:rsidR="00201176" w:rsidRPr="00201176">
              <w:rPr>
                <w:rFonts w:ascii="Verdana" w:hAnsi="Verdana"/>
                <w:sz w:val="20"/>
                <w:szCs w:val="20"/>
              </w:rPr>
              <w:t xml:space="preserve"> Gefäß</w:t>
            </w:r>
            <w:r>
              <w:rPr>
                <w:rFonts w:ascii="Verdana" w:hAnsi="Verdana"/>
                <w:sz w:val="20"/>
                <w:szCs w:val="20"/>
              </w:rPr>
              <w:t>e und Komponente</w:t>
            </w:r>
            <w:r w:rsidR="00AA7FBD">
              <w:rPr>
                <w:rFonts w:ascii="Verdana" w:hAnsi="Verdana"/>
                <w:sz w:val="20"/>
                <w:szCs w:val="20"/>
              </w:rPr>
              <w:t>n (Adresse)</w:t>
            </w:r>
            <w:r w:rsidR="00CC3050">
              <w:rPr>
                <w:rFonts w:ascii="Verdana" w:hAnsi="Verdana"/>
                <w:sz w:val="20"/>
                <w:szCs w:val="20"/>
              </w:rPr>
              <w:t>,</w:t>
            </w:r>
          </w:p>
          <w:p w14:paraId="333BCAFD" w14:textId="712E36B1" w:rsidR="00AA7FBD" w:rsidRPr="00201176" w:rsidRDefault="00AA7FBD" w:rsidP="002011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2CB44C84" w14:textId="77777777" w:rsidR="00201176" w:rsidRPr="00201176" w:rsidRDefault="00201176" w:rsidP="00ED2AD9">
            <w:pPr>
              <w:rPr>
                <w:rFonts w:ascii="Verdana" w:hAnsi="Verdana"/>
                <w:sz w:val="20"/>
                <w:szCs w:val="20"/>
              </w:rPr>
            </w:pPr>
            <w:r w:rsidRPr="0020117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01176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01176">
              <w:rPr>
                <w:rFonts w:ascii="Verdana" w:hAnsi="Verdana"/>
                <w:sz w:val="20"/>
                <w:szCs w:val="20"/>
              </w:rPr>
            </w:r>
            <w:r w:rsidRPr="0020117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01176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14:paraId="37218BB9" w14:textId="77777777" w:rsidR="00201176" w:rsidRPr="00201176" w:rsidRDefault="00201176" w:rsidP="00ED2AD9">
            <w:pPr>
              <w:rPr>
                <w:rFonts w:ascii="Verdana" w:hAnsi="Verdana"/>
                <w:sz w:val="20"/>
                <w:szCs w:val="20"/>
              </w:rPr>
            </w:pPr>
          </w:p>
          <w:p w14:paraId="3D153041" w14:textId="77777777" w:rsidR="00201176" w:rsidRPr="00201176" w:rsidRDefault="00201176" w:rsidP="00ED2AD9">
            <w:pPr>
              <w:rPr>
                <w:rFonts w:ascii="Verdana" w:hAnsi="Verdana"/>
                <w:sz w:val="20"/>
                <w:szCs w:val="20"/>
              </w:rPr>
            </w:pPr>
          </w:p>
          <w:p w14:paraId="17E7144B" w14:textId="77777777" w:rsidR="00201176" w:rsidRPr="00201176" w:rsidRDefault="00201176" w:rsidP="00ED2AD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F31E2B5" w14:textId="5624532E" w:rsidR="004E7658" w:rsidRPr="00201176" w:rsidRDefault="004E7658" w:rsidP="004E7658">
      <w:pPr>
        <w:rPr>
          <w:rFonts w:ascii="Verdana" w:hAnsi="Verdana"/>
          <w:sz w:val="20"/>
          <w:szCs w:val="20"/>
        </w:rPr>
      </w:pPr>
      <w:r w:rsidRPr="00201176">
        <w:rPr>
          <w:rFonts w:ascii="Verdana" w:hAnsi="Verdana"/>
          <w:sz w:val="20"/>
          <w:szCs w:val="20"/>
        </w:rPr>
        <w:t>dass</w:t>
      </w:r>
    </w:p>
    <w:p w14:paraId="14EF6646" w14:textId="5D192C67" w:rsidR="004E7658" w:rsidRPr="00201176" w:rsidRDefault="004E7658" w:rsidP="004E7658">
      <w:pPr>
        <w:pStyle w:val="AufzhlungPunkt1"/>
        <w:numPr>
          <w:ilvl w:val="0"/>
          <w:numId w:val="5"/>
        </w:numPr>
      </w:pPr>
      <w:r w:rsidRPr="00201176">
        <w:t>die Mehrwegverkaufsverpackungen und ihre für das System relevanten Komponenten, insb. Deckel nicht aus Polycarbonat- oder Melamin-haltigen Kunststoffen bestehen und keine Per- und Polyfluoralkylsubstanzen (PFAS) enthalten.</w:t>
      </w:r>
    </w:p>
    <w:p w14:paraId="3FF4E907" w14:textId="2D07BD65" w:rsidR="004E7658" w:rsidRPr="00201176" w:rsidRDefault="004E7658" w:rsidP="004E7658">
      <w:pPr>
        <w:pStyle w:val="AufzhlungPunkt1"/>
        <w:numPr>
          <w:ilvl w:val="0"/>
          <w:numId w:val="5"/>
        </w:numPr>
      </w:pPr>
      <w:r w:rsidRPr="00201176">
        <w:t xml:space="preserve">die Mehrwegverkaufsverpackungen aus sortenreinem Kunststoff (Monomaterial), für den die werkstoffliche Verwertung etabliert ist, ohne Beschichtung mit anderen Materialien hergestellt sein muss, um eine werkstoffliche Verwertung zu ermöglichen. </w:t>
      </w:r>
    </w:p>
    <w:p w14:paraId="534F0B35" w14:textId="52BDB917" w:rsidR="004E7658" w:rsidRPr="00201176" w:rsidRDefault="004E7658" w:rsidP="004E7658">
      <w:pPr>
        <w:pStyle w:val="AufzhlungPunkt1"/>
        <w:numPr>
          <w:ilvl w:val="0"/>
          <w:numId w:val="5"/>
        </w:numPr>
      </w:pPr>
      <w:r w:rsidRPr="00201176">
        <w:t xml:space="preserve">die Mehrwegverkaufsverpackungen nicht mit Füllstoffen, Additiven oder anderen Stoffen ausgerüstet oder kombiniert werden, die eine werkstoffliche Verwertung verhindern, z.B. Silikon oder Glasfaser-Verstärkung. </w:t>
      </w:r>
    </w:p>
    <w:p w14:paraId="4D6071C3" w14:textId="272C833C" w:rsidR="00AA6A95" w:rsidRDefault="00201176" w:rsidP="00786EC0">
      <w:pPr>
        <w:pStyle w:val="AufzhlungPunkt1"/>
        <w:numPr>
          <w:ilvl w:val="0"/>
          <w:numId w:val="5"/>
        </w:numPr>
      </w:pPr>
      <w:r w:rsidRPr="00201176">
        <w:t>die Mehrwegverkaufsverpackung und ihre Komponenten, insb. Deckel, laut Verordnung (EU) Nr. 10/2011 „über Materialien und Gegenstände aus Kunststoff, die dazu bestimmt sind, mit Lebensmitteln in Berührung zu kommen" lebensmittelecht und geschmacksneutral sind.</w:t>
      </w:r>
    </w:p>
    <w:p w14:paraId="6444DCD4" w14:textId="633F0C7D" w:rsidR="00AA6A95" w:rsidRDefault="00EB0020" w:rsidP="00786EC0">
      <w:pPr>
        <w:pStyle w:val="AufzhlungPunkt1"/>
        <w:numPr>
          <w:ilvl w:val="0"/>
          <w:numId w:val="5"/>
        </w:numPr>
      </w:pPr>
      <w:r>
        <w:t xml:space="preserve">Mindeststandards für die Recyclingfähigkeit </w:t>
      </w:r>
      <w:r w:rsidRPr="00F1454B">
        <w:t xml:space="preserve">von Verpackungen </w:t>
      </w:r>
      <w:r>
        <w:t xml:space="preserve">(gemäß VerpackG §21) </w:t>
      </w:r>
      <w:r w:rsidR="00D36BAC">
        <w:t>eingehalten werden.</w:t>
      </w:r>
    </w:p>
    <w:p w14:paraId="3BDCBDBE" w14:textId="77777777" w:rsidR="001644E7" w:rsidRDefault="001644E7" w:rsidP="001644E7">
      <w:pPr>
        <w:pStyle w:val="AufzhlungPunkt1"/>
        <w:numPr>
          <w:ilvl w:val="0"/>
          <w:numId w:val="0"/>
        </w:numPr>
        <w:ind w:left="786"/>
      </w:pPr>
    </w:p>
    <w:p w14:paraId="0EA82C30" w14:textId="77777777" w:rsidR="0094196C" w:rsidRDefault="0094196C" w:rsidP="001644E7">
      <w:pPr>
        <w:pStyle w:val="AufzhlungPunkt1"/>
        <w:numPr>
          <w:ilvl w:val="0"/>
          <w:numId w:val="0"/>
        </w:numPr>
        <w:ind w:left="786"/>
      </w:pPr>
    </w:p>
    <w:p w14:paraId="639A44BF" w14:textId="77777777" w:rsidR="0094196C" w:rsidRPr="00EB0020" w:rsidRDefault="0094196C" w:rsidP="001644E7">
      <w:pPr>
        <w:pStyle w:val="AufzhlungPunkt1"/>
        <w:numPr>
          <w:ilvl w:val="0"/>
          <w:numId w:val="0"/>
        </w:numPr>
        <w:ind w:left="786"/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751"/>
        <w:gridCol w:w="5277"/>
      </w:tblGrid>
      <w:tr w:rsidR="00201176" w:rsidRPr="00934834" w14:paraId="4C399407" w14:textId="77777777" w:rsidTr="007012F7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A415C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A2849" w14:textId="77777777" w:rsidR="00201176" w:rsidRPr="00934834" w:rsidRDefault="00201176" w:rsidP="00ED2AD9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0"/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84566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277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125B1B78" w14:textId="77777777" w:rsidR="00201176" w:rsidRPr="00934834" w:rsidRDefault="00201176" w:rsidP="00ED2AD9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411BD05" wp14:editId="678D5217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01176" w:rsidRPr="00934834" w14:paraId="3953BD8A" w14:textId="77777777" w:rsidTr="007012F7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09B52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37D45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6989CD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26C3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01176" w:rsidRPr="00934834" w14:paraId="3E725938" w14:textId="77777777" w:rsidTr="00201176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B218A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283C6" w14:textId="77777777" w:rsidR="00201176" w:rsidRPr="00934834" w:rsidRDefault="00201176" w:rsidP="00ED2AD9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1"/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61833" w14:textId="77777777" w:rsidR="00201176" w:rsidRPr="00934834" w:rsidRDefault="00201176" w:rsidP="00ED2AD9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2B22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3F7BD7A" w14:textId="1D0C09A6" w:rsidR="00201176" w:rsidRDefault="00201176" w:rsidP="00201176">
      <w:pPr>
        <w:spacing w:before="0" w:after="0"/>
        <w:ind w:left="2832" w:firstLine="708"/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       Gefäß-/Komponentenhersteller</w:t>
      </w:r>
    </w:p>
    <w:p w14:paraId="43D59714" w14:textId="71DAD71C" w:rsidR="00201176" w:rsidRPr="00934834" w:rsidRDefault="00201176" w:rsidP="00201176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     </w:t>
      </w: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Unterschrift/Firmenstempel</w:t>
      </w:r>
    </w:p>
    <w:sectPr w:rsidR="00201176" w:rsidRPr="00934834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64DBE44E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Anlage</w:t>
            </w:r>
            <w:r w:rsidR="001644E7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E7C2E">
              <w:rPr>
                <w:rFonts w:ascii="Verdana" w:hAnsi="Verdana"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1644E7">
              <w:rPr>
                <w:rFonts w:ascii="Verdana" w:hAnsi="Verdana"/>
                <w:bCs/>
                <w:sz w:val="18"/>
                <w:szCs w:val="18"/>
              </w:rPr>
              <w:t>210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Ausgabe Januar </w:t>
            </w:r>
            <w:r w:rsidR="001644E7">
              <w:rPr>
                <w:rFonts w:ascii="Verdana" w:hAnsi="Verdana"/>
                <w:bCs/>
                <w:sz w:val="18"/>
                <w:szCs w:val="18"/>
              </w:rPr>
              <w:t>2025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21CE6651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803809501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D36BAC">
      <w:rPr>
        <w:rFonts w:ascii="Verdana" w:hAnsi="Verdana"/>
        <w:b/>
        <w:sz w:val="18"/>
        <w:szCs w:val="18"/>
      </w:rPr>
      <w:t>26.05.2025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6067A"/>
    <w:multiLevelType w:val="hybridMultilevel"/>
    <w:tmpl w:val="88A0E3D4"/>
    <w:lvl w:ilvl="0" w:tplc="2474D58A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26183"/>
    <w:multiLevelType w:val="hybridMultilevel"/>
    <w:tmpl w:val="952AE2F6"/>
    <w:lvl w:ilvl="0" w:tplc="D1BC9084">
      <w:start w:val="3"/>
      <w:numFmt w:val="bullet"/>
      <w:lvlText w:val="-"/>
      <w:lvlJc w:val="left"/>
      <w:pPr>
        <w:ind w:left="720" w:hanging="360"/>
      </w:pPr>
      <w:rPr>
        <w:rFonts w:ascii="DINPro" w:eastAsiaTheme="minorHAnsi" w:hAnsi="DIN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583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7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4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1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8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92" w:hanging="360"/>
      </w:pPr>
      <w:rPr>
        <w:rFonts w:ascii="Wingdings" w:hAnsi="Wingdings" w:hint="default"/>
      </w:rPr>
    </w:lvl>
  </w:abstractNum>
  <w:abstractNum w:abstractNumId="4" w15:restartNumberingAfterBreak="0">
    <w:nsid w:val="72C9565A"/>
    <w:multiLevelType w:val="hybridMultilevel"/>
    <w:tmpl w:val="73F299FA"/>
    <w:lvl w:ilvl="0" w:tplc="7CA8D088">
      <w:start w:val="3"/>
      <w:numFmt w:val="bullet"/>
      <w:lvlText w:val="-"/>
      <w:lvlJc w:val="left"/>
      <w:pPr>
        <w:ind w:left="786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99211460">
    <w:abstractNumId w:val="1"/>
  </w:num>
  <w:num w:numId="2" w16cid:durableId="2087454296">
    <w:abstractNumId w:val="3"/>
  </w:num>
  <w:num w:numId="3" w16cid:durableId="1942487720">
    <w:abstractNumId w:val="2"/>
  </w:num>
  <w:num w:numId="4" w16cid:durableId="307130195">
    <w:abstractNumId w:val="0"/>
  </w:num>
  <w:num w:numId="5" w16cid:durableId="521818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QOY1VVJeDBR7mm/vkveLBentP2XT78WBTJUzd/vsKR4c6l7FxsjYYP+gNs2+24+Zf6OU8r2Qd2D2xb5LK5RmjA==" w:salt="FLEf6xAgvMDIGvZLqmOdw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33A34"/>
    <w:rsid w:val="00040E04"/>
    <w:rsid w:val="00062BB2"/>
    <w:rsid w:val="000A0B9C"/>
    <w:rsid w:val="00133A4F"/>
    <w:rsid w:val="001644E7"/>
    <w:rsid w:val="001775D4"/>
    <w:rsid w:val="00201176"/>
    <w:rsid w:val="00230E9F"/>
    <w:rsid w:val="00261D64"/>
    <w:rsid w:val="002D20E7"/>
    <w:rsid w:val="003156AC"/>
    <w:rsid w:val="00315791"/>
    <w:rsid w:val="00360FCA"/>
    <w:rsid w:val="00393244"/>
    <w:rsid w:val="00452322"/>
    <w:rsid w:val="0049762E"/>
    <w:rsid w:val="004E7658"/>
    <w:rsid w:val="004F0315"/>
    <w:rsid w:val="004F4853"/>
    <w:rsid w:val="005A0B09"/>
    <w:rsid w:val="005A4B66"/>
    <w:rsid w:val="005C1E60"/>
    <w:rsid w:val="005E7C2E"/>
    <w:rsid w:val="00611A3B"/>
    <w:rsid w:val="006338A2"/>
    <w:rsid w:val="006441FA"/>
    <w:rsid w:val="00647210"/>
    <w:rsid w:val="006650CD"/>
    <w:rsid w:val="007012F7"/>
    <w:rsid w:val="00753991"/>
    <w:rsid w:val="00786EC0"/>
    <w:rsid w:val="007A5AF3"/>
    <w:rsid w:val="007B18C6"/>
    <w:rsid w:val="007E0226"/>
    <w:rsid w:val="007E238F"/>
    <w:rsid w:val="00812916"/>
    <w:rsid w:val="0081632D"/>
    <w:rsid w:val="008471A1"/>
    <w:rsid w:val="00865A43"/>
    <w:rsid w:val="0089387E"/>
    <w:rsid w:val="008E3D40"/>
    <w:rsid w:val="00931F32"/>
    <w:rsid w:val="0094196C"/>
    <w:rsid w:val="0095530D"/>
    <w:rsid w:val="009A1357"/>
    <w:rsid w:val="009A5907"/>
    <w:rsid w:val="00A56751"/>
    <w:rsid w:val="00A94838"/>
    <w:rsid w:val="00A97331"/>
    <w:rsid w:val="00AA1040"/>
    <w:rsid w:val="00AA6A95"/>
    <w:rsid w:val="00AA7FBD"/>
    <w:rsid w:val="00AC7491"/>
    <w:rsid w:val="00B6265B"/>
    <w:rsid w:val="00BB46D9"/>
    <w:rsid w:val="00BE3A84"/>
    <w:rsid w:val="00BF0199"/>
    <w:rsid w:val="00C22C79"/>
    <w:rsid w:val="00C508AB"/>
    <w:rsid w:val="00CC3050"/>
    <w:rsid w:val="00D329D3"/>
    <w:rsid w:val="00D36BAC"/>
    <w:rsid w:val="00DB3AF9"/>
    <w:rsid w:val="00DF2F91"/>
    <w:rsid w:val="00E02F60"/>
    <w:rsid w:val="00E03704"/>
    <w:rsid w:val="00E84469"/>
    <w:rsid w:val="00EB0020"/>
    <w:rsid w:val="00EB4C83"/>
    <w:rsid w:val="00EC031F"/>
    <w:rsid w:val="00F30520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0117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4E7658"/>
    <w:pPr>
      <w:ind w:left="720"/>
      <w:contextualSpacing/>
    </w:pPr>
  </w:style>
  <w:style w:type="paragraph" w:customStyle="1" w:styleId="AufzhlungPunkt1">
    <w:name w:val="Aufzählung Punkt 1"/>
    <w:basedOn w:val="Standard"/>
    <w:link w:val="AufzhlungPunkt1Zchn"/>
    <w:qFormat/>
    <w:rsid w:val="004E7658"/>
    <w:pPr>
      <w:numPr>
        <w:numId w:val="2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4E7658"/>
    <w:rPr>
      <w:rFonts w:ascii="Verdana" w:eastAsiaTheme="minorEastAsia" w:hAnsi="Verdana"/>
      <w:sz w:val="20"/>
      <w:szCs w:val="20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4E7658"/>
    <w:pPr>
      <w:numPr>
        <w:numId w:val="3"/>
      </w:numPr>
      <w:spacing w:before="0" w:after="0" w:line="288" w:lineRule="auto"/>
      <w:ind w:left="851" w:hanging="425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4E7658"/>
    <w:rPr>
      <w:rFonts w:ascii="Verdana" w:eastAsiaTheme="minorEastAsia" w:hAnsi="Verdana"/>
      <w:sz w:val="20"/>
      <w:szCs w:val="20"/>
      <w:lang w:eastAsia="ja-JP"/>
    </w:rPr>
  </w:style>
  <w:style w:type="paragraph" w:styleId="Kommentartext">
    <w:name w:val="annotation text"/>
    <w:basedOn w:val="Standard"/>
    <w:link w:val="KommentartextZchn"/>
    <w:uiPriority w:val="99"/>
    <w:unhideWhenUsed/>
    <w:rsid w:val="00201176"/>
    <w:pPr>
      <w:spacing w:before="0" w:after="0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01176"/>
    <w:rPr>
      <w:rFonts w:ascii="Verdana" w:eastAsiaTheme="minorEastAsia" w:hAnsi="Verdana"/>
      <w:sz w:val="20"/>
      <w:szCs w:val="20"/>
      <w:lang w:eastAsia="ja-JP"/>
    </w:rPr>
  </w:style>
  <w:style w:type="table" w:customStyle="1" w:styleId="Tabellenraster1">
    <w:name w:val="Tabellenraster1"/>
    <w:basedOn w:val="NormaleTabelle"/>
    <w:next w:val="Tabellenraster"/>
    <w:rsid w:val="00201176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5937bc3-cb1e-4da3-b386-e4d351a3486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16</cp:revision>
  <dcterms:created xsi:type="dcterms:W3CDTF">2025-03-18T14:50:00Z</dcterms:created>
  <dcterms:modified xsi:type="dcterms:W3CDTF">2025-05-26T09:34:00Z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